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CF" w:rsidRDefault="00CF5ACF">
      <w:pPr>
        <w:pStyle w:val="ConsPlusTitlePage"/>
      </w:pPr>
      <w:bookmarkStart w:id="0" w:name="_GoBack"/>
      <w:bookmarkEnd w:id="0"/>
    </w:p>
    <w:p w:rsidR="00CF5ACF" w:rsidRDefault="00CF5A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F5A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5ACF" w:rsidRDefault="00CF5ACF">
            <w:pPr>
              <w:pStyle w:val="ConsPlusNormal"/>
            </w:pPr>
            <w:r>
              <w:t>28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5ACF" w:rsidRDefault="00CF5ACF">
            <w:pPr>
              <w:pStyle w:val="ConsPlusNormal"/>
              <w:jc w:val="right"/>
            </w:pPr>
            <w:r>
              <w:t>N 330</w:t>
            </w:r>
          </w:p>
        </w:tc>
      </w:tr>
    </w:tbl>
    <w:p w:rsidR="00CF5ACF" w:rsidRDefault="00CF5A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5ACF" w:rsidRDefault="00CF5ACF">
      <w:pPr>
        <w:pStyle w:val="ConsPlusNormal"/>
        <w:jc w:val="center"/>
      </w:pPr>
    </w:p>
    <w:p w:rsidR="00CF5ACF" w:rsidRDefault="00CF5ACF">
      <w:pPr>
        <w:pStyle w:val="ConsPlusTitle"/>
        <w:jc w:val="center"/>
      </w:pPr>
      <w:r>
        <w:t>РОССИЙСКАЯ ФЕДЕРАЦИЯ</w:t>
      </w:r>
    </w:p>
    <w:p w:rsidR="00CF5ACF" w:rsidRDefault="00CF5ACF">
      <w:pPr>
        <w:pStyle w:val="ConsPlusTitle"/>
        <w:jc w:val="center"/>
      </w:pPr>
      <w:r>
        <w:t>Тюменская область</w:t>
      </w:r>
    </w:p>
    <w:p w:rsidR="00CF5ACF" w:rsidRDefault="00CF5ACF">
      <w:pPr>
        <w:pStyle w:val="ConsPlusTitle"/>
        <w:jc w:val="center"/>
      </w:pPr>
    </w:p>
    <w:p w:rsidR="00CF5ACF" w:rsidRDefault="00CF5ACF">
      <w:pPr>
        <w:pStyle w:val="ConsPlusTitle"/>
        <w:jc w:val="center"/>
      </w:pPr>
      <w:r>
        <w:t>ЗАКОН ТЮМЕНСКОЙ ОБЛАСТИ</w:t>
      </w:r>
    </w:p>
    <w:p w:rsidR="00CF5ACF" w:rsidRDefault="00CF5ACF">
      <w:pPr>
        <w:pStyle w:val="ConsPlusTitle"/>
        <w:jc w:val="center"/>
      </w:pPr>
    </w:p>
    <w:p w:rsidR="00CF5ACF" w:rsidRDefault="00CF5ACF">
      <w:pPr>
        <w:pStyle w:val="ConsPlusTitle"/>
        <w:jc w:val="center"/>
      </w:pPr>
      <w:r>
        <w:t>О ГОСУДАРСТВЕННОЙ ПОЛИТИКЕ В СФЕРЕ КУЛЬТУРЫ И ИСКУССТВА</w:t>
      </w:r>
    </w:p>
    <w:p w:rsidR="00CF5ACF" w:rsidRDefault="00CF5ACF">
      <w:pPr>
        <w:pStyle w:val="ConsPlusTitle"/>
        <w:jc w:val="center"/>
      </w:pPr>
      <w:r>
        <w:t>В ТЮМЕНСКОЙ ОБЛАСТИ</w:t>
      </w:r>
    </w:p>
    <w:p w:rsidR="00CF5ACF" w:rsidRDefault="00CF5ACF">
      <w:pPr>
        <w:pStyle w:val="ConsPlusNormal"/>
        <w:jc w:val="center"/>
      </w:pPr>
    </w:p>
    <w:p w:rsidR="00CF5ACF" w:rsidRDefault="00CF5ACF">
      <w:pPr>
        <w:pStyle w:val="ConsPlusNormal"/>
        <w:jc w:val="center"/>
      </w:pPr>
      <w:r>
        <w:t>Принят областной Думой 23 декабря 2004 года</w:t>
      </w:r>
    </w:p>
    <w:p w:rsidR="00CF5ACF" w:rsidRDefault="00CF5ACF">
      <w:pPr>
        <w:pStyle w:val="ConsPlusNormal"/>
        <w:jc w:val="center"/>
      </w:pPr>
    </w:p>
    <w:p w:rsidR="00CF5ACF" w:rsidRDefault="00CF5ACF">
      <w:pPr>
        <w:pStyle w:val="ConsPlusNormal"/>
        <w:jc w:val="center"/>
      </w:pPr>
      <w:r>
        <w:t>Список изменяющих документов</w:t>
      </w:r>
    </w:p>
    <w:p w:rsidR="00CF5ACF" w:rsidRDefault="00CF5ACF">
      <w:pPr>
        <w:pStyle w:val="ConsPlusNormal"/>
        <w:jc w:val="center"/>
      </w:pPr>
      <w:r>
        <w:t xml:space="preserve">(в ред. Законов Тюменской области от 06.10.2005 </w:t>
      </w:r>
      <w:hyperlink r:id="rId4" w:history="1">
        <w:r>
          <w:rPr>
            <w:color w:val="0000FF"/>
          </w:rPr>
          <w:t>N 410</w:t>
        </w:r>
      </w:hyperlink>
      <w:r>
        <w:t>,</w:t>
      </w:r>
    </w:p>
    <w:p w:rsidR="00CF5ACF" w:rsidRDefault="00CF5ACF">
      <w:pPr>
        <w:pStyle w:val="ConsPlusNormal"/>
        <w:jc w:val="center"/>
      </w:pPr>
      <w:r>
        <w:t xml:space="preserve">от 30.03.2006 </w:t>
      </w:r>
      <w:hyperlink r:id="rId5" w:history="1">
        <w:r>
          <w:rPr>
            <w:color w:val="0000FF"/>
          </w:rPr>
          <w:t>N 454</w:t>
        </w:r>
      </w:hyperlink>
      <w:r>
        <w:t xml:space="preserve">, от 07.11.2008 </w:t>
      </w:r>
      <w:hyperlink r:id="rId6" w:history="1">
        <w:r>
          <w:rPr>
            <w:color w:val="0000FF"/>
          </w:rPr>
          <w:t>N 70</w:t>
        </w:r>
      </w:hyperlink>
      <w:r>
        <w:t xml:space="preserve">, от 07.10.2009 </w:t>
      </w:r>
      <w:hyperlink r:id="rId7" w:history="1">
        <w:r>
          <w:rPr>
            <w:color w:val="0000FF"/>
          </w:rPr>
          <w:t>N 63</w:t>
        </w:r>
      </w:hyperlink>
      <w:r>
        <w:t>,</w:t>
      </w:r>
    </w:p>
    <w:p w:rsidR="00CF5ACF" w:rsidRDefault="00CF5ACF">
      <w:pPr>
        <w:pStyle w:val="ConsPlusNormal"/>
        <w:jc w:val="center"/>
      </w:pPr>
      <w:r>
        <w:t xml:space="preserve">от 02.06.2014 </w:t>
      </w:r>
      <w:hyperlink r:id="rId8" w:history="1">
        <w:r>
          <w:rPr>
            <w:color w:val="0000FF"/>
          </w:rPr>
          <w:t>N 44</w:t>
        </w:r>
      </w:hyperlink>
      <w:r>
        <w:t xml:space="preserve">, от 07.05.2015 </w:t>
      </w:r>
      <w:hyperlink r:id="rId9" w:history="1">
        <w:r>
          <w:rPr>
            <w:color w:val="0000FF"/>
          </w:rPr>
          <w:t>N 51</w:t>
        </w:r>
      </w:hyperlink>
      <w:r>
        <w:t xml:space="preserve">, от 24.06.2016 </w:t>
      </w:r>
      <w:hyperlink r:id="rId10" w:history="1">
        <w:r>
          <w:rPr>
            <w:color w:val="0000FF"/>
          </w:rPr>
          <w:t>N 54</w:t>
        </w:r>
      </w:hyperlink>
      <w:r>
        <w:t>)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1. Предмет регулирования Закона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культуре, Федеральными законами </w:t>
      </w:r>
      <w:hyperlink r:id="rId14" w:history="1">
        <w:r>
          <w:rPr>
            <w:color w:val="0000FF"/>
          </w:rPr>
          <w:t>"О библиотечном деле"</w:t>
        </w:r>
      </w:hyperlink>
      <w:r>
        <w:t>, "</w:t>
      </w:r>
      <w:hyperlink r:id="rId15" w:history="1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Федерации", </w:t>
      </w:r>
      <w:hyperlink r:id="rId16" w:history="1">
        <w:r>
          <w:rPr>
            <w:color w:val="0000FF"/>
          </w:rPr>
          <w:t>"О народных художественных промыслах"</w:t>
        </w:r>
      </w:hyperlink>
      <w:r>
        <w:t xml:space="preserve">, </w:t>
      </w:r>
      <w:hyperlink r:id="rId17" w:history="1">
        <w:r>
          <w:rPr>
            <w:color w:val="0000FF"/>
          </w:rPr>
          <w:t>"Об обязательном экземпляре документов"</w:t>
        </w:r>
      </w:hyperlink>
      <w:r>
        <w:t>, иными федеральными законами регулирует отношения в сфере культуры и искусства.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Тюменской области от 07.11.2008 N 70)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2. Принципы государственной политики в сфере культуры и искусства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Государственная политика в сфере культуры и искусства основывается на следующих принципах:</w:t>
      </w:r>
    </w:p>
    <w:p w:rsidR="00CF5ACF" w:rsidRDefault="00CF5ACF">
      <w:pPr>
        <w:pStyle w:val="ConsPlusNormal"/>
        <w:ind w:firstLine="540"/>
        <w:jc w:val="both"/>
      </w:pPr>
      <w:r>
        <w:t xml:space="preserve">1) признание основополагающей роли культуры в </w:t>
      </w:r>
      <w:proofErr w:type="spellStart"/>
      <w:r>
        <w:t>гуманизации</w:t>
      </w:r>
      <w:proofErr w:type="spellEnd"/>
      <w:r>
        <w:t xml:space="preserve"> общества, в развитии и самореализации личности, сохранении национальной самобытности народов, проживающих в Тюменской области;</w:t>
      </w:r>
    </w:p>
    <w:p w:rsidR="00CF5ACF" w:rsidRDefault="00CF5ACF">
      <w:pPr>
        <w:pStyle w:val="ConsPlusNormal"/>
        <w:ind w:firstLine="540"/>
        <w:jc w:val="both"/>
      </w:pPr>
      <w:r>
        <w:t>2) создание условий для культурной деятельности, свободного доступа населения к культурным ценностям, формирования и удовлетворения духовных потребностей, организации досуговой деятельности;</w:t>
      </w:r>
    </w:p>
    <w:p w:rsidR="00CF5ACF" w:rsidRDefault="00CF5ACF">
      <w:pPr>
        <w:pStyle w:val="ConsPlusNormal"/>
        <w:ind w:firstLine="540"/>
        <w:jc w:val="both"/>
      </w:pPr>
      <w:r>
        <w:t>3) последовательное формирование единого культурного пространства, создание и обеспечение равных условий доступа к культурным ценностям для всех проживающих в Тюменской области народов и этнических общностей.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3. Полномочия органов государственной власти Тюменской области в сфере культуры и искусства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К полномочиям органов государственной власти Тюменской области относятся:</w:t>
      </w:r>
    </w:p>
    <w:p w:rsidR="00CF5ACF" w:rsidRDefault="00CF5ACF">
      <w:pPr>
        <w:pStyle w:val="ConsPlusNormal"/>
        <w:ind w:firstLine="540"/>
        <w:jc w:val="both"/>
      </w:pPr>
      <w:r>
        <w:t>1) сохранение, использование и популяризация объектов культурного наследия (памятников истории и культуры), находящихся в собственности Тюменской области, государственная охрана объектов культурного наследия (памятников истории и культуры) регионального значения;</w:t>
      </w:r>
    </w:p>
    <w:p w:rsidR="00CF5ACF" w:rsidRDefault="00CF5ACF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Тюменской области от 30.03.2006 N 454)</w:t>
      </w:r>
    </w:p>
    <w:p w:rsidR="00CF5ACF" w:rsidRDefault="00CF5ACF">
      <w:pPr>
        <w:pStyle w:val="ConsPlusNormal"/>
        <w:ind w:firstLine="540"/>
        <w:jc w:val="both"/>
      </w:pPr>
      <w:r>
        <w:t xml:space="preserve">2) организация библиотечного обслуживания населения библиотеками Тюменской области, </w:t>
      </w:r>
      <w:r>
        <w:lastRenderedPageBreak/>
        <w:t>комплектования и обеспечения сохранности их библиотечных фондов;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Тюменской области от 07.11.2008 N 70)</w:t>
      </w:r>
    </w:p>
    <w:p w:rsidR="00CF5ACF" w:rsidRDefault="00CF5ACF">
      <w:pPr>
        <w:pStyle w:val="ConsPlusNormal"/>
        <w:ind w:firstLine="540"/>
        <w:jc w:val="both"/>
      </w:pPr>
      <w:r>
        <w:t>3) создание и поддержка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CF5ACF" w:rsidRDefault="00CF5ACF">
      <w:pPr>
        <w:pStyle w:val="ConsPlusNormal"/>
        <w:ind w:firstLine="540"/>
        <w:jc w:val="both"/>
      </w:pPr>
      <w:r>
        <w:t>4) организация и поддержка организаций культуры и искусства (за исключением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Тюменской области от 07.11.2008 N 70)</w:t>
      </w:r>
    </w:p>
    <w:p w:rsidR="00CF5ACF" w:rsidRDefault="00CF5ACF">
      <w:pPr>
        <w:pStyle w:val="ConsPlusNormal"/>
        <w:ind w:firstLine="540"/>
        <w:jc w:val="both"/>
      </w:pPr>
      <w:r>
        <w:t>5) поддержка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власти).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Тюменской области от 07.11.2008 N 70)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4. Полномочия Тюменской областной Думы и исполнительных органов государственной власти Тюменской области в сфере культуры и искусства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1. Тюменская областная Дума принимает законы, регулирующие отношения в сфере культуры и искусства, дает их толкование, осуществляет контроль за их исполнением, иные полномочия, закрепленные за законодательным (представительным) органом государственной власти субъекта Российской Федерации действующим законодательством.</w:t>
      </w:r>
    </w:p>
    <w:p w:rsidR="00CF5ACF" w:rsidRDefault="00CF5ACF">
      <w:pPr>
        <w:pStyle w:val="ConsPlusNormal"/>
        <w:ind w:firstLine="540"/>
        <w:jc w:val="both"/>
      </w:pPr>
      <w:bookmarkStart w:id="1" w:name="P48"/>
      <w:bookmarkEnd w:id="1"/>
      <w:r>
        <w:t>2. Исполнительные органы государственной власти Тюменской области осуществляют следующие полномочия: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CF5ACF" w:rsidRDefault="00CF5ACF">
      <w:pPr>
        <w:pStyle w:val="ConsPlusNormal"/>
        <w:ind w:firstLine="540"/>
        <w:jc w:val="both"/>
      </w:pPr>
      <w:r>
        <w:t>1) принятие и реализация в соответствии с настоящим Законом мер поддержки государственных музеев, а также библиотек и других организаций культуры и искусства, народных художественных промыслов;</w:t>
      </w:r>
    </w:p>
    <w:p w:rsidR="00CF5ACF" w:rsidRDefault="00CF5ACF">
      <w:pPr>
        <w:pStyle w:val="ConsPlusNormal"/>
        <w:ind w:firstLine="540"/>
        <w:jc w:val="both"/>
      </w:pPr>
      <w:r>
        <w:t xml:space="preserve">2) исключен. - </w:t>
      </w:r>
      <w:hyperlink r:id="rId25" w:history="1">
        <w:r>
          <w:rPr>
            <w:color w:val="0000FF"/>
          </w:rPr>
          <w:t>Закон</w:t>
        </w:r>
      </w:hyperlink>
      <w:r>
        <w:t xml:space="preserve"> Тюменской области от 07.10.2009 N 63;</w:t>
      </w:r>
    </w:p>
    <w:p w:rsidR="00CF5ACF" w:rsidRDefault="00CF5ACF">
      <w:pPr>
        <w:pStyle w:val="ConsPlusNormal"/>
        <w:ind w:firstLine="540"/>
        <w:jc w:val="both"/>
      </w:pPr>
      <w:r>
        <w:t>3) создание, реорганизация и ликвидация государственных музеев, а также библиотек и других организаций культуры и искусства Тюменской области;</w:t>
      </w:r>
    </w:p>
    <w:p w:rsidR="00CF5ACF" w:rsidRDefault="00CF5ACF">
      <w:pPr>
        <w:pStyle w:val="ConsPlusNormal"/>
        <w:ind w:firstLine="540"/>
        <w:jc w:val="both"/>
      </w:pPr>
      <w:r>
        <w:t>4) определение системы оплаты и стимулирования труда работников государственных учреждений Тюменской области в сфере культуры и искусства;</w:t>
      </w:r>
    </w:p>
    <w:p w:rsidR="00CF5ACF" w:rsidRDefault="00CF5ACF">
      <w:pPr>
        <w:pStyle w:val="ConsPlusNormal"/>
        <w:ind w:firstLine="540"/>
        <w:jc w:val="both"/>
      </w:pPr>
      <w:r>
        <w:t>5) присвоение библиотекам Тюменской области статуса центральных в соответствии с действующим законодательством;</w:t>
      </w:r>
    </w:p>
    <w:p w:rsidR="00CF5ACF" w:rsidRDefault="00CF5ACF">
      <w:pPr>
        <w:pStyle w:val="ConsPlusNormal"/>
        <w:ind w:firstLine="540"/>
        <w:jc w:val="both"/>
      </w:pPr>
      <w:r>
        <w:t>6) определение порядка установления мер социальной поддержки по оплате услуг государственных музеев, а также библиотек и других организаций культуры и искусства, находящихся в ведении Тюменской области;</w:t>
      </w:r>
    </w:p>
    <w:p w:rsidR="00CF5ACF" w:rsidRDefault="00CF5ACF">
      <w:pPr>
        <w:pStyle w:val="ConsPlusNormal"/>
        <w:ind w:firstLine="540"/>
        <w:jc w:val="both"/>
      </w:pPr>
      <w:r>
        <w:t>7) корректировка мероприятий областных программ исходя из объема финансирования, предусмотренного на областные программы законом Тюменской области об областном бюджете на очередной финансовый год и плановый период;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07.11.2008 N 70)</w:t>
      </w:r>
    </w:p>
    <w:p w:rsidR="00CF5ACF" w:rsidRDefault="00CF5ACF">
      <w:pPr>
        <w:pStyle w:val="ConsPlusNormal"/>
        <w:ind w:firstLine="540"/>
        <w:jc w:val="both"/>
      </w:pPr>
      <w:r>
        <w:t>8) утверждение и реализация областных целевых программ в сфере культуры и искусства;</w:t>
      </w:r>
    </w:p>
    <w:p w:rsidR="00CF5ACF" w:rsidRDefault="00CF5ACF">
      <w:pPr>
        <w:pStyle w:val="ConsPlusNormal"/>
        <w:ind w:firstLine="540"/>
        <w:jc w:val="both"/>
      </w:pPr>
      <w:r>
        <w:t>9) содействие развитию международных культурных связей;</w:t>
      </w:r>
    </w:p>
    <w:p w:rsidR="00CF5ACF" w:rsidRDefault="00CF5ACF">
      <w:pPr>
        <w:pStyle w:val="ConsPlusNormal"/>
        <w:ind w:firstLine="540"/>
        <w:jc w:val="both"/>
      </w:pPr>
      <w:r>
        <w:t>9.1) установление обязанности библиотек Тюменской области, централизованно получающих и распределяющих обязательный экземпляр, по распределению и доставке различных видов документов, входящих в обязательный экземпляр Тюменской области, и контролю за их распределением и доставкой;</w:t>
      </w:r>
    </w:p>
    <w:p w:rsidR="00CF5ACF" w:rsidRDefault="00CF5ACF">
      <w:pPr>
        <w:pStyle w:val="ConsPlusNormal"/>
        <w:jc w:val="both"/>
      </w:pPr>
      <w:r>
        <w:t xml:space="preserve">(п. 9.1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Тюменской области от 07.11.2008 N 70)</w:t>
      </w:r>
    </w:p>
    <w:p w:rsidR="00CF5ACF" w:rsidRDefault="00CF5ACF">
      <w:pPr>
        <w:pStyle w:val="ConsPlusNormal"/>
        <w:ind w:firstLine="540"/>
        <w:jc w:val="both"/>
      </w:pPr>
      <w:r>
        <w:t>9.2) обеспечение условий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CF5ACF" w:rsidRDefault="00CF5ACF">
      <w:pPr>
        <w:pStyle w:val="ConsPlusNormal"/>
        <w:jc w:val="both"/>
      </w:pPr>
      <w:r>
        <w:t xml:space="preserve">(п. 9.2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Тюменской области от 07.05.2015 N 51)</w:t>
      </w:r>
    </w:p>
    <w:p w:rsidR="00CF5ACF" w:rsidRDefault="00CF5ACF">
      <w:pPr>
        <w:pStyle w:val="ConsPlusNormal"/>
        <w:ind w:firstLine="540"/>
        <w:jc w:val="both"/>
      </w:pPr>
      <w:r>
        <w:lastRenderedPageBreak/>
        <w:t>9.3) создание условий для организации проведения независимой оценки качества оказания услуг организациями культуры;</w:t>
      </w:r>
    </w:p>
    <w:p w:rsidR="00CF5ACF" w:rsidRDefault="00CF5ACF">
      <w:pPr>
        <w:pStyle w:val="ConsPlusNormal"/>
        <w:jc w:val="both"/>
      </w:pPr>
      <w:r>
        <w:t xml:space="preserve">(п. 9.3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Тюменской области от 07.05.2015 N 51)</w:t>
      </w:r>
    </w:p>
    <w:p w:rsidR="00CF5ACF" w:rsidRDefault="00CF5ACF">
      <w:pPr>
        <w:pStyle w:val="ConsPlusNormal"/>
        <w:ind w:firstLine="540"/>
        <w:jc w:val="both"/>
      </w:pPr>
      <w:r>
        <w:t xml:space="preserve">10) иные полномочия, возложенные на субъект Российской Федерации, органы государственной власти субъекта Российской Федерации, отнесенные к их ведению нормативными правовыми актами Российской Федерации, а также предусмотренные </w:t>
      </w:r>
      <w:hyperlink r:id="rId30" w:history="1">
        <w:r>
          <w:rPr>
            <w:color w:val="0000FF"/>
          </w:rPr>
          <w:t>Уставом</w:t>
        </w:r>
      </w:hyperlink>
      <w:r>
        <w:t xml:space="preserve"> Тюменской области, законами Тюменской области, постановлениями Губернатора Тюменской области.</w:t>
      </w:r>
    </w:p>
    <w:p w:rsidR="00CF5ACF" w:rsidRDefault="00CF5ACF">
      <w:pPr>
        <w:pStyle w:val="ConsPlusNormal"/>
        <w:ind w:firstLine="540"/>
        <w:jc w:val="both"/>
      </w:pPr>
      <w:r>
        <w:t xml:space="preserve">3. Полномочия, предусмотренные </w:t>
      </w:r>
      <w:hyperlink w:anchor="P48" w:history="1">
        <w:r>
          <w:rPr>
            <w:color w:val="0000FF"/>
          </w:rPr>
          <w:t>частью 2 настоящей статьи</w:t>
        </w:r>
      </w:hyperlink>
      <w:r>
        <w:t>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CF5ACF" w:rsidRDefault="00CF5ACF">
      <w:pPr>
        <w:pStyle w:val="ConsPlusNormal"/>
        <w:jc w:val="both"/>
      </w:pPr>
      <w:r>
        <w:t xml:space="preserve">(часть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5. Меры по организации библиотечного обслуживания населения в Тюменской области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В целях организации библиотечного обслуживания населения в Тюменской области осуществляется:</w:t>
      </w:r>
    </w:p>
    <w:p w:rsidR="00CF5ACF" w:rsidRDefault="00CF5ACF">
      <w:pPr>
        <w:pStyle w:val="ConsPlusNormal"/>
        <w:ind w:firstLine="540"/>
        <w:jc w:val="both"/>
      </w:pPr>
      <w:r>
        <w:t>1) закупка товаров, работ, услуг для обеспечения государственных нужд, формирование государственного задания для библиотек Тюменской области на предоставление пользователям библиотечных услуг;</w:t>
      </w:r>
    </w:p>
    <w:p w:rsidR="00CF5ACF" w:rsidRDefault="00CF5ACF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Тюменской области от 02.06.2014 N 44)</w:t>
      </w:r>
    </w:p>
    <w:p w:rsidR="00CF5ACF" w:rsidRDefault="00CF5ACF">
      <w:pPr>
        <w:pStyle w:val="ConsPlusNormal"/>
        <w:ind w:firstLine="540"/>
        <w:jc w:val="both"/>
      </w:pPr>
      <w:r>
        <w:t>2) организация централизованного комплектования библиотек, формирование единых подходов к повышению эффективности использования, обеспечению сохранности библиотечных фондов и их доступности населению;</w:t>
      </w:r>
    </w:p>
    <w:p w:rsidR="00CF5ACF" w:rsidRDefault="00CF5ACF">
      <w:pPr>
        <w:pStyle w:val="ConsPlusNormal"/>
        <w:ind w:firstLine="540"/>
        <w:jc w:val="both"/>
      </w:pPr>
      <w:r>
        <w:t xml:space="preserve">3) формирование единой электронной информационной системы для обеспечения </w:t>
      </w:r>
      <w:proofErr w:type="spellStart"/>
      <w:r>
        <w:t>взаимоиспользования</w:t>
      </w:r>
      <w:proofErr w:type="spellEnd"/>
      <w:r>
        <w:t xml:space="preserve"> ресурсов библиотек Тюменской области, муниципальных библиотек;</w:t>
      </w:r>
    </w:p>
    <w:p w:rsidR="00CF5ACF" w:rsidRDefault="00CF5ACF">
      <w:pPr>
        <w:pStyle w:val="ConsPlusNormal"/>
        <w:ind w:firstLine="540"/>
        <w:jc w:val="both"/>
      </w:pPr>
      <w:r>
        <w:t>4) организация процесса автоматизации и компьютеризации технологических процессов при библиотечном обслуживании населения, обеспечении учета и сохранности библиотечных фондов;</w:t>
      </w:r>
    </w:p>
    <w:p w:rsidR="00CF5ACF" w:rsidRDefault="00CF5ACF">
      <w:pPr>
        <w:pStyle w:val="ConsPlusNormal"/>
        <w:ind w:firstLine="540"/>
        <w:jc w:val="both"/>
      </w:pPr>
      <w:r>
        <w:t>5) содействие в материально-техническом обеспечении библиотек;</w:t>
      </w:r>
    </w:p>
    <w:p w:rsidR="00CF5ACF" w:rsidRDefault="00CF5ACF">
      <w:pPr>
        <w:pStyle w:val="ConsPlusNormal"/>
        <w:ind w:firstLine="540"/>
        <w:jc w:val="both"/>
      </w:pPr>
      <w:r>
        <w:t>6) иные меры, направленные на улучшение организации библиотечного обслуживания населения.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6. Меры поддержки государственных музеев в Тюменской области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В целях поддержки государственных музеев в Тюменской области осуществляется:</w:t>
      </w:r>
    </w:p>
    <w:p w:rsidR="00CF5ACF" w:rsidRDefault="00CF5ACF">
      <w:pPr>
        <w:pStyle w:val="ConsPlusNormal"/>
        <w:ind w:firstLine="540"/>
        <w:jc w:val="both"/>
      </w:pPr>
      <w:r>
        <w:t>1) закупка товаров, работ, услуг для обеспечения государственных нужд, формирование государственного задания для государственных музеев на предоставление услуг по обеспечению доступа к музейным предметам и музейным коллекциям, в том числе путем организации постоянных экспозиций, временных и передвижных выставок, экскурсий, распространения информации о музейных предметах и музейных коллекциях;</w:t>
      </w:r>
    </w:p>
    <w:p w:rsidR="00CF5ACF" w:rsidRDefault="00CF5ACF">
      <w:pPr>
        <w:pStyle w:val="ConsPlusNormal"/>
        <w:jc w:val="both"/>
      </w:pPr>
      <w:r>
        <w:t xml:space="preserve">(в ред. Законов Тюменской области от 07.11.2008 </w:t>
      </w:r>
      <w:hyperlink r:id="rId33" w:history="1">
        <w:r>
          <w:rPr>
            <w:color w:val="0000FF"/>
          </w:rPr>
          <w:t>N 70</w:t>
        </w:r>
      </w:hyperlink>
      <w:r>
        <w:t xml:space="preserve">, от 02.06.2014 </w:t>
      </w:r>
      <w:hyperlink r:id="rId34" w:history="1">
        <w:r>
          <w:rPr>
            <w:color w:val="0000FF"/>
          </w:rPr>
          <w:t>N 44</w:t>
        </w:r>
      </w:hyperlink>
      <w:r>
        <w:t>)</w:t>
      </w:r>
    </w:p>
    <w:p w:rsidR="00CF5ACF" w:rsidRDefault="00CF5ACF">
      <w:pPr>
        <w:pStyle w:val="ConsPlusNormal"/>
        <w:ind w:firstLine="540"/>
        <w:jc w:val="both"/>
      </w:pPr>
      <w:r>
        <w:t>2) организация комплектования музейных фондов, формирование единых подходов к повышению эффективности использования, обеспечению сохранности музейных фондов и их доступности населению;</w:t>
      </w:r>
    </w:p>
    <w:p w:rsidR="00CF5ACF" w:rsidRDefault="00CF5ACF">
      <w:pPr>
        <w:pStyle w:val="ConsPlusNormal"/>
        <w:ind w:firstLine="540"/>
        <w:jc w:val="both"/>
      </w:pPr>
      <w:r>
        <w:t xml:space="preserve">3) формирование единой электронной информационной системы в музеях Тюменской области для обеспечения </w:t>
      </w:r>
      <w:proofErr w:type="spellStart"/>
      <w:r>
        <w:t>взаимоиспользования</w:t>
      </w:r>
      <w:proofErr w:type="spellEnd"/>
      <w:r>
        <w:t xml:space="preserve"> их фондов;</w:t>
      </w:r>
    </w:p>
    <w:p w:rsidR="00CF5ACF" w:rsidRDefault="00CF5ACF">
      <w:pPr>
        <w:pStyle w:val="ConsPlusNormal"/>
        <w:ind w:firstLine="540"/>
        <w:jc w:val="both"/>
      </w:pPr>
      <w:r>
        <w:t>4) организация процесса автоматизации и компьютеризации технологических процессов при обслуживании населения, обеспечении учета и сохранности музейных фондов;</w:t>
      </w:r>
    </w:p>
    <w:p w:rsidR="00CF5ACF" w:rsidRDefault="00CF5ACF">
      <w:pPr>
        <w:pStyle w:val="ConsPlusNormal"/>
        <w:ind w:firstLine="540"/>
        <w:jc w:val="both"/>
      </w:pPr>
      <w:r>
        <w:t>5) содействие в материально-техническом обеспечении государственных музеев;</w:t>
      </w:r>
    </w:p>
    <w:p w:rsidR="00CF5ACF" w:rsidRDefault="00CF5ACF">
      <w:pPr>
        <w:pStyle w:val="ConsPlusNormal"/>
        <w:ind w:firstLine="540"/>
        <w:jc w:val="both"/>
      </w:pPr>
      <w:r>
        <w:t>6) иные меры, направленные на поддержку государственных музеев.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7. Меры поддержки организаций культуры и искусства в Тюменской области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В целях поддержки организаций культуры и искусства в Тюменской области осуществляется:</w:t>
      </w:r>
    </w:p>
    <w:p w:rsidR="00CF5ACF" w:rsidRDefault="00CF5ACF">
      <w:pPr>
        <w:pStyle w:val="ConsPlusNormal"/>
        <w:ind w:firstLine="540"/>
        <w:jc w:val="both"/>
      </w:pPr>
      <w:r>
        <w:lastRenderedPageBreak/>
        <w:t>1) закупка товаров, работ, услуг для обеспечения государственных нужд, формирование государственного задания для организаций культуры и искусства на организацию культурной и досуговой деятельности, в том числе путем проведения стационарных и выездных культурно-досуговых мероприятий, создания и демонстрации произведений театрального, филармонического и эстрадного искусства;</w:t>
      </w:r>
    </w:p>
    <w:p w:rsidR="00CF5ACF" w:rsidRDefault="00CF5ACF">
      <w:pPr>
        <w:pStyle w:val="ConsPlusNormal"/>
        <w:jc w:val="both"/>
      </w:pPr>
      <w:r>
        <w:t xml:space="preserve">(в ред. Законов Тюменской области от 07.11.2008 </w:t>
      </w:r>
      <w:hyperlink r:id="rId35" w:history="1">
        <w:r>
          <w:rPr>
            <w:color w:val="0000FF"/>
          </w:rPr>
          <w:t>N 70</w:t>
        </w:r>
      </w:hyperlink>
      <w:r>
        <w:t xml:space="preserve">, от 02.06.2014 </w:t>
      </w:r>
      <w:hyperlink r:id="rId36" w:history="1">
        <w:r>
          <w:rPr>
            <w:color w:val="0000FF"/>
          </w:rPr>
          <w:t>N 44</w:t>
        </w:r>
      </w:hyperlink>
      <w:r>
        <w:t>)</w:t>
      </w:r>
    </w:p>
    <w:p w:rsidR="00CF5ACF" w:rsidRDefault="00CF5ACF">
      <w:pPr>
        <w:pStyle w:val="ConsPlusNormal"/>
        <w:ind w:firstLine="540"/>
        <w:jc w:val="both"/>
      </w:pPr>
      <w:r>
        <w:t>2) содействие в материально-техническом обеспечении организаций культуры и искусства для осуществления культурной и досуговой деятельности, поддержка деятельности творческих коллективов;</w:t>
      </w:r>
    </w:p>
    <w:p w:rsidR="00CF5ACF" w:rsidRDefault="00CF5ACF">
      <w:pPr>
        <w:pStyle w:val="ConsPlusNormal"/>
        <w:ind w:firstLine="540"/>
        <w:jc w:val="both"/>
      </w:pPr>
      <w:r>
        <w:t>3) иные меры, направленные на поддержку организаций культуры и искусства.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8. Меры поддержки народных художественных промыслов в Тюменской области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В целях поддержки народных художественных промыслов в Тюменской области осуществляются меры, направленные на сохранение, возрождение и развитие народных художественных промыслов, в том числе путем содействия деятельности по демонстрации и пропаганде их изделий, реализации сувенирной продукции народных художественных промыслов, обучению и подготовке работников для народных художественных промыслов.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9. Финансирование культуры и искусства в Тюменской области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1. Расходы на осуществление полномочий органов государственной власти Тюменской области в сфере культуры и искусства финансируются в порядке, установленном бюджетным законодательством, за счет средств областного бюджета и иных источников в соответствии с действующим федеральным законодательством.</w:t>
      </w:r>
    </w:p>
    <w:p w:rsidR="00CF5ACF" w:rsidRDefault="00CF5ACF">
      <w:pPr>
        <w:pStyle w:val="ConsPlusNormal"/>
        <w:ind w:firstLine="540"/>
        <w:jc w:val="both"/>
      </w:pPr>
      <w:r>
        <w:t>2. В соответствии с федеральными законами расходы на осуществление полномочий органов государственной власти Тюменской области в сфере культуры и искусства, подлежащие в соответствии с законодательством Российской Федерации финансированию за счет субвенций из федерального бюджета, могут финансироваться за счет средств областного бюджета в объеме, установленном законом Тюменской области об областном бюджете на очередной финансовый год и плановый период.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Тюменской области от 07.11.2008 N 70)</w:t>
      </w:r>
    </w:p>
    <w:p w:rsidR="00CF5ACF" w:rsidRDefault="00CF5ACF">
      <w:pPr>
        <w:pStyle w:val="ConsPlusNormal"/>
        <w:ind w:firstLine="540"/>
        <w:jc w:val="both"/>
      </w:pPr>
      <w:r>
        <w:t>3. В соответствии с федеральным законом Правительство Тюменской области вправе осуществлять расходы на решение вопросов в сфере культуры и искусства,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области.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CF5ACF" w:rsidRDefault="00CF5ACF">
      <w:pPr>
        <w:pStyle w:val="ConsPlusNormal"/>
        <w:ind w:firstLine="540"/>
        <w:jc w:val="both"/>
      </w:pPr>
      <w:r>
        <w:t>4. В соответствии с федеральным законом Правительство Тюменской области вправе принимать участие в финансировании из областного бюджета мероприятий по сохранению и популяризации объектов культурного наследия (памятников истории и культуры), находящихся в федеральной собственности, и государственной охране объектов культурного наследия (памятников истории и культуры) федерального значения в пределах средств, установленных законом Тюменской области об областном бюджете на очередной финансовый год и плановый период.</w:t>
      </w:r>
    </w:p>
    <w:p w:rsidR="00CF5ACF" w:rsidRDefault="00CF5ACF">
      <w:pPr>
        <w:pStyle w:val="ConsPlusNormal"/>
        <w:jc w:val="both"/>
      </w:pPr>
      <w:r>
        <w:t xml:space="preserve">(часть 4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Тюменской области от 30.03.2006 N 454; в ред. Законов Тюменской области от 07.11.2008 </w:t>
      </w:r>
      <w:hyperlink r:id="rId40" w:history="1">
        <w:r>
          <w:rPr>
            <w:color w:val="0000FF"/>
          </w:rPr>
          <w:t>N 70</w:t>
        </w:r>
      </w:hyperlink>
      <w:r>
        <w:t xml:space="preserve">, от 07.05.2015 </w:t>
      </w:r>
      <w:hyperlink r:id="rId41" w:history="1">
        <w:r>
          <w:rPr>
            <w:color w:val="0000FF"/>
          </w:rPr>
          <w:t>N 51</w:t>
        </w:r>
      </w:hyperlink>
      <w:r>
        <w:t>)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10. Платные услуги в сфере культуры и искусства в Тюменской области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 xml:space="preserve">1. Платные услуги могут оказываться организациями культуры и искусства сверх объема бесплатных услуг, определенного при осуществлении закупок товаров, работ, услуг для обеспечения государственных и муниципальных нужд, формировании государственного (муниципального) задания в этих организациях на предоставление услуг в сфере культуры и </w:t>
      </w:r>
      <w:r>
        <w:lastRenderedPageBreak/>
        <w:t>искусства за счет средств соответствующих бюджетов.</w:t>
      </w:r>
    </w:p>
    <w:p w:rsidR="00CF5ACF" w:rsidRDefault="00CF5ACF">
      <w:pPr>
        <w:pStyle w:val="ConsPlusNormal"/>
        <w:jc w:val="both"/>
      </w:pPr>
      <w:r>
        <w:t xml:space="preserve">(в ред. Законов Тюменской области от 07.11.2008 </w:t>
      </w:r>
      <w:hyperlink r:id="rId42" w:history="1">
        <w:r>
          <w:rPr>
            <w:color w:val="0000FF"/>
          </w:rPr>
          <w:t>N 70</w:t>
        </w:r>
      </w:hyperlink>
      <w:r>
        <w:t xml:space="preserve">, от 02.06.2014 </w:t>
      </w:r>
      <w:hyperlink r:id="rId43" w:history="1">
        <w:r>
          <w:rPr>
            <w:color w:val="0000FF"/>
          </w:rPr>
          <w:t>N 44</w:t>
        </w:r>
      </w:hyperlink>
      <w:r>
        <w:t>)</w:t>
      </w:r>
    </w:p>
    <w:p w:rsidR="00CF5ACF" w:rsidRDefault="00CF5ACF">
      <w:pPr>
        <w:pStyle w:val="ConsPlusNormal"/>
        <w:ind w:firstLine="540"/>
        <w:jc w:val="both"/>
      </w:pPr>
      <w:r>
        <w:t xml:space="preserve">2. Утратила силу. - </w:t>
      </w:r>
      <w:hyperlink r:id="rId44" w:history="1">
        <w:r>
          <w:rPr>
            <w:color w:val="0000FF"/>
          </w:rPr>
          <w:t>Закон</w:t>
        </w:r>
      </w:hyperlink>
      <w:r>
        <w:t xml:space="preserve"> Тюменской области от 24.06.2016 N 54.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11. Отношения собственности в сфере культуры и искусства Тюменской области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1. Имущество, необходимое для осуществления полномочий органов государственной власти Тюменской области в сфере культуры и искусства, закрепляется в государственной собственности Тюменской области в порядке, установленном действующим законодательством.</w:t>
      </w:r>
    </w:p>
    <w:p w:rsidR="00CF5ACF" w:rsidRDefault="00CF5ACF">
      <w:pPr>
        <w:pStyle w:val="ConsPlusNormal"/>
        <w:ind w:firstLine="540"/>
        <w:jc w:val="both"/>
      </w:pPr>
      <w:r>
        <w:t>2. Объекты государственной собственности в порядке, установленном законом Тюменской области, могут предоставляться в оперативное управление государственным учреждениям в сфере культуры и искусства и (или) в пользование иным организациям культуры и искусства.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12. Меры социальной поддержки в сфере культуры и искусства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 xml:space="preserve">Меры социальной поддержки работников организаций культуры и искусства и пенсионеров из их числа осуществляются в соответствии с </w:t>
      </w:r>
      <w:hyperlink r:id="rId45" w:history="1">
        <w:r>
          <w:rPr>
            <w:color w:val="0000FF"/>
          </w:rPr>
          <w:t>Законом</w:t>
        </w:r>
      </w:hyperlink>
      <w:r>
        <w:t xml:space="preserve"> Тюменской области "О социальной поддержке отдельных категорий граждан в Тюменской области".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13. Отношения, связанные с оплатой и стимулированием труда работников государственных учреждений Тюменской области в сфере культуры и искусства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Структура, штатное расписание и размер заработной платы, в том числе различного рода выплат компенсационного и стимулирующего характера (доплат, надбавок, премий и т.д.), работников государственных учреждений Тюменской области в сфере культуры и искусства устанавливаются локальными нормативными актами руководителя учреждения в соответствии с определенной Правительством области системой оплаты и стимулирования труда.</w:t>
      </w:r>
    </w:p>
    <w:p w:rsidR="00CF5ACF" w:rsidRDefault="00CF5AC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Тюменской области от 06.10.2005 N 410)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  <w:outlineLvl w:val="0"/>
      </w:pPr>
      <w:r>
        <w:t>Статья 14. Вступление настоящего Закона в силу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ind w:firstLine="540"/>
        <w:jc w:val="both"/>
      </w:pPr>
      <w:r>
        <w:t>1. Настоящий Закон вступает в силу с 1 января 2005 года.</w:t>
      </w:r>
    </w:p>
    <w:p w:rsidR="00CF5ACF" w:rsidRDefault="00CF5ACF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CF5ACF" w:rsidRDefault="00CF5ACF">
      <w:pPr>
        <w:pStyle w:val="ConsPlusNormal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Закон</w:t>
        </w:r>
      </w:hyperlink>
      <w:r>
        <w:t xml:space="preserve"> Тюменской области от 25.07.1997 N 107 "О государственной политике в сфере культуры и искусства Тюменской области";</w:t>
      </w:r>
    </w:p>
    <w:p w:rsidR="00CF5ACF" w:rsidRDefault="00CF5ACF">
      <w:pPr>
        <w:pStyle w:val="ConsPlusNormal"/>
        <w:ind w:firstLine="540"/>
        <w:jc w:val="both"/>
      </w:pPr>
      <w:r>
        <w:t xml:space="preserve">2) </w:t>
      </w:r>
      <w:hyperlink r:id="rId48" w:history="1">
        <w:r>
          <w:rPr>
            <w:color w:val="0000FF"/>
          </w:rPr>
          <w:t>Закон</w:t>
        </w:r>
      </w:hyperlink>
      <w:r>
        <w:t xml:space="preserve"> Тюменской области от 13.01.2001 N 252 "О внесении изменений в Закон Тюменской области "О государственной политике в сфере культуры и искусства Тюменской области";</w:t>
      </w:r>
    </w:p>
    <w:p w:rsidR="00CF5ACF" w:rsidRDefault="00CF5ACF">
      <w:pPr>
        <w:pStyle w:val="ConsPlusNormal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Закон</w:t>
        </w:r>
      </w:hyperlink>
      <w:r>
        <w:t xml:space="preserve"> Тюменской области от 04.02.2003 N 117 "О внесении изменений в статью 10 Закона Тюменской области "О государственной политике в сфере культуры и искусства Тюменской области" и в Закон Тюменской области "О сохранении историко-культурного и природного наследия исторического города Ялуторовска и муниципальных образований </w:t>
      </w:r>
      <w:proofErr w:type="spellStart"/>
      <w:r>
        <w:t>Ялуторовского</w:t>
      </w:r>
      <w:proofErr w:type="spellEnd"/>
      <w:r>
        <w:t xml:space="preserve"> района";</w:t>
      </w:r>
    </w:p>
    <w:p w:rsidR="00CF5ACF" w:rsidRDefault="00CF5ACF">
      <w:pPr>
        <w:pStyle w:val="ConsPlusNormal"/>
        <w:ind w:firstLine="540"/>
        <w:jc w:val="both"/>
      </w:pPr>
      <w:r>
        <w:t xml:space="preserve">4) </w:t>
      </w:r>
      <w:hyperlink r:id="rId50" w:history="1">
        <w:r>
          <w:rPr>
            <w:color w:val="0000FF"/>
          </w:rPr>
          <w:t>Закон</w:t>
        </w:r>
      </w:hyperlink>
      <w:r>
        <w:t xml:space="preserve"> Тюменской области от 29.12.2003 N 184 "О внесении изменений в Закон Тюменской области "О государственной политике в сфере культуры и искусства Тюменской области";</w:t>
      </w:r>
    </w:p>
    <w:p w:rsidR="00CF5ACF" w:rsidRDefault="00CF5ACF">
      <w:pPr>
        <w:pStyle w:val="ConsPlusNormal"/>
        <w:ind w:firstLine="540"/>
        <w:jc w:val="both"/>
      </w:pPr>
      <w:r>
        <w:t xml:space="preserve">5) </w:t>
      </w:r>
      <w:hyperlink r:id="rId51" w:history="1">
        <w:r>
          <w:rPr>
            <w:color w:val="0000FF"/>
          </w:rPr>
          <w:t>Закон</w:t>
        </w:r>
      </w:hyperlink>
      <w:r>
        <w:t xml:space="preserve"> Тюменской области от 06.02.1997 N 71 "О библиотечном деле и обязательном экземпляре документов";</w:t>
      </w:r>
    </w:p>
    <w:p w:rsidR="00CF5ACF" w:rsidRDefault="00CF5ACF">
      <w:pPr>
        <w:pStyle w:val="ConsPlusNormal"/>
        <w:ind w:firstLine="540"/>
        <w:jc w:val="both"/>
      </w:pPr>
      <w:r>
        <w:t xml:space="preserve">6) </w:t>
      </w:r>
      <w:hyperlink r:id="rId52" w:history="1">
        <w:r>
          <w:rPr>
            <w:color w:val="0000FF"/>
          </w:rPr>
          <w:t>Закон</w:t>
        </w:r>
      </w:hyperlink>
      <w:r>
        <w:t xml:space="preserve"> Тюменской области от 16.03.2001 N 300 "О внесении изменений и дополнений в Закон Тюменской области "О библиотечном деле и обязательном экземпляре документов";</w:t>
      </w:r>
    </w:p>
    <w:p w:rsidR="00CF5ACF" w:rsidRDefault="00CF5ACF">
      <w:pPr>
        <w:pStyle w:val="ConsPlusNormal"/>
        <w:ind w:firstLine="540"/>
        <w:jc w:val="both"/>
      </w:pPr>
      <w:r>
        <w:t xml:space="preserve">7) </w:t>
      </w:r>
      <w:hyperlink r:id="rId53" w:history="1">
        <w:r>
          <w:rPr>
            <w:color w:val="0000FF"/>
          </w:rPr>
          <w:t>Закон</w:t>
        </w:r>
      </w:hyperlink>
      <w:r>
        <w:t xml:space="preserve"> Тюменской области от 03.11.2003 N 167 "О внесении изменений в Закон Тюменской области "О библиотечном деле и обязательном экземпляре документов";</w:t>
      </w:r>
    </w:p>
    <w:p w:rsidR="00CF5ACF" w:rsidRDefault="00CF5ACF">
      <w:pPr>
        <w:pStyle w:val="ConsPlusNormal"/>
        <w:ind w:firstLine="540"/>
        <w:jc w:val="both"/>
      </w:pPr>
      <w:r>
        <w:t xml:space="preserve">8) </w:t>
      </w:r>
      <w:hyperlink r:id="rId54" w:history="1">
        <w:r>
          <w:rPr>
            <w:color w:val="0000FF"/>
          </w:rPr>
          <w:t>Закон</w:t>
        </w:r>
      </w:hyperlink>
      <w:r>
        <w:t xml:space="preserve"> Тюменской области от 03.06.2004 N 230 "О внесении изменений и дополнений в Закон Тюменской области "О библиотечном деле и обязательном экземпляре документов".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jc w:val="right"/>
      </w:pPr>
      <w:r>
        <w:t>Губернатор области</w:t>
      </w:r>
    </w:p>
    <w:p w:rsidR="00CF5ACF" w:rsidRDefault="00CF5ACF">
      <w:pPr>
        <w:pStyle w:val="ConsPlusNormal"/>
        <w:jc w:val="right"/>
      </w:pPr>
      <w:r>
        <w:lastRenderedPageBreak/>
        <w:t>С.С.СОБЯНИН</w:t>
      </w:r>
    </w:p>
    <w:p w:rsidR="00CF5ACF" w:rsidRDefault="00CF5ACF">
      <w:pPr>
        <w:pStyle w:val="ConsPlusNormal"/>
      </w:pPr>
      <w:r>
        <w:t>г. Тюмень</w:t>
      </w:r>
    </w:p>
    <w:p w:rsidR="00CF5ACF" w:rsidRDefault="00CF5ACF">
      <w:pPr>
        <w:pStyle w:val="ConsPlusNormal"/>
      </w:pPr>
      <w:r>
        <w:t>28 декабря 2004 года</w:t>
      </w:r>
    </w:p>
    <w:p w:rsidR="00CF5ACF" w:rsidRDefault="00CF5ACF">
      <w:pPr>
        <w:pStyle w:val="ConsPlusNormal"/>
      </w:pPr>
      <w:r>
        <w:t>N 330</w:t>
      </w: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jc w:val="both"/>
      </w:pPr>
    </w:p>
    <w:p w:rsidR="00CF5ACF" w:rsidRDefault="00CF5A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B98" w:rsidRDefault="005E7B98"/>
    <w:sectPr w:rsidR="005E7B98" w:rsidSect="0039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F"/>
    <w:rsid w:val="005E7B98"/>
    <w:rsid w:val="00C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A4B4F-5E73-442D-B9B6-699B40CA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47F412A8FF84FED901A85F3A9CFC51A55BB4CEAAF3F385757D19769A920E520471CFqFw7L" TargetMode="External"/><Relationship Id="rId18" Type="http://schemas.openxmlformats.org/officeDocument/2006/relationships/hyperlink" Target="consultantplus://offline/ref=F847F412A8FF84FED901B6522CF0A25EA258EBC4A9F5F0D02F22422BCD9B0405433E96B52F19B6B2AA4573q2w4L" TargetMode="External"/><Relationship Id="rId26" Type="http://schemas.openxmlformats.org/officeDocument/2006/relationships/hyperlink" Target="consultantplus://offline/ref=F847F412A8FF84FED901B6522CF0A25EA258EBC4A9F5F0D02F22422BCD9B0405433E96B52F19B6B2AA4572q2w9L" TargetMode="External"/><Relationship Id="rId39" Type="http://schemas.openxmlformats.org/officeDocument/2006/relationships/hyperlink" Target="consultantplus://offline/ref=F847F412A8FF84FED901B6522CF0A25EA258EBC4ABF6FFD72F22422BCD9B0405433E96B52F19B6B2AA4572q2wCL" TargetMode="External"/><Relationship Id="rId21" Type="http://schemas.openxmlformats.org/officeDocument/2006/relationships/hyperlink" Target="consultantplus://offline/ref=F847F412A8FF84FED901B6522CF0A25EA258EBC4A9F5F0D02F22422BCD9B0405433E96B52F19B6B2AA4572q2wFL" TargetMode="External"/><Relationship Id="rId34" Type="http://schemas.openxmlformats.org/officeDocument/2006/relationships/hyperlink" Target="consultantplus://offline/ref=F847F412A8FF84FED901B6522CF0A25EA258EBC4A2F5F8D12A22422BCD9B0405433E96B52F19B6B2AA4572q2wCL" TargetMode="External"/><Relationship Id="rId42" Type="http://schemas.openxmlformats.org/officeDocument/2006/relationships/hyperlink" Target="consultantplus://offline/ref=F847F412A8FF84FED901B6522CF0A25EA258EBC4A9F5F0D02F22422BCD9B0405433E96B52F19B6B2AA4572q2w4L" TargetMode="External"/><Relationship Id="rId47" Type="http://schemas.openxmlformats.org/officeDocument/2006/relationships/hyperlink" Target="consultantplus://offline/ref=F847F412A8FF84FED901B6522CF0A25EA258EBC4ABF0F1D62022422BCD9B0405q4w3L" TargetMode="External"/><Relationship Id="rId50" Type="http://schemas.openxmlformats.org/officeDocument/2006/relationships/hyperlink" Target="consultantplus://offline/ref=F847F412A8FF84FED901B6522CF0A25EA258EBC4ABF0F1D72922422BCD9B0405q4w3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847F412A8FF84FED901B6522CF0A25EA258EBC4AEF0F1D52A22422BCD9B0405433E96B52F19B6B2AA4573q2w5L" TargetMode="External"/><Relationship Id="rId12" Type="http://schemas.openxmlformats.org/officeDocument/2006/relationships/hyperlink" Target="consultantplus://offline/ref=F847F412A8FF84FED901A85F3A9CFC51A652B1CCA2F4F385757D19769Aq9w2L" TargetMode="External"/><Relationship Id="rId17" Type="http://schemas.openxmlformats.org/officeDocument/2006/relationships/hyperlink" Target="consultantplus://offline/ref=F847F412A8FF84FED901A85F3A9CFC51A653B4CBA9F1F385757D19769Aq9w2L" TargetMode="External"/><Relationship Id="rId25" Type="http://schemas.openxmlformats.org/officeDocument/2006/relationships/hyperlink" Target="consultantplus://offline/ref=F847F412A8FF84FED901B6522CF0A25EA258EBC4AEF0F1D52A22422BCD9B0405433E96B52F19B6B2AA4573q2w5L" TargetMode="External"/><Relationship Id="rId33" Type="http://schemas.openxmlformats.org/officeDocument/2006/relationships/hyperlink" Target="consultantplus://offline/ref=F847F412A8FF84FED901B6522CF0A25EA258EBC4A9F5F0D02F22422BCD9B0405433E96B52F19B6B2AA4572q2wAL" TargetMode="External"/><Relationship Id="rId38" Type="http://schemas.openxmlformats.org/officeDocument/2006/relationships/hyperlink" Target="consultantplus://offline/ref=F847F412A8FF84FED901B6522CF0A25EA258EBC4ADF5FFD32922422BCD9B0405433E96B52F19B6B2AA4570q2w4L" TargetMode="External"/><Relationship Id="rId46" Type="http://schemas.openxmlformats.org/officeDocument/2006/relationships/hyperlink" Target="consultantplus://offline/ref=F847F412A8FF84FED901B6522CF0A25EA258EBC4ADF5FFD32922422BCD9B0405433E96B52F19B6B2AA4570q2w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47F412A8FF84FED901A85F3A9CFC51A550BCCEA2F9F385757D19769Aq9w2L" TargetMode="External"/><Relationship Id="rId20" Type="http://schemas.openxmlformats.org/officeDocument/2006/relationships/hyperlink" Target="consultantplus://offline/ref=F847F412A8FF84FED901B6522CF0A25EA258EBC4A9F5F0D02F22422BCD9B0405433E96B52F19B6B2AA4572q2wCL" TargetMode="External"/><Relationship Id="rId29" Type="http://schemas.openxmlformats.org/officeDocument/2006/relationships/hyperlink" Target="consultantplus://offline/ref=F847F412A8FF84FED901B6522CF0A25EA258EBC4A3F2F0D22922422BCD9B0405433E96B52F19B6B2AA4572q2wCL" TargetMode="External"/><Relationship Id="rId41" Type="http://schemas.openxmlformats.org/officeDocument/2006/relationships/hyperlink" Target="consultantplus://offline/ref=F847F412A8FF84FED901B6522CF0A25EA258EBC4A3F2F0D22922422BCD9B0405433E96B52F19B6B2AA4572q2wFL" TargetMode="External"/><Relationship Id="rId54" Type="http://schemas.openxmlformats.org/officeDocument/2006/relationships/hyperlink" Target="consultantplus://offline/ref=F847F412A8FF84FED901B6522CF0A25EA258EBC4ABF3FFDB2822422BCD9B0405q4w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7F412A8FF84FED901B6522CF0A25EA258EBC4A9F5F0D02F22422BCD9B0405433E96B52F19B6B2AA4573q2w5L" TargetMode="External"/><Relationship Id="rId11" Type="http://schemas.openxmlformats.org/officeDocument/2006/relationships/hyperlink" Target="consultantplus://offline/ref=F847F412A8FF84FED901A85F3A9CFC51A65BB2CCA1A7A487242817q7w3L" TargetMode="External"/><Relationship Id="rId24" Type="http://schemas.openxmlformats.org/officeDocument/2006/relationships/hyperlink" Target="consultantplus://offline/ref=F847F412A8FF84FED901B6522CF0A25EA258EBC4ADF5FFD32922422BCD9B0405433E96B52F19B6B2AA4570q2wBL" TargetMode="External"/><Relationship Id="rId32" Type="http://schemas.openxmlformats.org/officeDocument/2006/relationships/hyperlink" Target="consultantplus://offline/ref=F847F412A8FF84FED901B6522CF0A25EA258EBC4A2F5F8D12A22422BCD9B0405433E96B52F19B6B2AA4573q2w4L" TargetMode="External"/><Relationship Id="rId37" Type="http://schemas.openxmlformats.org/officeDocument/2006/relationships/hyperlink" Target="consultantplus://offline/ref=F847F412A8FF84FED901B6522CF0A25EA258EBC4A9F5F0D02F22422BCD9B0405433E96B52F19B6B2AA4572q2w5L" TargetMode="External"/><Relationship Id="rId40" Type="http://schemas.openxmlformats.org/officeDocument/2006/relationships/hyperlink" Target="consultantplus://offline/ref=F847F412A8FF84FED901B6522CF0A25EA258EBC4A9F5F0D02F22422BCD9B0405433E96B52F19B6B2AA4572q2w5L" TargetMode="External"/><Relationship Id="rId45" Type="http://schemas.openxmlformats.org/officeDocument/2006/relationships/hyperlink" Target="consultantplus://offline/ref=F847F412A8FF84FED901B6522CF0A25EA258EBC4ABF0FBD42A2A1F21C5C2080744q3w1L" TargetMode="External"/><Relationship Id="rId53" Type="http://schemas.openxmlformats.org/officeDocument/2006/relationships/hyperlink" Target="consultantplus://offline/ref=F847F412A8FF84FED901B6522CF0A25EA258EBC4ABF0FED12A22422BCD9B0405q4w3L" TargetMode="External"/><Relationship Id="rId5" Type="http://schemas.openxmlformats.org/officeDocument/2006/relationships/hyperlink" Target="consultantplus://offline/ref=F847F412A8FF84FED901B6522CF0A25EA258EBC4ABF6FFD72F22422BCD9B0405433E96B52F19B6B2AA4573q2w5L" TargetMode="External"/><Relationship Id="rId15" Type="http://schemas.openxmlformats.org/officeDocument/2006/relationships/hyperlink" Target="consultantplus://offline/ref=F847F412A8FF84FED901A85F3A9CFC51A653B5C0A8F6F385757D19769Aq9w2L" TargetMode="External"/><Relationship Id="rId23" Type="http://schemas.openxmlformats.org/officeDocument/2006/relationships/hyperlink" Target="consultantplus://offline/ref=F847F412A8FF84FED901B6522CF0A25EA258EBC4ADF5FFD32922422BCD9B0405433E96B52F19B6B2AA4570q2w8L" TargetMode="External"/><Relationship Id="rId28" Type="http://schemas.openxmlformats.org/officeDocument/2006/relationships/hyperlink" Target="consultantplus://offline/ref=F847F412A8FF84FED901B6522CF0A25EA258EBC4A3F2F0D22922422BCD9B0405433E96B52F19B6B2AA4573q2w4L" TargetMode="External"/><Relationship Id="rId36" Type="http://schemas.openxmlformats.org/officeDocument/2006/relationships/hyperlink" Target="consultantplus://offline/ref=F847F412A8FF84FED901B6522CF0A25EA258EBC4A2F5F8D12A22422BCD9B0405433E96B52F19B6B2AA4572q2wFL" TargetMode="External"/><Relationship Id="rId49" Type="http://schemas.openxmlformats.org/officeDocument/2006/relationships/hyperlink" Target="consultantplus://offline/ref=F847F412A8FF84FED901B6522CF0A25EA258EBC4ABF1FAD12122422BCD9B0405q4w3L" TargetMode="External"/><Relationship Id="rId10" Type="http://schemas.openxmlformats.org/officeDocument/2006/relationships/hyperlink" Target="consultantplus://offline/ref=F847F412A8FF84FED901B6522CF0A25EA258EBC4ABF1FFD5212E1F21C5C208074431C9A22850BAB3AA45732DqDw5L" TargetMode="External"/><Relationship Id="rId19" Type="http://schemas.openxmlformats.org/officeDocument/2006/relationships/hyperlink" Target="consultantplus://offline/ref=F847F412A8FF84FED901B6522CF0A25EA258EBC4ABF6FFD72F22422BCD9B0405433E96B52F19B6B2AA4573q2w4L" TargetMode="External"/><Relationship Id="rId31" Type="http://schemas.openxmlformats.org/officeDocument/2006/relationships/hyperlink" Target="consultantplus://offline/ref=F847F412A8FF84FED901B6522CF0A25EA258EBC4ADF5FFD32922422BCD9B0405433E96B52F19B6B2AA4570q2wAL" TargetMode="External"/><Relationship Id="rId44" Type="http://schemas.openxmlformats.org/officeDocument/2006/relationships/hyperlink" Target="consultantplus://offline/ref=F847F412A8FF84FED901B6522CF0A25EA258EBC4ABF1FFD5212E1F21C5C208074431C9A22850BAB3AA45732DqDw5L" TargetMode="External"/><Relationship Id="rId52" Type="http://schemas.openxmlformats.org/officeDocument/2006/relationships/hyperlink" Target="consultantplus://offline/ref=F847F412A8FF84FED901B6522CF0A25EA258EBC4ACF0FFD2227F4823949706q0w2L" TargetMode="External"/><Relationship Id="rId4" Type="http://schemas.openxmlformats.org/officeDocument/2006/relationships/hyperlink" Target="consultantplus://offline/ref=F847F412A8FF84FED901B6522CF0A25EA258EBC4ADF5FFD32922422BCD9B0405433E96B52F19B6B2AA4570q2wEL" TargetMode="External"/><Relationship Id="rId9" Type="http://schemas.openxmlformats.org/officeDocument/2006/relationships/hyperlink" Target="consultantplus://offline/ref=F847F412A8FF84FED901B6522CF0A25EA258EBC4A3F2F0D22922422BCD9B0405433E96B52F19B6B2AA4573q2w5L" TargetMode="External"/><Relationship Id="rId14" Type="http://schemas.openxmlformats.org/officeDocument/2006/relationships/hyperlink" Target="consultantplus://offline/ref=F847F412A8FF84FED901A85F3A9CFC51A653B4C9A9F9F385757D19769Aq9w2L" TargetMode="External"/><Relationship Id="rId22" Type="http://schemas.openxmlformats.org/officeDocument/2006/relationships/hyperlink" Target="consultantplus://offline/ref=F847F412A8FF84FED901B6522CF0A25EA258EBC4A9F5F0D02F22422BCD9B0405433E96B52F19B6B2AA4572q2wFL" TargetMode="External"/><Relationship Id="rId27" Type="http://schemas.openxmlformats.org/officeDocument/2006/relationships/hyperlink" Target="consultantplus://offline/ref=F847F412A8FF84FED901B6522CF0A25EA258EBC4A9F5F0D02F22422BCD9B0405433E96B52F19B6B2AA4572q2w8L" TargetMode="External"/><Relationship Id="rId30" Type="http://schemas.openxmlformats.org/officeDocument/2006/relationships/hyperlink" Target="consultantplus://offline/ref=F847F412A8FF84FED901B6522CF0A25EA258EBC4ABF0FDD02F291F21C5C2080744q3w1L" TargetMode="External"/><Relationship Id="rId35" Type="http://schemas.openxmlformats.org/officeDocument/2006/relationships/hyperlink" Target="consultantplus://offline/ref=F847F412A8FF84FED901B6522CF0A25EA258EBC4A9F5F0D02F22422BCD9B0405433E96B52F19B6B2AA4572q2wAL" TargetMode="External"/><Relationship Id="rId43" Type="http://schemas.openxmlformats.org/officeDocument/2006/relationships/hyperlink" Target="consultantplus://offline/ref=F847F412A8FF84FED901B6522CF0A25EA258EBC4A2F5F8D12A22422BCD9B0405433E96B52F19B6B2AA4572q2wEL" TargetMode="External"/><Relationship Id="rId48" Type="http://schemas.openxmlformats.org/officeDocument/2006/relationships/hyperlink" Target="consultantplus://offline/ref=F847F412A8FF84FED901B6522CF0A25EA258EBC4AFF9FFD4227F4823949706q0w2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847F412A8FF84FED901B6522CF0A25EA258EBC4A2F5F8D12A22422BCD9B0405433E96B52F19B6B2AA4573q2w5L" TargetMode="External"/><Relationship Id="rId51" Type="http://schemas.openxmlformats.org/officeDocument/2006/relationships/hyperlink" Target="consultantplus://offline/ref=F847F412A8FF84FED901B6522CF0A25EA258EBC4ABF3F0D72D22422BCD9B0405q4w3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2017-04-21T11:48:00Z</dcterms:created>
  <dcterms:modified xsi:type="dcterms:W3CDTF">2017-04-21T11:49:00Z</dcterms:modified>
</cp:coreProperties>
</file>