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создании, переименовании организации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3. Название органа власти (организации), принявшего решение о переименовании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4. Название организации предыдущее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5.  Название организации последующее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6. Дата и номер правового акта, утвердившего создание (переименование) организации (при наличии)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bookmarkStart w:id="0" w:name="__DdeLink__15327_1894831019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п.10.1.3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LibreOffice/5.2.3.3$Windows_X86_64 LibreOffice_project/d54a8868f08a7b39642414cf2c8ef2f228f780cf</Application>
  <Pages>2</Pages>
  <Words>213</Words>
  <Characters>1524</Characters>
  <CharactersWithSpaces>1776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2018-02-07T13:18:09Z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