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03" w:rsidRDefault="008A53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5303" w:rsidRDefault="008A5303">
      <w:pPr>
        <w:pStyle w:val="ConsPlusNormal"/>
        <w:jc w:val="both"/>
        <w:outlineLvl w:val="0"/>
      </w:pPr>
    </w:p>
    <w:p w:rsidR="008A5303" w:rsidRDefault="008A5303">
      <w:pPr>
        <w:pStyle w:val="ConsPlusNormal"/>
        <w:outlineLvl w:val="0"/>
      </w:pPr>
      <w:r>
        <w:t>Зарегистрировано в Минюсте России 18 июня 2019 г. N 54951</w:t>
      </w:r>
    </w:p>
    <w:p w:rsidR="008A5303" w:rsidRDefault="008A53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Title"/>
        <w:jc w:val="center"/>
      </w:pPr>
      <w:r>
        <w:t>МИНИСТЕРСТВО ТРАНСПОРТА РОССИЙСКОЙ ФЕДЕРАЦИИ</w:t>
      </w:r>
    </w:p>
    <w:p w:rsidR="008A5303" w:rsidRDefault="008A5303">
      <w:pPr>
        <w:pStyle w:val="ConsPlusTitle"/>
        <w:jc w:val="both"/>
      </w:pPr>
    </w:p>
    <w:p w:rsidR="008A5303" w:rsidRDefault="008A5303">
      <w:pPr>
        <w:pStyle w:val="ConsPlusTitle"/>
        <w:jc w:val="center"/>
      </w:pPr>
      <w:r>
        <w:t>ПРИКАЗ</w:t>
      </w:r>
    </w:p>
    <w:p w:rsidR="008A5303" w:rsidRDefault="008A5303">
      <w:pPr>
        <w:pStyle w:val="ConsPlusTitle"/>
        <w:jc w:val="center"/>
      </w:pPr>
      <w:r>
        <w:t>от 18 апреля 2019 г. N 114</w:t>
      </w:r>
    </w:p>
    <w:p w:rsidR="008A5303" w:rsidRDefault="008A5303">
      <w:pPr>
        <w:pStyle w:val="ConsPlusTitle"/>
        <w:jc w:val="both"/>
      </w:pPr>
    </w:p>
    <w:p w:rsidR="008A5303" w:rsidRDefault="008A5303">
      <w:pPr>
        <w:pStyle w:val="ConsPlusTitle"/>
        <w:jc w:val="center"/>
      </w:pPr>
      <w:r>
        <w:t>ОБ УТВЕРЖДЕНИИ ПОРЯДКА МОНИТОРИНГА ДОРОЖНОГО ДВИЖЕНИЯ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</w:t>
        </w:r>
      </w:hyperlink>
      <w:r>
        <w:t xml:space="preserve"> Правил определения основных параметров дорожного движения и ведения их учета, утвержденных постановлением Правительства Российской Федерации от 16 ноября 2018 г. N 1379 (Собрание законодательства Российской Федерации, 2018, N 48, ст. 7420), приказываю: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5" w:history="1">
        <w:r>
          <w:rPr>
            <w:color w:val="0000FF"/>
          </w:rPr>
          <w:t>Порядок</w:t>
        </w:r>
      </w:hyperlink>
      <w:r>
        <w:t xml:space="preserve"> мониторинга дорожного движения.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right"/>
      </w:pPr>
      <w:r>
        <w:t>Министр</w:t>
      </w:r>
    </w:p>
    <w:p w:rsidR="008A5303" w:rsidRDefault="008A5303">
      <w:pPr>
        <w:pStyle w:val="ConsPlusNormal"/>
        <w:jc w:val="right"/>
      </w:pPr>
      <w:r>
        <w:t>Е.И.ДИТРИХ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right"/>
        <w:outlineLvl w:val="0"/>
      </w:pPr>
      <w:r>
        <w:t>Утвержден</w:t>
      </w:r>
    </w:p>
    <w:p w:rsidR="008A5303" w:rsidRDefault="008A5303">
      <w:pPr>
        <w:pStyle w:val="ConsPlusNormal"/>
        <w:jc w:val="right"/>
      </w:pPr>
      <w:r>
        <w:t>приказом Минтранса России</w:t>
      </w:r>
    </w:p>
    <w:p w:rsidR="008A5303" w:rsidRDefault="008A5303">
      <w:pPr>
        <w:pStyle w:val="ConsPlusNormal"/>
        <w:jc w:val="right"/>
      </w:pPr>
      <w:r>
        <w:t>от 18 апреля 2019 г. N 114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Title"/>
        <w:jc w:val="center"/>
      </w:pPr>
      <w:bookmarkStart w:id="0" w:name="P25"/>
      <w:bookmarkEnd w:id="0"/>
      <w:r>
        <w:t>ПОРЯДОК МОНИТОРИНГА ДОРОЖНОГО ДВИЖЕНИЯ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Title"/>
        <w:jc w:val="center"/>
        <w:outlineLvl w:val="1"/>
      </w:pPr>
      <w:r>
        <w:t>I. Общие положения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1. Настоящий Порядок мониторинга дорожного движения (далее - Порядок) устанавливает периодичность и правила проведения обследований дорожного движения на дорогах Российской Федерации, порядок предоставления учетных сведений об основных параметрах дорожного движения.</w:t>
      </w:r>
    </w:p>
    <w:p w:rsidR="008A5303" w:rsidRDefault="008A5303">
      <w:pPr>
        <w:pStyle w:val="ConsPlusNormal"/>
        <w:spacing w:before="220"/>
        <w:ind w:firstLine="540"/>
        <w:jc w:val="both"/>
      </w:pPr>
      <w:bookmarkStart w:id="1" w:name="P30"/>
      <w:bookmarkEnd w:id="1"/>
      <w:r>
        <w:t>2. Мониторинг дорожного движения должен проводиться в целях формирования и реализации государственной политики в области организации дорожного движения, оценки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иных владельцев автомобильных дорог по организации дорожного движения,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3. Мониторинг дорожного движения должен осуществляться специалистами по организации и мониторингу дорожного движения &lt;1&gt; органов и организаций, указанных в </w:t>
      </w:r>
      <w:hyperlink w:anchor="P30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29 декабря 2018 г. N 487 "Об </w:t>
      </w:r>
      <w:r>
        <w:lastRenderedPageBreak/>
        <w:t>утверждении перечня профессий и должностей, связанных с организацией дорожного движения, и квалификационных требований к ним" (зарегистрирован Минюстом России 4 марта 2019 г., регистрационный N 53936).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4. Данные мониторинга дорожного движения необходимо использовать при решении задач по: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а) оценке состояния дорожного движения и эффективности его организации;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выявлению и прогнозированию развития процессов, влияющих на состояние дорожного движения;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г) определению мероприятий по совершенствованию организации дорожного движения;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д) оценке качества реализации мероприятий, направленных на обеспечение эффективности организации дорожного движения;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е) контролю в сфере организации дорожного движения;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ж) обеспечению потребностей государства, юридических лиц и граждан в достоверной информации о состоянии дорожного движения.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5. Мониторинг дорожного движения должен осуществляться посредством сбора, обработки, накопления и анализа основных параметров дорожного движения, установленных </w:t>
      </w:r>
      <w:hyperlink r:id="rId8" w:history="1">
        <w:r>
          <w:rPr>
            <w:color w:val="0000FF"/>
          </w:rPr>
          <w:t>пунктом 2</w:t>
        </w:r>
      </w:hyperlink>
      <w:r>
        <w:t xml:space="preserve"> Правил определения основных параметров дорожного движения и ведения их учета, утвержденных постановлением Правительства Российской Федерации от 16 ноября 2018 г. N 1379.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6. Сбор значений параметров дорожного движения следует осуществлять: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а) при обследовании дорожного движения посредством регистрации значений параметров дорожного движения на стационарных постах учета и (или) координатно-временных параметров движения на основе использования сигналов глобальной навигационной спутниковой системы (далее - сигналы ГЛОНАСС/GPS) с применением транспортных средств, оснащенных средствами навигации и движущихся по заданному маршруту с соблюдением особых условий движения, установленных в </w:t>
      </w:r>
      <w:hyperlink w:anchor="P141" w:history="1">
        <w:r>
          <w:rPr>
            <w:color w:val="0000FF"/>
          </w:rPr>
          <w:t>пункте 28</w:t>
        </w:r>
      </w:hyperlink>
      <w:r>
        <w:t xml:space="preserve"> настоящего Порядка (далее - контрольное транспортное средство);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посредством приема сигналов ГЛОНАСС/GPS от организаций, владеющих данными о координатно-временных параметрах движения транспортных средств (далее - источники координатно-временных данных);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в) посредством получения информации с пунктов автоматизированного учета интенсивности дорожного движения.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7. Обработку основных параметров дорожного движения необходимо осуществлять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8. Накопление основных параметров дорожного движения необходимо осуществлять посредством регулярного пополнения объема данных мониторинга дорожного движения с учетом требований настоящего Порядка.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9. Анализ основных параметров дорожного движения необходимо осуществлять </w:t>
      </w:r>
      <w:r>
        <w:lastRenderedPageBreak/>
        <w:t xml:space="preserve">посредством сопоставления данных мониторинга дорожного движения с допустимыми и критическими значениями параметров дорожного движения в соответствии с </w:t>
      </w:r>
      <w:hyperlink w:anchor="P1316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10. Мониторинг дорожного движения необходимо проводить не реже одного раза в год. По итогам мониторинга дорожного движения учетные сведения об основных параметрах дорожного движения посредством таблиц передачи отчетных данных согласно </w:t>
      </w:r>
      <w:hyperlink w:anchor="P168" w:history="1">
        <w:r>
          <w:rPr>
            <w:color w:val="0000FF"/>
          </w:rPr>
          <w:t>приложению N 1</w:t>
        </w:r>
      </w:hyperlink>
      <w:r>
        <w:t xml:space="preserve"> к настоящему Порядку в электронном виде следует представлять оператору информационно-аналитической системы регулирования на транспорте (далее - АСУ ТК) &lt;2&gt;: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Пункты 7</w:t>
        </w:r>
      </w:hyperlink>
      <w:r>
        <w:t xml:space="preserve"> и </w:t>
      </w:r>
      <w:hyperlink r:id="rId10" w:history="1">
        <w:r>
          <w:rPr>
            <w:color w:val="0000FF"/>
          </w:rPr>
          <w:t>9</w:t>
        </w:r>
      </w:hyperlink>
      <w:r>
        <w:t xml:space="preserve"> Правил определения основных параметров дорожного движения и ведения их учета, утвержденных постановлением Правительства Российской Федерации от 16.11.2018 N 1379 (Собрание законодательства Российской Федерации, 2018, N 48, ст. 7420).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а) Федеральным дорожным агентством непосредственно или подведомственными ему федеральными государственными учреждениями - в отношении автомобильных дорог федерального значения;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Государственной компанией "Российские автомобильные дороги" - в отношении автомобильных дорог федерального значения, переданных в доверительное управление компании;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в) органами исполнительной власти субъекта Российской Федерации - в отношении автомобильных дорог регионального или межмуниципального значения;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г) органами местного самоуправления - в отношении автомобильных дорог общего пользования местного значения, включая дороги, расположенные в границах городских округов и городских поселений, в рамках своей компетенции.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Учетные сведения об основных параметрах дорожного движения следует передавать в органы внутренних дел на основании запроса.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Title"/>
        <w:jc w:val="center"/>
        <w:outlineLvl w:val="1"/>
      </w:pPr>
      <w:r>
        <w:t>II. Проведение обследования дорожного движения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11. Обследование дорожного движения необходимо осуществлять в отношении транспортных средств и пешеходов на дорогах, участках дорог и (или) сети дорог в границах городских округов, городских поселений, отдельных функциональных и (или) территориальных зон в их составе, автомобильных дорогах на межселенных территориях в границах муниципальных районов.</w:t>
      </w:r>
    </w:p>
    <w:p w:rsidR="008A5303" w:rsidRDefault="008A5303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12. В границах городских округов и городских поселений обследование дорожного движения необходимо осуществлять в отношении следующих категорий дорог, установленных в соответствии с </w:t>
      </w:r>
      <w:hyperlink r:id="rId11" w:history="1">
        <w:r>
          <w:rPr>
            <w:color w:val="0000FF"/>
          </w:rPr>
          <w:t>СП 42.13330.2011</w:t>
        </w:r>
      </w:hyperlink>
      <w:r>
        <w:t xml:space="preserve"> "Свод правил. Градостроительство. Планировка и застройка городских и сельских поселений. Актуализированная редакция СНиП 2.07.01-89 &lt;3&gt;" &lt;4&gt;, и их участков: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&lt;3&gt; М.: Минрегион России, 2010.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</w:t>
      </w:r>
      <w:r>
        <w:lastRenderedPageBreak/>
        <w:t>сооружений" (Собрание законодательства Российской Федерации, 2015, N 2, ст. 465, N 40, ст. 5568; 2016, N 50, ст. 7122).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а) магистральные городские дороги скоростного и регулируемого движения;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магистральные улицы общегородского значения непрерывного и регулируемого движения;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в) участки дорог вне зависимости от категории, пересекающие естественные и искусственные преграды, включая участки, проходящие через мосты, тоннели, эстакады, железнодорожные переезды;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г) участки дорог вне зависимости от категории, обеспечивающие кратчайшие связи между территориальными и (или) функциональными зонами, расположенными на территории городского округа, городского поселения;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д) участки дорог вне зависимости от категории, обеспечивающие кратчайшие связи городского округа, городского поселения с другими поселениями.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 границах городских округов и городских поселений с численностью населения менее 250 тысяч человек обследование дорожного движения необходимо осуществлять также в поперечном профиле улиц и городских дорог районного значения.</w:t>
      </w:r>
    </w:p>
    <w:p w:rsidR="008A5303" w:rsidRDefault="008A5303">
      <w:pPr>
        <w:pStyle w:val="ConsPlusNormal"/>
        <w:spacing w:before="220"/>
        <w:ind w:firstLine="540"/>
        <w:jc w:val="both"/>
      </w:pPr>
      <w:bookmarkStart w:id="3" w:name="P75"/>
      <w:bookmarkEnd w:id="3"/>
      <w:r>
        <w:t>13. На межселенных территориях в границах муниципальных районов обследование дорожного движения необходимо осуществлять на следующих категориях дорог &lt;5&gt;: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28.09.2009 N 767 "О классификации автомобильных дорог в Российской Федерации" (Собрание законодательства Российской Федерации, 2009, N 40, ст. 4703).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а) автомагистрали (категория IА);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скоростные автомобильные дороги (категория IБ);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в) дороги обычного типа (нескоростные дороги) (категории IВ, II и III);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г) участки дорог вне зависимости от категории, обеспечивающие кратчайшие связи городских поселений в составе муниципального района между собой и с другими городскими поселениями и городскими округами.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14. Обследование дорожного движения следует проводить: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а) на стационарных постах учета;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с применением контрольных транспортных средств;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в) с применением пунктов автоматизированного учета интенсивности дорожного движения &lt;6&gt;.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Минтранса России от 16.11.2012 N 402 "Об утверждении Классификации работ по капитальному ремонту, ремонту и содержанию автомобильных дорог" (зарегистрирован Минюстом России 24.05.2013, регистрационный N 28505), с изменениями, внесенными приказами Минтранса России от 09.08.2013 N 267 (зарегистрирован Минюстом России 26.09.2013, </w:t>
      </w:r>
      <w:r>
        <w:lastRenderedPageBreak/>
        <w:t>регистрационный N 30039), от 25.11.2014 N 322 (зарегистрирован Минюстом России 20.04.2015, регистрационный N 36926), от 07.11.2017 N 479 (зарегистрирован Минюстом России 24.01.2018, регистрационный N 49743), от 13.11.2018 N 406 (зарегистрирован Минюстом России 11.12.2018, регистрационный N 52958).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 xml:space="preserve">15. Объектами обследования дорожного движения на стационарных постах учета являются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участок), в границах городских округов и городских поселений, на межселенных территориях в границах муниципальных районов, обеспечивающие наиболее массовые транспортные корреспонденции на дорогах и участках дорог, указанных в </w:t>
      </w:r>
      <w:hyperlink w:anchor="P64" w:history="1">
        <w:r>
          <w:rPr>
            <w:color w:val="0000FF"/>
          </w:rPr>
          <w:t>пунктах 12</w:t>
        </w:r>
      </w:hyperlink>
      <w:r>
        <w:t xml:space="preserve">, </w:t>
      </w:r>
      <w:hyperlink w:anchor="P75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16. В ходе обследования дорожного движения, обработки результатов обследования дорожного движения на стационарных постах учета следует производить: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а) регистрацию интенсивности и условий дорожного движения в различные периоды суток (далее - временные периоды), включая утренний пиковый период, дневной межпиковый период, вечерний пиковый период, ночной межпиковый период, а также временные периоды, связанные с изменениями основных параметров дорожного движения и условий дорожного движения;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б) определение уровня обслуживания дорожного движения на пересечении в составе опорного участка за каждый час обследования дорожного движения и за обследуемый временной период в соответствии с </w:t>
      </w:r>
      <w:hyperlink w:anchor="P1316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в) определение уровня обслуживания дорожного движения на опорном участке за каждый час обследования дорожного движения и за каждый из обследуемых временных периодов с подведением итогового значения за сутки в соответствии с </w:t>
      </w:r>
      <w:hyperlink w:anchor="P1316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Обследование дорожного движения на стационарных постах учета следует проводить в течение одних суток (вторник, или среда, или четверг) в обследуемых поперечных профилях опорных участков сотрудниками, осуществляющими сбор показателей дорожного движения путем визуального наблюдения за движением транспортных средств (далее - учетчики (наблюдатели) и (или) техническими средствами регистрации, передачи, приема и хранения информации в автоматическом режиме.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17. Подготовка к обследованию дорожного движения на стационарных постах учета должна включать: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а) инструктаж лиц (в том числе по правилам безопасности при проведении транспортных обследований), привлекаемых к участию в обследовании дорожного движения в качестве учетчиков (наблюдателей);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составление схематического изображения перегона, пересечения, примыкания дорог, на котором отображаются обследуемые поперечные профили, направления движения транспортных средств и пешеходов;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в) определение расположения стационарных постов учета по условиям обеспечения свободного обзора движущихся транспортных средств и пешеходов, мест разделения и слияния обследуемых направлений движения транспортных средств и пешеходов;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г) распределение учетчиков (наблюдателей) на стационарных постах учета.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18. Число учетчиков (наблюдателей) на стационарном посту учета необходимо определять </w:t>
      </w:r>
      <w:r>
        <w:lastRenderedPageBreak/>
        <w:t>исходя из условий регистрации не более 300 транспортных средств в час одним человеком. Учетчик (наблюдатель) должен единовременно фиксировать транспортные средства и пешеходов только в одном направлении движения (движущихся по направлению к учетчику (наблюдателю)).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При обследовании движения транспортных средств на пересечениях число учетчиков (наблюдателей) следует определять исходя из расчета один человек на каждое направление движения транспортных средств и пешеходов.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Продолжительность работы учетчика (наблюдателя) на стационарном посту учета не должна превышать двух часов.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19. В границах городских округов, городских поселений количество стационарных постов учета следует устанавливать из расчета один стационарный пост учета на 4 километра общей протяженности обследуемых дорог.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20. Сбор и обработку основных параметров дорожного движения в обследуемых поперечных профилях опорных участков в автоматическом режиме необходимо осуществлять на стационарных постах учета движения транспортных средств техническими средствами регистрации, передачи, приема и хранения информации, а также программными средствами обработки данных.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21. Обработку данных обследования дорожного движения на стационарных постах учета следует производить посредством: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а) суммирования отметок в формах первичного учета интенсивности и состава движения транспортных средств, интенсивности движения пешеходов;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расчета пропускной способности перегонов и пересечений в составе обследуемых опорных участков;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в) занесения результатов в таблицы передачи отчетных данных об основных параметрах дорожного движения согласно </w:t>
      </w:r>
      <w:hyperlink w:anchor="P168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22. Анализ данных обследования дорожного движения на стационарных постах учета необходимо производить посредством: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а) определения числа и продолжительности временных периодов в целях планирования обследования дорожного движения с применением контрольных транспортных средств;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б) сопоставления значений уровней обслуживания дорожного движения, рассчитанных для обследованных опорных участков с допустимыми и критическими значениями параметров дорожного движения в соответствии с </w:t>
      </w:r>
      <w:hyperlink w:anchor="P1316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23. Объектом обследования дорожного движения с применением контрольных транспортных средств являются дороги и участки дорог, указанные в </w:t>
      </w:r>
      <w:hyperlink w:anchor="P64" w:history="1">
        <w:r>
          <w:rPr>
            <w:color w:val="0000FF"/>
          </w:rPr>
          <w:t>пунктах 12</w:t>
        </w:r>
      </w:hyperlink>
      <w:r>
        <w:t xml:space="preserve">, </w:t>
      </w:r>
      <w:hyperlink w:anchor="P75" w:history="1">
        <w:r>
          <w:rPr>
            <w:color w:val="0000FF"/>
          </w:rPr>
          <w:t>13</w:t>
        </w:r>
      </w:hyperlink>
      <w:r>
        <w:t xml:space="preserve"> настоящего Порядка. Обследование дорожного движения следует проводить методом регистрации сигналов ГЛОНАСС/GPS контрольных транспортных средств и (или) обработки таких сигналов, представленных источниками координатно-временных данных.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24. В ходе обследования дорожного движения с применением контрольных транспортных средств и обработки сигналов ГЛОНАСС/GPS следует определять среднюю скорость движения транспортных средств на обследуемой сети дорог в течение каждого из временных периодов и выявлять участки обследуемой сети дорог, на которых наблюдаются критические значения уровня обслуживания, приведенные в </w:t>
      </w:r>
      <w:hyperlink w:anchor="P1316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25. Минимально необходимое число контрольных транспортных средств, одновременно </w:t>
      </w:r>
      <w:r>
        <w:lastRenderedPageBreak/>
        <w:t>находящихся на сети дорог в течение временного периода, следует определять по формуле: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 w:rsidRPr="00407DDB">
        <w:rPr>
          <w:position w:val="-26"/>
        </w:rPr>
        <w:pict>
          <v:shape id="_x0000_i1025" style="width:118.2pt;height:37.6pt" coordsize="" o:spt="100" adj="0,,0" path="" filled="f" stroked="f">
            <v:stroke joinstyle="miter"/>
            <v:imagedata r:id="rId15" o:title="base_1_327065_32768"/>
            <v:formulas/>
            <v:path o:connecttype="segments"/>
          </v:shape>
        </w:pict>
      </w:r>
      <w:r>
        <w:t xml:space="preserve"> контрольное транспортное средство,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где: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L - общая протяженность обследуемой сети дорог во всех направлениях движения, километр;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n - число заездов контрольного транспортного средства, необходимое для получения статистически значимой оценки временного индекса и определяемое согласно рекомендуемому образцу, приведенному в </w:t>
      </w:r>
      <w:hyperlink w:anchor="P1645" w:history="1">
        <w:r>
          <w:rPr>
            <w:color w:val="0000FF"/>
          </w:rPr>
          <w:t>таблице 4</w:t>
        </w:r>
      </w:hyperlink>
      <w:r>
        <w:t xml:space="preserve"> приложения N 3 к настоящему Порядку;</w:t>
      </w:r>
    </w:p>
    <w:p w:rsidR="008A5303" w:rsidRDefault="008A5303">
      <w:pPr>
        <w:pStyle w:val="ConsPlusNormal"/>
        <w:spacing w:before="220"/>
        <w:ind w:firstLine="540"/>
        <w:jc w:val="both"/>
      </w:pPr>
      <w:r w:rsidRPr="00407DDB">
        <w:rPr>
          <w:position w:val="-3"/>
        </w:rPr>
        <w:pict>
          <v:shape id="_x0000_i1026" style="width:10.75pt;height:13.95pt" coordsize="" o:spt="100" adj="0,,0" path="" filled="f" stroked="f">
            <v:stroke joinstyle="miter"/>
            <v:imagedata r:id="rId16" o:title="base_1_327065_32769"/>
            <v:formulas/>
            <v:path o:connecttype="segments"/>
          </v:shape>
        </w:pict>
      </w:r>
      <w:r>
        <w:t xml:space="preserve"> - отношение средней скорости движения транспортных средств в пиковый период к средней скорости движения транспортных средств в условиях свободного движения, %, а при отсутствии данных обследований дорожного движения, </w:t>
      </w:r>
      <w:r w:rsidRPr="00407DDB">
        <w:rPr>
          <w:position w:val="-3"/>
        </w:rPr>
        <w:pict>
          <v:shape id="_x0000_i1027" style="width:10.75pt;height:13.95pt" coordsize="" o:spt="100" adj="0,,0" path="" filled="f" stroked="f">
            <v:stroke joinstyle="miter"/>
            <v:imagedata r:id="rId16" o:title="base_1_327065_32770"/>
            <v:formulas/>
            <v:path o:connecttype="segments"/>
          </v:shape>
        </w:pict>
      </w:r>
      <w:r>
        <w:t xml:space="preserve"> = 70%, что соответствует уровню обслуживания дорожного движения "B", приведенному в </w:t>
      </w:r>
      <w:hyperlink w:anchor="P1316" w:history="1">
        <w:r>
          <w:rPr>
            <w:color w:val="0000FF"/>
          </w:rPr>
          <w:t>приложении N 2</w:t>
        </w:r>
      </w:hyperlink>
      <w:r>
        <w:t xml:space="preserve"> к настоящему Порядку;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max</w:t>
      </w:r>
      <w:r>
        <w:t xml:space="preserve"> - максимальная скорость движения транспортных средств по участку дороги, допустимая при соблюдении установленных ограничений скорости движения транспортных средств, километр/час;</w:t>
      </w:r>
    </w:p>
    <w:p w:rsidR="008A5303" w:rsidRDefault="008A5303">
      <w:pPr>
        <w:pStyle w:val="ConsPlusNormal"/>
        <w:spacing w:before="220"/>
        <w:ind w:firstLine="540"/>
        <w:jc w:val="both"/>
      </w:pPr>
      <w:r w:rsidRPr="00407DDB">
        <w:rPr>
          <w:position w:val="-8"/>
        </w:rPr>
        <w:pict>
          <v:shape id="_x0000_i1028" style="width:17.2pt;height:19.35pt" coordsize="" o:spt="100" adj="0,,0" path="" filled="f" stroked="f">
            <v:stroke joinstyle="miter"/>
            <v:imagedata r:id="rId17" o:title="base_1_327065_32771"/>
            <v:formulas/>
            <v:path o:connecttype="segments"/>
          </v:shape>
        </w:pict>
      </w:r>
      <w:r>
        <w:t xml:space="preserve"> - продолжительность обследования дорожного движения, час (следует принимать равной продолжительности данного временного периода, выявленной в ходе обследований интенсивности движения транспортных средств на стационарных постах учета. При отсутствии данных обследований дорожного движения </w:t>
      </w:r>
      <w:r w:rsidRPr="00407DDB">
        <w:rPr>
          <w:position w:val="-8"/>
        </w:rPr>
        <w:pict>
          <v:shape id="_x0000_i1029" style="width:17.2pt;height:19.35pt" coordsize="" o:spt="100" adj="0,,0" path="" filled="f" stroked="f">
            <v:stroke joinstyle="miter"/>
            <v:imagedata r:id="rId18" o:title="base_1_327065_32772"/>
            <v:formulas/>
            <v:path o:connecttype="segments"/>
          </v:shape>
        </w:pict>
      </w:r>
      <w:r>
        <w:t xml:space="preserve"> следует принимать в соответствии с данными, приведенными в </w:t>
      </w:r>
      <w:hyperlink w:anchor="P1645" w:history="1">
        <w:r>
          <w:rPr>
            <w:color w:val="0000FF"/>
          </w:rPr>
          <w:t>таблице 4</w:t>
        </w:r>
      </w:hyperlink>
      <w:r>
        <w:t xml:space="preserve"> приложения N 3 к настоящему Порядку).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26. Необходимое число сигналов ГЛОНАСС/GPS для получения статистически достоверных результатов для каждого временного периода следует устанавливать в соответствии с </w:t>
      </w:r>
      <w:hyperlink w:anchor="P1580" w:history="1">
        <w:r>
          <w:rPr>
            <w:color w:val="0000FF"/>
          </w:rPr>
          <w:t>таблицей 3</w:t>
        </w:r>
      </w:hyperlink>
      <w:r>
        <w:t xml:space="preserve"> приложения N 3 к настоящему Порядку.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Коэффициент вариации скорости движения (k) следует определять по формулам: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 w:rsidRPr="00407DDB">
        <w:rPr>
          <w:position w:val="-23"/>
        </w:rPr>
        <w:pict>
          <v:shape id="_x0000_i1030" style="width:49.45pt;height:34.4pt" coordsize="" o:spt="100" adj="0,,0" path="" filled="f" stroked="f">
            <v:stroke joinstyle="miter"/>
            <v:imagedata r:id="rId19" o:title="base_1_327065_32773"/>
            <v:formulas/>
            <v:path o:connecttype="segments"/>
          </v:shape>
        </w:pic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 w:rsidRPr="00407DDB">
        <w:rPr>
          <w:position w:val="-34"/>
        </w:rPr>
        <w:pict>
          <v:shape id="_x0000_i1031" style="width:124.65pt;height:46.2pt" coordsize="" o:spt="100" adj="0,,0" path="" filled="f" stroked="f">
            <v:stroke joinstyle="miter"/>
            <v:imagedata r:id="rId20" o:title="base_1_327065_32774"/>
            <v:formulas/>
            <v:path o:connecttype="segments"/>
          </v:shape>
        </w:pict>
      </w:r>
      <w:r>
        <w:t xml:space="preserve"> килметр/час,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где:</w:t>
      </w:r>
    </w:p>
    <w:p w:rsidR="008A5303" w:rsidRDefault="008A5303">
      <w:pPr>
        <w:pStyle w:val="ConsPlusNormal"/>
        <w:spacing w:before="220"/>
        <w:ind w:firstLine="540"/>
        <w:jc w:val="both"/>
      </w:pPr>
      <w:r w:rsidRPr="00407DDB">
        <w:rPr>
          <w:position w:val="-8"/>
        </w:rPr>
        <w:pict>
          <v:shape id="_x0000_i1032" style="width:17.2pt;height:19.35pt" coordsize="" o:spt="100" adj="0,,0" path="" filled="f" stroked="f">
            <v:stroke joinstyle="miter"/>
            <v:imagedata r:id="rId21" o:title="base_1_327065_32775"/>
            <v:formulas/>
            <v:path o:connecttype="segments"/>
          </v:shape>
        </w:pict>
      </w:r>
      <w:r>
        <w:t xml:space="preserve"> - среднеквадратичное отклонение скорости движения транспортных средств, километр/час;</w:t>
      </w:r>
    </w:p>
    <w:p w:rsidR="008A5303" w:rsidRDefault="008A5303">
      <w:pPr>
        <w:pStyle w:val="ConsPlusNormal"/>
        <w:spacing w:before="220"/>
        <w:ind w:firstLine="540"/>
        <w:jc w:val="both"/>
      </w:pPr>
      <w:r w:rsidRPr="00407DDB">
        <w:rPr>
          <w:position w:val="-6"/>
        </w:rPr>
        <w:pict>
          <v:shape id="_x0000_i1033" style="width:12.9pt;height:17.2pt" coordsize="" o:spt="100" adj="0,,0" path="" filled="f" stroked="f">
            <v:stroke joinstyle="miter"/>
            <v:imagedata r:id="rId22" o:title="base_1_327065_32776"/>
            <v:formulas/>
            <v:path o:connecttype="segments"/>
          </v:shape>
        </w:pict>
      </w:r>
      <w:r>
        <w:t xml:space="preserve"> - средняя скорость движения контрольных транспортных средств, километр/час;</w:t>
      </w:r>
    </w:p>
    <w:p w:rsidR="008A5303" w:rsidRDefault="008A5303">
      <w:pPr>
        <w:pStyle w:val="ConsPlusNormal"/>
        <w:spacing w:before="220"/>
        <w:ind w:firstLine="540"/>
        <w:jc w:val="both"/>
      </w:pPr>
      <w:r w:rsidRPr="00407DDB">
        <w:rPr>
          <w:position w:val="-8"/>
        </w:rPr>
        <w:pict>
          <v:shape id="_x0000_i1034" style="width:12.9pt;height:19.35pt" coordsize="" o:spt="100" adj="0,,0" path="" filled="f" stroked="f">
            <v:stroke joinstyle="miter"/>
            <v:imagedata r:id="rId23" o:title="base_1_327065_32777"/>
            <v:formulas/>
            <v:path o:connecttype="segments"/>
          </v:shape>
        </w:pict>
      </w:r>
      <w:r>
        <w:t xml:space="preserve"> - значение скорости движения транспортного средства, зафиксированное в автоматическом режиме на стационарном посту учета движения транспортных средств при </w:t>
      </w:r>
      <w:r>
        <w:lastRenderedPageBreak/>
        <w:t>обследовании дорожного движения, километр/час;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n - число замеров скорости движения, выполненных в ходе обследования дорожного движения на стационарных постах учета.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При отсутствии данных о вариации скоростей движения коэффициент вариации скорости движения следует принимать равным 0,14.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Число сигналов ГЛОНАСС/GPS согласно </w:t>
      </w:r>
      <w:hyperlink w:anchor="P1580" w:history="1">
        <w:r>
          <w:rPr>
            <w:color w:val="0000FF"/>
          </w:rPr>
          <w:t>таблице 3</w:t>
        </w:r>
      </w:hyperlink>
      <w:r>
        <w:t xml:space="preserve"> приложения N 3 к настоящему Порядку необходимо учитывать для всех направлений движения на обследуемой сети дорог.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27. Для каждого из участвующих в обследовании контрольных транспортных средств следует устанавливать маршрут движения на обследуемой сети дорог по каждому из временных периодов. Маршруты движения должны обеспечивать проезд контрольных транспортных средств по обследуемой сети дорог в соответствии с </w:t>
      </w:r>
      <w:hyperlink w:anchor="P141" w:history="1">
        <w:r>
          <w:rPr>
            <w:color w:val="0000FF"/>
          </w:rPr>
          <w:t>пунктом 28</w:t>
        </w:r>
      </w:hyperlink>
      <w:r>
        <w:t xml:space="preserve"> настоящего Порядка.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На основе установленных маршрутов движения для водителей контрольных транспортных средств следует формировать задания на проведение обследования с применением контрольных транспортных средств согласно рекомендуемому образцу, приведенному в </w:t>
      </w:r>
      <w:hyperlink w:anchor="P1796" w:history="1">
        <w:r>
          <w:rPr>
            <w:color w:val="0000FF"/>
          </w:rPr>
          <w:t>приложении N 4</w:t>
        </w:r>
      </w:hyperlink>
      <w:r>
        <w:t xml:space="preserve"> к настоящему Порядку.</w:t>
      </w:r>
    </w:p>
    <w:p w:rsidR="008A5303" w:rsidRDefault="008A5303">
      <w:pPr>
        <w:pStyle w:val="ConsPlusNormal"/>
        <w:spacing w:before="220"/>
        <w:ind w:firstLine="540"/>
        <w:jc w:val="both"/>
      </w:pPr>
      <w:bookmarkStart w:id="4" w:name="P141"/>
      <w:bookmarkEnd w:id="4"/>
      <w:r>
        <w:t>28. Обследование дорожного движения на сети дорог следует производить в течение одних суток (вторник, или среда, или четверг).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Режим движения контрольных транспортных средств обеспечивается равенством числа транспортных средств, обогнавших контрольное транспортное средство, числу транспортных средств, которые опередили само контрольное транспортное средство, определяемым визуально.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Для выполнения обследования дорожного движения в качестве контрольных транспортных средств необходимо использовать транспортные средства категорий M</w:t>
      </w:r>
      <w:r>
        <w:rPr>
          <w:vertAlign w:val="subscript"/>
        </w:rPr>
        <w:t>1</w:t>
      </w:r>
      <w:r>
        <w:t xml:space="preserve"> или N</w:t>
      </w:r>
      <w:r>
        <w:rPr>
          <w:vertAlign w:val="subscript"/>
        </w:rPr>
        <w:t>1</w:t>
      </w:r>
      <w:r>
        <w:t>.</w:t>
      </w:r>
    </w:p>
    <w:p w:rsidR="008A5303" w:rsidRDefault="008A5303">
      <w:pPr>
        <w:pStyle w:val="ConsPlusNormal"/>
        <w:spacing w:before="220"/>
        <w:ind w:firstLine="540"/>
        <w:jc w:val="both"/>
      </w:pPr>
      <w:bookmarkStart w:id="5" w:name="P144"/>
      <w:bookmarkEnd w:id="5"/>
      <w:r>
        <w:t>29. Обработку данных сигналов ГЛОНАСС/GPS, записанных в ходе обследования дорожного движения средствами навигации, установленными на контрольных транспортных средствах, следует проводить с использованием программного обеспечения, предназначенного для обработки таких данных, а также редактора электронных таблиц.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30. Для обработки данных сигналов ГЛОНАСС/GPS следует использовать программное обеспечение, указанное в </w:t>
      </w:r>
      <w:hyperlink w:anchor="P144" w:history="1">
        <w:r>
          <w:rPr>
            <w:color w:val="0000FF"/>
          </w:rPr>
          <w:t>пункте 29</w:t>
        </w:r>
      </w:hyperlink>
      <w:r>
        <w:t xml:space="preserve"> настоящих Правил, которое: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а) обрабатывает форматы данных сигналов ГЛОНАСС/GPS, записываемых средствами навигации, применяемыми в ходе обследования дорожного движения;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включает графический интерфейс с возможностью отображения сигналов ГЛОНАСС/GPS на карте (схеме) обследуемой сети дорог, а также с возможностью редактирования (разделения, объединения) участков таких сигналов;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в) реализует алгоритмы исключения из набора сигналов ГЛОНАСС/GPS недостоверных значений координат и скоростей движения транспортных средств, возникающих вследствие ошибок средств навигации;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г) определяет принадлежность каждой точки данных сигнала ГЛОНАСС/GPS (координаты, скорость, время) к определенному опорному участку сети дорог (далее - привязка);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д) экспортирует данные сигналов ГЛОНАСС/GPS в формат электронных таблиц.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С помощью программного обеспечения необходимо осуществлять исключение из набора сигналов ГЛОНАСС/GPS недостоверных значений координат и скоростей движения транспортных </w:t>
      </w:r>
      <w:r>
        <w:lastRenderedPageBreak/>
        <w:t>средств, возникающих вследствие ошибок средств навигации, а также привязку таких сигналов, полученных в результате проездов контрольных транспортных средств, к схеме (графе) обследованной сети дорог.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31. Данные сигналов ГЛОНАСС/GPS, представляемые источниками координатно-временных данных, следует использовать при условии обеспечения: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а) привязки к сети дорог (для каждой точки данных сигнала ГЛОНАСС/GPS должна быть указана ее принадлежность к определенному участку сети дорог);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б) записи данных сигналов ГЛОНАСС/GPS исключительно средствами навигации, установленными на транспортных средствах категорий M</w:t>
      </w:r>
      <w:r>
        <w:rPr>
          <w:vertAlign w:val="subscript"/>
        </w:rPr>
        <w:t>1</w:t>
      </w:r>
      <w:r>
        <w:t xml:space="preserve"> и (или) N</w:t>
      </w:r>
      <w:r>
        <w:rPr>
          <w:vertAlign w:val="subscript"/>
        </w:rPr>
        <w:t>1</w:t>
      </w:r>
      <w:r>
        <w:t>;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в) исключения недостоверных значений скоростей и координат транспортных средств, обусловленных ошибками работы средств навигации, установленных на транспортных средствах.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При обработке результатов обследования дорожного движения данные сигналов ГЛОНАСС/GPS, записанных в неблагоприятных погодных условиях (штормовой ветер, туман, ливень или обильный снегопад) и на участках проведения дорожных работ, исключаются.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32. Для каждого из сигналов ГЛОНАСС/GPS на обследованной сети дорог следует выделять участки, записанные в течение каждого из временных периодов.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Для каждого из временных периодов данные по участкам сигналов ГЛОНАСС/GPS, записанным за этот период, следует объединять в массив таких сигналов (один массив на каждый временной период). В случае, если массив сигналов ГЛОНАСС/GPS содержит более одного такого сигнала, записанного на опорном участке сети дорог в течение соответствующего временного периода, при расчете основных параметров дорожного движения следует использовать все записанные для данного опорного участка сигналы ГЛОНАСС/GPS. При отсутствии данных в массиве сигналов ГЛОНАСС/GPS по обследуемому участку дороги необходимо выполнить дополнительное обследование дорожного движения.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33. Расчет значений уровня обслуживания дорожного движения для обследуемой сети дорог следует производить по массивам сигналов ГЛОНАСС/GPS для каждого из временных периодов. Результаты расчета следует заносить в </w:t>
      </w:r>
      <w:hyperlink w:anchor="P765" w:history="1">
        <w:r>
          <w:rPr>
            <w:color w:val="0000FF"/>
          </w:rPr>
          <w:t>таблицу 3</w:t>
        </w:r>
      </w:hyperlink>
      <w:r>
        <w:t>, приведенную в приложении N 1 к настоящему Порядку.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Для каждого из участков дорог необходимо производить расчет значений уровня обслуживания дорожного движения по каждому из временных периодов.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34. Анализ данных обследования дорожного движения с применением контрольных транспортных средств необходимо производить посредством сопоставления рассчитанных значений уровня обслуживания дорожного движения с допустимыми и критическими значениями, приведенными в </w:t>
      </w:r>
      <w:hyperlink w:anchor="P1316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35. На опорных участках обследованной сети дорог, на которых были зарегистрированы критические значения уровня обслуживания, необходимо проводить дополнительное обследование дорожного движения на стационарных постах учета в течение временного периода, в котором на данных опорных участках наблюдались критические значения уровня обслуживания дорожного движения.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right"/>
        <w:outlineLvl w:val="1"/>
      </w:pPr>
      <w:bookmarkStart w:id="6" w:name="P168"/>
      <w:bookmarkEnd w:id="6"/>
      <w:r>
        <w:t>Приложение N 1</w:t>
      </w:r>
    </w:p>
    <w:p w:rsidR="008A5303" w:rsidRDefault="008A5303">
      <w:pPr>
        <w:pStyle w:val="ConsPlusNormal"/>
        <w:jc w:val="right"/>
      </w:pPr>
      <w:r>
        <w:lastRenderedPageBreak/>
        <w:t>к Порядку мониторинга</w:t>
      </w:r>
    </w:p>
    <w:p w:rsidR="008A5303" w:rsidRDefault="008A5303">
      <w:pPr>
        <w:pStyle w:val="ConsPlusNormal"/>
        <w:jc w:val="right"/>
      </w:pPr>
      <w:r>
        <w:t>дорожного движения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right"/>
      </w:pPr>
      <w:r>
        <w:t>Рекомендуемый образец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center"/>
        <w:outlineLvl w:val="2"/>
      </w:pPr>
      <w:r>
        <w:t>ТАБЛИЦА N 1 ПЕРЕДАЧИ ОТЧЕТНЫХ ДАННЫХ ОБСЛЕДОВАНИЯ</w:t>
      </w:r>
    </w:p>
    <w:p w:rsidR="008A5303" w:rsidRDefault="008A5303">
      <w:pPr>
        <w:pStyle w:val="ConsPlusNormal"/>
        <w:jc w:val="center"/>
      </w:pPr>
      <w:r>
        <w:t>ИНТЕНСИВНОСТИ ДВИЖЕНИЯ ТРАНСПОРТНЫХ СРЕДСТВ НА ПЕРЕСЕЧЕНИИ,</w:t>
      </w:r>
    </w:p>
    <w:p w:rsidR="008A5303" w:rsidRDefault="008A5303">
      <w:pPr>
        <w:pStyle w:val="ConsPlusNormal"/>
        <w:jc w:val="center"/>
      </w:pPr>
      <w:r>
        <w:t>С ПРИМЕНЕНИЕМ СТАЦИОНАРНЫХ ПОСТОВ УЧЕТА ДВИЖЕНИЯ</w:t>
      </w:r>
    </w:p>
    <w:p w:rsidR="008A5303" w:rsidRDefault="008A5303">
      <w:pPr>
        <w:pStyle w:val="ConsPlusNormal"/>
        <w:jc w:val="center"/>
      </w:pPr>
      <w:r>
        <w:t>(на пересечении, по направлениям движения, в течение суток)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</w:pPr>
      <w:r>
        <w:t>Перекресток, примыкание дорог, улиц:</w:t>
      </w:r>
    </w:p>
    <w:p w:rsidR="008A5303" w:rsidRDefault="008A5303">
      <w:pPr>
        <w:pStyle w:val="ConsPlusNormal"/>
        <w:spacing w:before="220"/>
      </w:pPr>
      <w:r>
        <w:t>____________________________________________________</w:t>
      </w:r>
    </w:p>
    <w:p w:rsidR="008A5303" w:rsidRDefault="008A5303">
      <w:pPr>
        <w:pStyle w:val="ConsPlusNormal"/>
        <w:spacing w:before="220"/>
      </w:pPr>
      <w:r>
        <w:t>Идентификационный код: ___________ Вид: ___________ регулируемый,</w:t>
      </w:r>
    </w:p>
    <w:p w:rsidR="008A5303" w:rsidRDefault="008A5303">
      <w:pPr>
        <w:pStyle w:val="ConsPlusNormal"/>
        <w:spacing w:before="220"/>
      </w:pPr>
      <w:r>
        <w:t>___________ нерегулируемый</w:t>
      </w:r>
    </w:p>
    <w:p w:rsidR="008A5303" w:rsidRDefault="008A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8"/>
        <w:gridCol w:w="815"/>
        <w:gridCol w:w="815"/>
        <w:gridCol w:w="815"/>
        <w:gridCol w:w="815"/>
        <w:gridCol w:w="340"/>
        <w:gridCol w:w="571"/>
        <w:gridCol w:w="340"/>
        <w:gridCol w:w="504"/>
        <w:gridCol w:w="378"/>
        <w:gridCol w:w="439"/>
        <w:gridCol w:w="447"/>
        <w:gridCol w:w="1134"/>
      </w:tblGrid>
      <w:tr w:rsidR="008A5303">
        <w:tc>
          <w:tcPr>
            <w:tcW w:w="9021" w:type="dxa"/>
            <w:gridSpan w:val="13"/>
            <w:vAlign w:val="center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274"/>
              </w:rPr>
              <w:pict>
                <v:shape id="_x0000_i1035" style="width:283.7pt;height:285.85pt" coordsize="" o:spt="100" adj="0,,0" path="" filled="f" stroked="f">
                  <v:stroke joinstyle="miter"/>
                  <v:imagedata r:id="rId24" o:title="base_1_327065_32778"/>
                  <v:formulas/>
                  <v:path o:connecttype="segments"/>
                </v:shape>
              </w:pict>
            </w:r>
          </w:p>
        </w:tc>
      </w:tr>
      <w:tr w:rsidR="008A5303">
        <w:tc>
          <w:tcPr>
            <w:tcW w:w="1608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Время обследования начало - окончание, (час)</w:t>
            </w:r>
          </w:p>
        </w:tc>
        <w:tc>
          <w:tcPr>
            <w:tcW w:w="3260" w:type="dxa"/>
            <w:gridSpan w:val="4"/>
          </w:tcPr>
          <w:p w:rsidR="008A5303" w:rsidRDefault="008A5303">
            <w:pPr>
              <w:pStyle w:val="ConsPlusNormal"/>
              <w:jc w:val="center"/>
            </w:pPr>
            <w:r>
              <w:t>Количество транспортных средств (ТС) по направлениям движения, (приведенные единицы в час)</w:t>
            </w:r>
          </w:p>
        </w:tc>
        <w:tc>
          <w:tcPr>
            <w:tcW w:w="2572" w:type="dxa"/>
            <w:gridSpan w:val="6"/>
          </w:tcPr>
          <w:p w:rsidR="008A5303" w:rsidRDefault="008A5303">
            <w:pPr>
              <w:pStyle w:val="ConsPlusNormal"/>
              <w:jc w:val="center"/>
            </w:pPr>
            <w:r>
              <w:t>Средняя задержка ТС на пересечении по направлениям движения, (с.)</w:t>
            </w:r>
          </w:p>
        </w:tc>
        <w:tc>
          <w:tcPr>
            <w:tcW w:w="1581" w:type="dxa"/>
            <w:gridSpan w:val="2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Уровень обслуживания при въезде на пересечение</w:t>
            </w:r>
          </w:p>
        </w:tc>
      </w:tr>
      <w:tr w:rsidR="008A5303">
        <w:tc>
          <w:tcPr>
            <w:tcW w:w="1608" w:type="dxa"/>
            <w:vMerge/>
          </w:tcPr>
          <w:p w:rsidR="008A5303" w:rsidRDefault="008A5303"/>
        </w:tc>
        <w:tc>
          <w:tcPr>
            <w:tcW w:w="815" w:type="dxa"/>
          </w:tcPr>
          <w:p w:rsidR="008A5303" w:rsidRDefault="008A5303">
            <w:pPr>
              <w:pStyle w:val="ConsPlusNormal"/>
              <w:jc w:val="center"/>
            </w:pPr>
            <w:r>
              <w:t>Налево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  <w:jc w:val="center"/>
            </w:pPr>
            <w:r>
              <w:t>Прямо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  <w:jc w:val="center"/>
            </w:pPr>
            <w:r>
              <w:t>Направо</w:t>
            </w:r>
          </w:p>
        </w:tc>
        <w:tc>
          <w:tcPr>
            <w:tcW w:w="815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Налево</w:t>
            </w:r>
          </w:p>
        </w:tc>
        <w:tc>
          <w:tcPr>
            <w:tcW w:w="844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Прямо</w:t>
            </w:r>
          </w:p>
        </w:tc>
        <w:tc>
          <w:tcPr>
            <w:tcW w:w="817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Направо</w:t>
            </w:r>
          </w:p>
        </w:tc>
        <w:tc>
          <w:tcPr>
            <w:tcW w:w="1581" w:type="dxa"/>
            <w:gridSpan w:val="2"/>
            <w:vMerge/>
          </w:tcPr>
          <w:p w:rsidR="008A5303" w:rsidRDefault="008A5303"/>
        </w:tc>
      </w:tr>
      <w:tr w:rsidR="008A5303">
        <w:tc>
          <w:tcPr>
            <w:tcW w:w="1608" w:type="dxa"/>
            <w:vMerge/>
          </w:tcPr>
          <w:p w:rsidR="008A5303" w:rsidRDefault="008A5303"/>
        </w:tc>
        <w:tc>
          <w:tcPr>
            <w:tcW w:w="815" w:type="dxa"/>
          </w:tcPr>
          <w:p w:rsidR="008A5303" w:rsidRDefault="008A5303">
            <w:pPr>
              <w:pStyle w:val="ConsPlusNormal"/>
              <w:jc w:val="center"/>
            </w:pPr>
            <w:r>
              <w:t>12/23/34/43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  <w:jc w:val="center"/>
            </w:pPr>
            <w:r>
              <w:t>1/2/3/4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  <w:jc w:val="center"/>
            </w:pPr>
            <w:r>
              <w:t>14/21/32/41</w:t>
            </w:r>
          </w:p>
        </w:tc>
        <w:tc>
          <w:tcPr>
            <w:tcW w:w="815" w:type="dxa"/>
            <w:vMerge/>
          </w:tcPr>
          <w:p w:rsidR="008A5303" w:rsidRDefault="008A5303"/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12/23/34/43</w:t>
            </w:r>
          </w:p>
        </w:tc>
        <w:tc>
          <w:tcPr>
            <w:tcW w:w="844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1/2/3/4</w:t>
            </w:r>
          </w:p>
        </w:tc>
        <w:tc>
          <w:tcPr>
            <w:tcW w:w="817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14/21/32/41</w:t>
            </w:r>
          </w:p>
        </w:tc>
        <w:tc>
          <w:tcPr>
            <w:tcW w:w="1581" w:type="dxa"/>
            <w:gridSpan w:val="2"/>
            <w:vMerge/>
          </w:tcPr>
          <w:p w:rsidR="008A5303" w:rsidRDefault="008A5303"/>
        </w:tc>
      </w:tr>
      <w:tr w:rsidR="008A5303">
        <w:tc>
          <w:tcPr>
            <w:tcW w:w="9021" w:type="dxa"/>
            <w:gridSpan w:val="13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00.00 - 01.00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lastRenderedPageBreak/>
              <w:t>01.00 - 02.00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02.00 - 03.00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03.00 - 04.00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05.00 - 06.00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06.00 - 07.00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07.00 - 08.00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08.00 - 09.00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09.00 - 10.00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10.00 - 11.00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14.00 - 15.00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center"/>
            </w:pPr>
            <w:r>
              <w:t>15.00 - 16.00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both"/>
            </w:pPr>
            <w:r>
              <w:t>16.00 - 17.00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both"/>
            </w:pPr>
            <w:r>
              <w:t>17.00 - 18.00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both"/>
            </w:pPr>
            <w:r>
              <w:t>18.00 - 19.00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both"/>
            </w:pPr>
            <w:r>
              <w:t>19.00 - 20.00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both"/>
            </w:pPr>
            <w:r>
              <w:t>20.00 - 21.00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both"/>
            </w:pPr>
            <w:r>
              <w:t>21.00 - 22.00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both"/>
            </w:pPr>
            <w:r>
              <w:t>22.00 - 23.00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both"/>
            </w:pPr>
            <w:r>
              <w:t>23.00 - 24.00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608" w:type="dxa"/>
          </w:tcPr>
          <w:p w:rsidR="008A5303" w:rsidRDefault="008A5303">
            <w:pPr>
              <w:pStyle w:val="ConsPlusNormal"/>
              <w:jc w:val="both"/>
            </w:pPr>
            <w:r>
              <w:t>Итого, (приведенных единиц в сутки)</w:t>
            </w: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1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1321" w:type="dxa"/>
            <w:gridSpan w:val="3"/>
          </w:tcPr>
          <w:p w:rsidR="008A5303" w:rsidRDefault="008A5303">
            <w:pPr>
              <w:pStyle w:val="ConsPlusNormal"/>
              <w:jc w:val="center"/>
            </w:pPr>
            <w:r>
              <w:t>Пропускная способность, (сутки)</w:t>
            </w:r>
          </w:p>
        </w:tc>
        <w:tc>
          <w:tcPr>
            <w:tcW w:w="1581" w:type="dxa"/>
            <w:gridSpan w:val="2"/>
          </w:tcPr>
          <w:p w:rsidR="008A5303" w:rsidRDefault="008A5303">
            <w:pPr>
              <w:pStyle w:val="ConsPlusNormal"/>
            </w:pPr>
          </w:p>
        </w:tc>
      </w:tr>
    </w:tbl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center"/>
        <w:outlineLvl w:val="2"/>
      </w:pPr>
      <w:r>
        <w:t>ТАБЛИЦА N 2 ПЕРЕДАЧИ ОТЧЕТНЫХ ДАННЫХ ОБСЛЕДОВАНИЯ</w:t>
      </w:r>
    </w:p>
    <w:p w:rsidR="008A5303" w:rsidRDefault="008A5303">
      <w:pPr>
        <w:pStyle w:val="ConsPlusNormal"/>
        <w:jc w:val="center"/>
      </w:pPr>
      <w:r>
        <w:t>ИНТЕНСИВНОСТИ ДВИЖЕНИЯ ПЕШЕХОДОВ НА ПЕРЕХОДЕ, С ПРИМЕНЕНИЕМ</w:t>
      </w:r>
    </w:p>
    <w:p w:rsidR="008A5303" w:rsidRDefault="008A5303">
      <w:pPr>
        <w:pStyle w:val="ConsPlusNormal"/>
        <w:jc w:val="center"/>
      </w:pPr>
      <w:r>
        <w:t>СТАЦИОНАРНЫХ ПОСТОВ УЧЕТА ДВИЖЕНИЯ</w:t>
      </w:r>
    </w:p>
    <w:p w:rsidR="008A5303" w:rsidRDefault="008A5303">
      <w:pPr>
        <w:pStyle w:val="ConsPlusNormal"/>
        <w:jc w:val="center"/>
      </w:pPr>
      <w:r>
        <w:t>(на переходе, в обоих направлениях, в течение суток)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</w:pPr>
      <w:r>
        <w:t>Перекресток, примыкание дорог, улиц:</w:t>
      </w:r>
    </w:p>
    <w:p w:rsidR="008A5303" w:rsidRDefault="008A5303">
      <w:pPr>
        <w:pStyle w:val="ConsPlusNormal"/>
        <w:spacing w:before="220"/>
      </w:pPr>
      <w:r>
        <w:t>____________________________________________________</w:t>
      </w:r>
    </w:p>
    <w:p w:rsidR="008A5303" w:rsidRDefault="008A5303">
      <w:pPr>
        <w:pStyle w:val="ConsPlusNormal"/>
        <w:spacing w:before="220"/>
      </w:pPr>
      <w:r>
        <w:lastRenderedPageBreak/>
        <w:t>Идентификационный код: ___________ Вид: ___________ регулируемый,</w:t>
      </w:r>
    </w:p>
    <w:p w:rsidR="008A5303" w:rsidRDefault="008A5303">
      <w:pPr>
        <w:pStyle w:val="ConsPlusNormal"/>
        <w:spacing w:before="220"/>
      </w:pPr>
      <w:r>
        <w:t>___________ нерегулируемый</w:t>
      </w:r>
    </w:p>
    <w:p w:rsidR="008A5303" w:rsidRDefault="008A5303">
      <w:pPr>
        <w:pStyle w:val="ConsPlusNormal"/>
        <w:jc w:val="both"/>
      </w:pPr>
    </w:p>
    <w:p w:rsidR="008A5303" w:rsidRDefault="008A5303">
      <w:pPr>
        <w:sectPr w:rsidR="008A5303" w:rsidSect="00DF1A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8"/>
        <w:gridCol w:w="865"/>
        <w:gridCol w:w="865"/>
        <w:gridCol w:w="865"/>
        <w:gridCol w:w="865"/>
        <w:gridCol w:w="865"/>
        <w:gridCol w:w="865"/>
        <w:gridCol w:w="865"/>
        <w:gridCol w:w="868"/>
        <w:gridCol w:w="498"/>
        <w:gridCol w:w="498"/>
        <w:gridCol w:w="498"/>
        <w:gridCol w:w="499"/>
      </w:tblGrid>
      <w:tr w:rsidR="008A5303">
        <w:tc>
          <w:tcPr>
            <w:tcW w:w="10514" w:type="dxa"/>
            <w:gridSpan w:val="13"/>
            <w:vAlign w:val="center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289"/>
              </w:rPr>
              <w:lastRenderedPageBreak/>
              <w:pict>
                <v:shape id="_x0000_i1036" style="width:299.8pt;height:299.8pt" coordsize="" o:spt="100" adj="0,,0" path="" filled="f" stroked="f">
                  <v:stroke joinstyle="miter"/>
                  <v:imagedata r:id="rId25" o:title="base_1_327065_32779"/>
                  <v:formulas/>
                  <v:path o:connecttype="segments"/>
                </v:shape>
              </w:pict>
            </w:r>
          </w:p>
        </w:tc>
      </w:tr>
      <w:tr w:rsidR="008A5303">
        <w:tc>
          <w:tcPr>
            <w:tcW w:w="1598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Время обследования начало - окончание, (час)</w:t>
            </w:r>
          </w:p>
        </w:tc>
        <w:tc>
          <w:tcPr>
            <w:tcW w:w="3460" w:type="dxa"/>
            <w:gridSpan w:val="4"/>
          </w:tcPr>
          <w:p w:rsidR="008A5303" w:rsidRDefault="008A5303">
            <w:pPr>
              <w:pStyle w:val="ConsPlusNormal"/>
              <w:jc w:val="center"/>
            </w:pPr>
            <w:r>
              <w:t>Количество пешеходов на пешеходных переходах в обоих направлениях движения, (пешеходы)</w:t>
            </w:r>
          </w:p>
        </w:tc>
        <w:tc>
          <w:tcPr>
            <w:tcW w:w="3463" w:type="dxa"/>
            <w:gridSpan w:val="4"/>
          </w:tcPr>
          <w:p w:rsidR="008A5303" w:rsidRDefault="008A5303">
            <w:pPr>
              <w:pStyle w:val="ConsPlusNormal"/>
              <w:jc w:val="center"/>
            </w:pPr>
            <w:r>
              <w:t>Средняя задержка пешеходов на пешеходных переходах в обоих направлениях, (сек)</w:t>
            </w:r>
          </w:p>
        </w:tc>
        <w:tc>
          <w:tcPr>
            <w:tcW w:w="1993" w:type="dxa"/>
            <w:gridSpan w:val="4"/>
          </w:tcPr>
          <w:p w:rsidR="008A5303" w:rsidRDefault="008A5303">
            <w:pPr>
              <w:pStyle w:val="ConsPlusNormal"/>
              <w:jc w:val="center"/>
            </w:pPr>
            <w:r>
              <w:t>Уровень обслуживания на пешеходных переходах</w:t>
            </w:r>
          </w:p>
        </w:tc>
      </w:tr>
      <w:tr w:rsidR="008A5303">
        <w:tc>
          <w:tcPr>
            <w:tcW w:w="1598" w:type="dxa"/>
            <w:vMerge/>
          </w:tcPr>
          <w:p w:rsidR="008A5303" w:rsidRDefault="008A5303"/>
        </w:tc>
        <w:tc>
          <w:tcPr>
            <w:tcW w:w="865" w:type="dxa"/>
          </w:tcPr>
          <w:p w:rsidR="008A5303" w:rsidRDefault="008A5303">
            <w:pPr>
              <w:pStyle w:val="ConsPlusNormal"/>
              <w:jc w:val="center"/>
            </w:pPr>
            <w:r>
              <w:t>Пешеходный переход 1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  <w:jc w:val="center"/>
            </w:pPr>
            <w:r>
              <w:t>Пешеходный переход 2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  <w:jc w:val="center"/>
            </w:pPr>
            <w:r>
              <w:t>Пешеходный переход 3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  <w:jc w:val="center"/>
            </w:pPr>
            <w:r>
              <w:t>Пешеходный переход 4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  <w:jc w:val="center"/>
            </w:pPr>
            <w:r>
              <w:t>Пешеходный переход 1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  <w:jc w:val="center"/>
            </w:pPr>
            <w:r>
              <w:t>Пешеходный переход 2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  <w:jc w:val="center"/>
            </w:pPr>
            <w:r>
              <w:t>Пешеходный переход 3</w:t>
            </w:r>
          </w:p>
        </w:tc>
        <w:tc>
          <w:tcPr>
            <w:tcW w:w="868" w:type="dxa"/>
          </w:tcPr>
          <w:p w:rsidR="008A5303" w:rsidRDefault="008A5303">
            <w:pPr>
              <w:pStyle w:val="ConsPlusNormal"/>
              <w:jc w:val="center"/>
            </w:pPr>
            <w:r>
              <w:t>Пешеходный переход 4</w:t>
            </w:r>
          </w:p>
        </w:tc>
        <w:tc>
          <w:tcPr>
            <w:tcW w:w="498" w:type="dxa"/>
          </w:tcPr>
          <w:p w:rsidR="008A5303" w:rsidRDefault="008A5303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498" w:type="dxa"/>
          </w:tcPr>
          <w:p w:rsidR="008A5303" w:rsidRDefault="008A5303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498" w:type="dxa"/>
          </w:tcPr>
          <w:p w:rsidR="008A5303" w:rsidRDefault="008A5303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499" w:type="dxa"/>
          </w:tcPr>
          <w:p w:rsidR="008A5303" w:rsidRDefault="008A5303">
            <w:pPr>
              <w:pStyle w:val="ConsPlusNormal"/>
              <w:jc w:val="center"/>
            </w:pPr>
            <w:r>
              <w:t>N 4</w:t>
            </w:r>
          </w:p>
        </w:tc>
      </w:tr>
      <w:tr w:rsidR="008A5303">
        <w:tc>
          <w:tcPr>
            <w:tcW w:w="10514" w:type="dxa"/>
            <w:gridSpan w:val="13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lastRenderedPageBreak/>
              <w:t>00.00 - 01.00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01.00 - 02.00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02.00 - 03.00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03.00 - 04.00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05.00 - 06.00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06.00 - 07.00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07.00 - 08.00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08.00 - 09.00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09.00 - 10.00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10.00 - 11.00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14.00 - 15.00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15.00 - 16.00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17.00 - 18.00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18.00 - 19.00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19.00 - 20.00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lastRenderedPageBreak/>
              <w:t>20.00 - 21.00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21.00 - 22.00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22.00 - 23.00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center"/>
            </w:pPr>
            <w:r>
              <w:t>23.00 - 24.00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0514" w:type="dxa"/>
            <w:gridSpan w:val="13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598" w:type="dxa"/>
          </w:tcPr>
          <w:p w:rsidR="008A5303" w:rsidRDefault="008A5303">
            <w:pPr>
              <w:pStyle w:val="ConsPlusNormal"/>
              <w:jc w:val="both"/>
            </w:pPr>
            <w:r>
              <w:t>Итого, (пешеходов в сутки)</w:t>
            </w: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5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6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8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99" w:type="dxa"/>
          </w:tcPr>
          <w:p w:rsidR="008A5303" w:rsidRDefault="008A5303">
            <w:pPr>
              <w:pStyle w:val="ConsPlusNormal"/>
            </w:pPr>
          </w:p>
        </w:tc>
      </w:tr>
    </w:tbl>
    <w:p w:rsidR="008A5303" w:rsidRDefault="008A5303">
      <w:pPr>
        <w:sectPr w:rsidR="008A53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center"/>
        <w:outlineLvl w:val="2"/>
      </w:pPr>
      <w:bookmarkStart w:id="7" w:name="P765"/>
      <w:bookmarkEnd w:id="7"/>
      <w:r>
        <w:t>ТАБЛИЦА N 3 ПЕРЕДАЧИ ОТЧЕТНЫХ ДАННЫХ ОБСЛЕДОВАНИЯ</w:t>
      </w:r>
    </w:p>
    <w:p w:rsidR="008A5303" w:rsidRDefault="008A5303">
      <w:pPr>
        <w:pStyle w:val="ConsPlusNormal"/>
        <w:jc w:val="center"/>
      </w:pPr>
      <w:r>
        <w:t>ИНТЕНСИВНОСТИ И СОСТАВА ДВИЖЕНИЯ ТРАНСПОРТНЫХ СРЕДСТВ</w:t>
      </w:r>
    </w:p>
    <w:p w:rsidR="008A5303" w:rsidRDefault="008A5303">
      <w:pPr>
        <w:pStyle w:val="ConsPlusNormal"/>
        <w:jc w:val="center"/>
      </w:pPr>
      <w:r>
        <w:t>В ПОПЕРЕЧНОМ ПРОФИЛЕ ДОРОГИ С ПРИМЕНЕНИЕМ СТАЦИОНАРНЫХ</w:t>
      </w:r>
    </w:p>
    <w:p w:rsidR="008A5303" w:rsidRDefault="008A5303">
      <w:pPr>
        <w:pStyle w:val="ConsPlusNormal"/>
        <w:jc w:val="center"/>
      </w:pPr>
      <w:r>
        <w:t>ПОСТОВ УЧЕТА ДВИЖЕНИЯ</w:t>
      </w:r>
    </w:p>
    <w:p w:rsidR="008A5303" w:rsidRDefault="008A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1474"/>
      </w:tblGrid>
      <w:tr w:rsidR="008A5303">
        <w:tc>
          <w:tcPr>
            <w:tcW w:w="2098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280" w:type="dxa"/>
            <w:gridSpan w:val="24"/>
            <w:vMerge w:val="restart"/>
          </w:tcPr>
          <w:p w:rsidR="008A5303" w:rsidRDefault="008A5303">
            <w:pPr>
              <w:pStyle w:val="ConsPlusNonformat"/>
              <w:jc w:val="both"/>
            </w:pPr>
            <w:r>
              <w:t xml:space="preserve"> Дата обследования __________________________ Идентификатор поперечного профиля дороги</w:t>
            </w:r>
          </w:p>
          <w:p w:rsidR="008A5303" w:rsidRDefault="008A5303">
            <w:pPr>
              <w:pStyle w:val="ConsPlusNonformat"/>
              <w:jc w:val="both"/>
            </w:pPr>
            <w:r>
              <w:t xml:space="preserve">              (пикет/адрес/направление движения)</w:t>
            </w:r>
          </w:p>
        </w:tc>
        <w:tc>
          <w:tcPr>
            <w:tcW w:w="1474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Пропускная способность (сутки)</w:t>
            </w:r>
          </w:p>
        </w:tc>
      </w:tr>
      <w:tr w:rsidR="008A5303">
        <w:tc>
          <w:tcPr>
            <w:tcW w:w="2098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  <w:jc w:val="center"/>
            </w:pPr>
            <w:r>
              <w:t>Часы обследования,</w:t>
            </w:r>
          </w:p>
        </w:tc>
        <w:tc>
          <w:tcPr>
            <w:tcW w:w="14280" w:type="dxa"/>
            <w:gridSpan w:val="24"/>
            <w:vMerge/>
          </w:tcPr>
          <w:p w:rsidR="008A5303" w:rsidRDefault="008A5303"/>
        </w:tc>
        <w:tc>
          <w:tcPr>
            <w:tcW w:w="1474" w:type="dxa"/>
            <w:vMerge/>
          </w:tcPr>
          <w:p w:rsidR="008A5303" w:rsidRDefault="008A5303"/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  <w:tcBorders>
              <w:top w:val="nil"/>
            </w:tcBorders>
          </w:tcPr>
          <w:p w:rsidR="008A5303" w:rsidRDefault="008A5303">
            <w:pPr>
              <w:pStyle w:val="ConsPlusNormal"/>
              <w:jc w:val="center"/>
            </w:pPr>
            <w:r>
              <w:t xml:space="preserve">с </w:t>
            </w:r>
            <w:r w:rsidRPr="00407DDB">
              <w:rPr>
                <w:position w:val="-6"/>
              </w:rPr>
              <w:pict>
                <v:shape id="_x0000_i1037" style="width:25.8pt;height:17.2pt" coordsize="" o:spt="100" adj="0,,0" path="" filled="f" stroked="f">
                  <v:stroke joinstyle="miter"/>
                  <v:imagedata r:id="rId26" o:title="base_1_327065_32780"/>
                  <v:formulas/>
                  <v:path o:connecttype="segments"/>
                </v:shape>
              </w:pict>
            </w:r>
            <w:r>
              <w:t xml:space="preserve"> до </w:t>
            </w:r>
            <w:r w:rsidRPr="00407DDB">
              <w:rPr>
                <w:position w:val="-5"/>
              </w:rPr>
              <w:pict>
                <v:shape id="_x0000_i1038" style="width:23.65pt;height:16.1pt" coordsize="" o:spt="100" adj="0,,0" path="" filled="f" stroked="f">
                  <v:stroke joinstyle="miter"/>
                  <v:imagedata r:id="rId27" o:title="base_1_327065_32781"/>
                  <v:formulas/>
                  <v:path o:connecttype="segments"/>
                </v:shape>
              </w:pic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39" style="width:27.95pt;height:17.2pt" coordsize="" o:spt="100" adj="0,,0" path="" filled="f" stroked="f">
                  <v:stroke joinstyle="miter"/>
                  <v:imagedata r:id="rId28" o:title="base_1_327065_32782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0" style="width:27.95pt;height:17.2pt" coordsize="" o:spt="100" adj="0,,0" path="" filled="f" stroked="f">
                  <v:stroke joinstyle="miter"/>
                  <v:imagedata r:id="rId29" o:title="base_1_327065_3278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1" style="width:27.95pt;height:17.2pt" coordsize="" o:spt="100" adj="0,,0" path="" filled="f" stroked="f">
                  <v:stroke joinstyle="miter"/>
                  <v:imagedata r:id="rId30" o:title="base_1_327065_32784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2" style="width:27.95pt;height:17.2pt" coordsize="" o:spt="100" adj="0,,0" path="" filled="f" stroked="f">
                  <v:stroke joinstyle="miter"/>
                  <v:imagedata r:id="rId31" o:title="base_1_327065_3278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3" style="width:27.95pt;height:17.2pt" coordsize="" o:spt="100" adj="0,,0" path="" filled="f" stroked="f">
                  <v:stroke joinstyle="miter"/>
                  <v:imagedata r:id="rId32" o:title="base_1_327065_32786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4" style="width:27.95pt;height:17.2pt" coordsize="" o:spt="100" adj="0,,0" path="" filled="f" stroked="f">
                  <v:stroke joinstyle="miter"/>
                  <v:imagedata r:id="rId33" o:title="base_1_327065_3278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5" style="width:27.95pt;height:17.2pt" coordsize="" o:spt="100" adj="0,,0" path="" filled="f" stroked="f">
                  <v:stroke joinstyle="miter"/>
                  <v:imagedata r:id="rId34" o:title="base_1_327065_32788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6" style="width:27.95pt;height:17.2pt" coordsize="" o:spt="100" adj="0,,0" path="" filled="f" stroked="f">
                  <v:stroke joinstyle="miter"/>
                  <v:imagedata r:id="rId35" o:title="base_1_327065_3278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7" style="width:27.95pt;height:17.2pt" coordsize="" o:spt="100" adj="0,,0" path="" filled="f" stroked="f">
                  <v:stroke joinstyle="miter"/>
                  <v:imagedata r:id="rId36" o:title="base_1_327065_32790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8" style="width:27.95pt;height:17.2pt" coordsize="" o:spt="100" adj="0,,0" path="" filled="f" stroked="f">
                  <v:stroke joinstyle="miter"/>
                  <v:imagedata r:id="rId37" o:title="base_1_327065_3279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49" style="width:26.85pt;height:17.2pt" coordsize="" o:spt="100" adj="0,,0" path="" filled="f" stroked="f">
                  <v:stroke joinstyle="miter"/>
                  <v:imagedata r:id="rId38" o:title="base_1_327065_32792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50" style="width:26.85pt;height:17.2pt" coordsize="" o:spt="100" adj="0,,0" path="" filled="f" stroked="f">
                  <v:stroke joinstyle="miter"/>
                  <v:imagedata r:id="rId39" o:title="base_1_327065_3279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2380" w:type="dxa"/>
            <w:gridSpan w:val="4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7990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>Количество транспортных средств (ТС), проследовавших через поперечный профиль в обследуемом направлении (физические единицы)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right w:val="nil"/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2380" w:type="dxa"/>
            <w:gridSpan w:val="4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7990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right w:val="nil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 xml:space="preserve">Количество ТС, проследовавших через поперечный профиль в обследуемом </w:t>
            </w:r>
            <w:r>
              <w:lastRenderedPageBreak/>
              <w:t>направлении, (приведенные единицы)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right w:val="nil"/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2380" w:type="dxa"/>
            <w:gridSpan w:val="4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7990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>Средняя скорость движения ТС, (км/ч.)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2380" w:type="dxa"/>
            <w:gridSpan w:val="4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7990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  <w:jc w:val="center"/>
            </w:pPr>
            <w:r>
              <w:t>Показатель перегруженности (сутки)</w:t>
            </w: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 xml:space="preserve">Мгновенная скорость движения ТС 85%-ной обеспеченности, (км/ч) </w:t>
            </w:r>
            <w:hyperlink w:anchor="P119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8A5303" w:rsidRDefault="008A5303"/>
        </w:tc>
      </w:tr>
      <w:tr w:rsidR="008A5303">
        <w:tblPrEx>
          <w:tblBorders>
            <w:insideV w:val="nil"/>
          </w:tblBorders>
        </w:tblPrEx>
        <w:tc>
          <w:tcPr>
            <w:tcW w:w="6518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670" w:type="dxa"/>
            <w:gridSpan w:val="15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>Плотность движения ТС, (приведенная, единица/км полосы движения)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left w:val="nil"/>
            <w:insideV w:val="nil"/>
          </w:tblBorders>
        </w:tblPrEx>
        <w:tc>
          <w:tcPr>
            <w:tcW w:w="6518" w:type="dxa"/>
            <w:gridSpan w:val="8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670" w:type="dxa"/>
            <w:gridSpan w:val="15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>Уровень обслуживания в поперечном профиле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 xml:space="preserve">Часы обследования, с </w:t>
            </w:r>
            <w:r w:rsidRPr="00407DDB">
              <w:rPr>
                <w:position w:val="-5"/>
              </w:rPr>
              <w:pict>
                <v:shape id="_x0000_i1051" style="width:23.65pt;height:16.1pt" coordsize="" o:spt="100" adj="0,,0" path="" filled="f" stroked="f">
                  <v:stroke joinstyle="miter"/>
                  <v:imagedata r:id="rId40" o:title="base_1_327065_32794"/>
                  <v:formulas/>
                  <v:path o:connecttype="segments"/>
                </v:shape>
              </w:pict>
            </w:r>
            <w:r>
              <w:t xml:space="preserve"> до </w:t>
            </w:r>
            <w:r w:rsidRPr="00407DDB">
              <w:rPr>
                <w:position w:val="-5"/>
              </w:rPr>
              <w:pict>
                <v:shape id="_x0000_i1052" style="width:25.8pt;height:16.1pt" coordsize="" o:spt="100" adj="0,,0" path="" filled="f" stroked="f">
                  <v:stroke joinstyle="miter"/>
                  <v:imagedata r:id="rId41" o:title="base_1_327065_32795"/>
                  <v:formulas/>
                  <v:path o:connecttype="segments"/>
                </v:shape>
              </w:pic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53" style="width:26.85pt;height:17.2pt" coordsize="" o:spt="100" adj="0,,0" path="" filled="f" stroked="f">
                  <v:stroke joinstyle="miter"/>
                  <v:imagedata r:id="rId42" o:title="base_1_327065_32796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54" style="width:26.85pt;height:17.2pt" coordsize="" o:spt="100" adj="0,,0" path="" filled="f" stroked="f">
                  <v:stroke joinstyle="miter"/>
                  <v:imagedata r:id="rId43" o:title="base_1_327065_3279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55" style="width:26.85pt;height:17.2pt" coordsize="" o:spt="100" adj="0,,0" path="" filled="f" stroked="f">
                  <v:stroke joinstyle="miter"/>
                  <v:imagedata r:id="rId44" o:title="base_1_327065_32798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56" style="width:26.85pt;height:17.2pt" coordsize="" o:spt="100" adj="0,,0" path="" filled="f" stroked="f">
                  <v:stroke joinstyle="miter"/>
                  <v:imagedata r:id="rId45" o:title="base_1_327065_3279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57" style="width:26.85pt;height:17.2pt" coordsize="" o:spt="100" adj="0,,0" path="" filled="f" stroked="f">
                  <v:stroke joinstyle="miter"/>
                  <v:imagedata r:id="rId46" o:title="base_1_327065_32800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58" style="width:26.85pt;height:17.2pt" coordsize="" o:spt="100" adj="0,,0" path="" filled="f" stroked="f">
                  <v:stroke joinstyle="miter"/>
                  <v:imagedata r:id="rId47" o:title="base_1_327065_3280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59" style="width:26.85pt;height:17.2pt" coordsize="" o:spt="100" adj="0,,0" path="" filled="f" stroked="f">
                  <v:stroke joinstyle="miter"/>
                  <v:imagedata r:id="rId48" o:title="base_1_327065_32802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60" style="width:29pt;height:17.2pt" coordsize="" o:spt="100" adj="0,,0" path="" filled="f" stroked="f">
                  <v:stroke joinstyle="miter"/>
                  <v:imagedata r:id="rId49" o:title="base_1_327065_3280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61" style="width:29pt;height:17.2pt" coordsize="" o:spt="100" adj="0,,0" path="" filled="f" stroked="f">
                  <v:stroke joinstyle="miter"/>
                  <v:imagedata r:id="rId50" o:title="base_1_327065_32804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62" style="width:29pt;height:17.2pt" coordsize="" o:spt="100" adj="0,,0" path="" filled="f" stroked="f">
                  <v:stroke joinstyle="miter"/>
                  <v:imagedata r:id="rId51" o:title="base_1_327065_3280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63" style="width:29pt;height:17.2pt" coordsize="" o:spt="100" adj="0,,0" path="" filled="f" stroked="f">
                  <v:stroke joinstyle="miter"/>
                  <v:imagedata r:id="rId52" o:title="base_1_327065_32806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6"/>
              </w:rPr>
              <w:pict>
                <v:shape id="_x0000_i1064" style="width:29pt;height:17.2pt" coordsize="" o:spt="100" adj="0,,0" path="" filled="f" stroked="f">
                  <v:stroke joinstyle="miter"/>
                  <v:imagedata r:id="rId53" o:title="base_1_327065_3280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</w:tcPr>
          <w:p w:rsidR="008A5303" w:rsidRDefault="008A5303">
            <w:pPr>
              <w:pStyle w:val="ConsPlusNormal"/>
              <w:jc w:val="center"/>
            </w:pPr>
            <w:r>
              <w:t>Итоговая, за 24 часа</w:t>
            </w:r>
          </w:p>
        </w:tc>
      </w:tr>
      <w:tr w:rsidR="008A5303">
        <w:tblPrEx>
          <w:tblBorders>
            <w:right w:val="nil"/>
            <w:insideV w:val="nil"/>
          </w:tblBorders>
        </w:tblPrEx>
        <w:tc>
          <w:tcPr>
            <w:tcW w:w="6518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670" w:type="dxa"/>
            <w:gridSpan w:val="15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2664" w:type="dxa"/>
            <w:gridSpan w:val="3"/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>Количество ТС, проследовавших через поперечный профиль в обследуемом направлении, (физическая единица)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right w:val="nil"/>
            <w:insideV w:val="nil"/>
          </w:tblBorders>
        </w:tblPrEx>
        <w:tc>
          <w:tcPr>
            <w:tcW w:w="6518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670" w:type="dxa"/>
            <w:gridSpan w:val="15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>Количество ТС, проследовавших через поперечный профиль в обследуемом направлении, (приведенная единица)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right w:val="nil"/>
          </w:tblBorders>
        </w:tblPrEx>
        <w:tc>
          <w:tcPr>
            <w:tcW w:w="17852" w:type="dxa"/>
            <w:gridSpan w:val="26"/>
            <w:tcBorders>
              <w:top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>Средняя скорость движения ТС, (км/ч)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left w:val="nil"/>
            <w:right w:val="nil"/>
          </w:tblBorders>
        </w:tblPrEx>
        <w:tc>
          <w:tcPr>
            <w:tcW w:w="178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t>Плотность движения ТС, (приведенная единица/км полосы движения)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left w:val="nil"/>
            <w:right w:val="nil"/>
          </w:tblBorders>
        </w:tblPrEx>
        <w:tc>
          <w:tcPr>
            <w:tcW w:w="178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8A5303" w:rsidRDefault="008A5303">
            <w:pPr>
              <w:pStyle w:val="ConsPlusNormal"/>
              <w:jc w:val="center"/>
            </w:pPr>
            <w:r>
              <w:lastRenderedPageBreak/>
              <w:t>Уровень обслуживания в поперечном профиле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74" w:type="dxa"/>
          </w:tcPr>
          <w:p w:rsidR="008A5303" w:rsidRDefault="008A5303">
            <w:pPr>
              <w:pStyle w:val="ConsPlusNormal"/>
            </w:pPr>
          </w:p>
        </w:tc>
      </w:tr>
    </w:tbl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--------------------------------</w:t>
      </w:r>
    </w:p>
    <w:p w:rsidR="008A5303" w:rsidRDefault="008A5303">
      <w:pPr>
        <w:pStyle w:val="ConsPlusNormal"/>
        <w:spacing w:before="220"/>
        <w:ind w:firstLine="540"/>
        <w:jc w:val="both"/>
      </w:pPr>
      <w:bookmarkStart w:id="8" w:name="P1191"/>
      <w:bookmarkEnd w:id="8"/>
      <w:r>
        <w:t>&lt;1&gt; Мгновенная скорость движения транспортных средств (ТС) 85%-ной обеспеченности рассчитывается как максимум мгновенной скорости движения транспортного средства среди 85% минимальных значений дискретного ранжированного ряда мгновенных скоростей движения.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center"/>
        <w:outlineLvl w:val="2"/>
      </w:pPr>
      <w:r>
        <w:t>ТАБЛИЦА N 4 ПЕРЕДАЧИ ОТЧЕТНЫХ ДАННЫХ ОБСЛЕДОВАНИЯ</w:t>
      </w:r>
    </w:p>
    <w:p w:rsidR="008A5303" w:rsidRDefault="008A5303">
      <w:pPr>
        <w:pStyle w:val="ConsPlusNormal"/>
        <w:jc w:val="center"/>
      </w:pPr>
      <w:r>
        <w:t>С ПРИМЕНЕНИЕМ КОНТРОЛЬНЫХ ТРАНСПОРТНЫХ СРЕДСТВ ПО КАЖДОМУ</w:t>
      </w:r>
    </w:p>
    <w:p w:rsidR="008A5303" w:rsidRDefault="008A5303">
      <w:pPr>
        <w:pStyle w:val="ConsPlusNormal"/>
        <w:jc w:val="center"/>
      </w:pPr>
      <w:r>
        <w:t>ОПОРНОМУ УЧАСТКУ, СУТОЧНАЯ</w:t>
      </w:r>
    </w:p>
    <w:p w:rsidR="008A5303" w:rsidRDefault="008A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1361"/>
        <w:gridCol w:w="1191"/>
        <w:gridCol w:w="1077"/>
        <w:gridCol w:w="1077"/>
        <w:gridCol w:w="964"/>
        <w:gridCol w:w="850"/>
        <w:gridCol w:w="850"/>
      </w:tblGrid>
      <w:tr w:rsidR="008A5303">
        <w:tc>
          <w:tcPr>
            <w:tcW w:w="737" w:type="dxa"/>
          </w:tcPr>
          <w:p w:rsidR="008A5303" w:rsidRDefault="008A5303">
            <w:pPr>
              <w:pStyle w:val="ConsPlusNormal"/>
              <w:jc w:val="center"/>
            </w:pPr>
            <w:r>
              <w:t>Временные периоды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  <w:jc w:val="center"/>
            </w:pPr>
            <w:r>
              <w:t>Продолжительность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Средняя скорость движения транспортных средств (ТС), (км/час)</w:t>
            </w:r>
          </w:p>
        </w:tc>
        <w:tc>
          <w:tcPr>
            <w:tcW w:w="1191" w:type="dxa"/>
          </w:tcPr>
          <w:p w:rsidR="008A5303" w:rsidRDefault="008A5303">
            <w:pPr>
              <w:pStyle w:val="ConsPlusNormal"/>
              <w:jc w:val="center"/>
            </w:pPr>
            <w:r>
              <w:t>Средняя задержка ТС в движении, на 1 км пробега, (минут)</w:t>
            </w:r>
          </w:p>
        </w:tc>
        <w:tc>
          <w:tcPr>
            <w:tcW w:w="1077" w:type="dxa"/>
          </w:tcPr>
          <w:p w:rsidR="008A5303" w:rsidRDefault="008A5303">
            <w:pPr>
              <w:pStyle w:val="ConsPlusNormal"/>
              <w:jc w:val="center"/>
            </w:pPr>
            <w:r>
              <w:t>Средняя задержка ТС в движении, (минут)</w:t>
            </w:r>
          </w:p>
        </w:tc>
        <w:tc>
          <w:tcPr>
            <w:tcW w:w="1077" w:type="dxa"/>
          </w:tcPr>
          <w:p w:rsidR="008A5303" w:rsidRDefault="008A5303">
            <w:pPr>
              <w:pStyle w:val="ConsPlusNormal"/>
              <w:jc w:val="center"/>
            </w:pPr>
            <w:r>
              <w:t>Уровень обслуживания дорожного движения</w:t>
            </w:r>
          </w:p>
        </w:tc>
        <w:tc>
          <w:tcPr>
            <w:tcW w:w="964" w:type="dxa"/>
          </w:tcPr>
          <w:p w:rsidR="008A5303" w:rsidRDefault="008A5303">
            <w:pPr>
              <w:pStyle w:val="ConsPlusNormal"/>
              <w:jc w:val="center"/>
            </w:pPr>
            <w:r>
              <w:t>Показатель перегруженности дорог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>
              <w:t>Временной индекс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>
              <w:t>Буферный индекс I</w:t>
            </w:r>
            <w:r>
              <w:rPr>
                <w:vertAlign w:val="subscript"/>
              </w:rPr>
              <w:t>b</w:t>
            </w:r>
          </w:p>
        </w:tc>
      </w:tr>
      <w:tr w:rsidR="008A5303">
        <w:tc>
          <w:tcPr>
            <w:tcW w:w="737" w:type="dxa"/>
          </w:tcPr>
          <w:p w:rsidR="008A5303" w:rsidRDefault="008A53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8A5303" w:rsidRDefault="008A53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8A5303" w:rsidRDefault="008A53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A5303" w:rsidRDefault="008A53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8A5303" w:rsidRDefault="008A53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>
              <w:t>9</w:t>
            </w: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  <w:r>
              <w:t>от _________</w:t>
            </w:r>
          </w:p>
          <w:p w:rsidR="008A5303" w:rsidRDefault="008A5303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  <w:r>
              <w:t>от _________</w:t>
            </w:r>
          </w:p>
          <w:p w:rsidR="008A5303" w:rsidRDefault="008A5303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/>
          </w:tcPr>
          <w:p w:rsidR="008A5303" w:rsidRDefault="008A5303"/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  <w:r>
              <w:t>от _________</w:t>
            </w:r>
          </w:p>
          <w:p w:rsidR="008A5303" w:rsidRDefault="008A5303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/>
          </w:tcPr>
          <w:p w:rsidR="008A5303" w:rsidRDefault="008A5303"/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  <w:r>
              <w:t>от _________</w:t>
            </w:r>
          </w:p>
          <w:p w:rsidR="008A5303" w:rsidRDefault="008A5303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/>
          </w:tcPr>
          <w:p w:rsidR="008A5303" w:rsidRDefault="008A5303"/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  <w:r>
              <w:t>от _________</w:t>
            </w:r>
          </w:p>
          <w:p w:rsidR="008A5303" w:rsidRDefault="008A5303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/>
          </w:tcPr>
          <w:p w:rsidR="008A5303" w:rsidRDefault="008A5303"/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  <w:r>
              <w:t>от _________</w:t>
            </w:r>
          </w:p>
          <w:p w:rsidR="008A5303" w:rsidRDefault="008A5303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/>
          </w:tcPr>
          <w:p w:rsidR="008A5303" w:rsidRDefault="008A5303"/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  <w:r>
              <w:t>от _________</w:t>
            </w:r>
          </w:p>
          <w:p w:rsidR="008A5303" w:rsidRDefault="008A5303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/>
          </w:tcPr>
          <w:p w:rsidR="008A5303" w:rsidRDefault="008A5303"/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  <w:r>
              <w:t>от _________</w:t>
            </w:r>
          </w:p>
          <w:p w:rsidR="008A5303" w:rsidRDefault="008A5303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/>
          </w:tcPr>
          <w:p w:rsidR="008A5303" w:rsidRDefault="008A5303"/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t>....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  <w:r>
              <w:t>от _________</w:t>
            </w:r>
          </w:p>
          <w:p w:rsidR="008A5303" w:rsidRDefault="008A5303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/>
          </w:tcPr>
          <w:p w:rsidR="008A5303" w:rsidRDefault="008A5303"/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737" w:type="dxa"/>
            <w:vAlign w:val="center"/>
          </w:tcPr>
          <w:p w:rsidR="008A5303" w:rsidRDefault="008A5303">
            <w:pPr>
              <w:pStyle w:val="ConsPlusNormal"/>
            </w:pPr>
            <w:r>
              <w:t>За сутки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9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  <w:vMerge/>
          </w:tcPr>
          <w:p w:rsidR="008A5303" w:rsidRDefault="008A5303"/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</w:tr>
    </w:tbl>
    <w:p w:rsidR="008A5303" w:rsidRDefault="008A5303">
      <w:pPr>
        <w:sectPr w:rsidR="008A53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right"/>
        <w:outlineLvl w:val="1"/>
      </w:pPr>
      <w:r>
        <w:t>Приложение N 2</w:t>
      </w:r>
    </w:p>
    <w:p w:rsidR="008A5303" w:rsidRDefault="008A5303">
      <w:pPr>
        <w:pStyle w:val="ConsPlusNormal"/>
        <w:jc w:val="right"/>
      </w:pPr>
      <w:r>
        <w:t>к Порядку мониторинга</w:t>
      </w:r>
    </w:p>
    <w:p w:rsidR="008A5303" w:rsidRDefault="008A5303">
      <w:pPr>
        <w:pStyle w:val="ConsPlusNormal"/>
        <w:jc w:val="right"/>
      </w:pPr>
      <w:r>
        <w:t>дорожного движения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Title"/>
        <w:jc w:val="center"/>
      </w:pPr>
      <w:bookmarkStart w:id="9" w:name="P1316"/>
      <w:bookmarkEnd w:id="9"/>
      <w:r>
        <w:t>ОПРЕДЕЛЕНИЕ</w:t>
      </w:r>
    </w:p>
    <w:p w:rsidR="008A5303" w:rsidRDefault="008A5303">
      <w:pPr>
        <w:pStyle w:val="ConsPlusTitle"/>
        <w:jc w:val="center"/>
      </w:pPr>
      <w:r>
        <w:t>ЗНАЧЕНИЙ УРОВНЕЙ ОБСЛУЖИВАНИЯ ДОРОЖНОГО ДВИЖЕНИЯ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Title"/>
        <w:ind w:firstLine="540"/>
        <w:jc w:val="both"/>
        <w:outlineLvl w:val="2"/>
      </w:pPr>
      <w:r>
        <w:t>1. Общие положения.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 xml:space="preserve">Уровень обслуживания дорожного движения в соответствии с </w:t>
      </w:r>
      <w:hyperlink r:id="rId54" w:history="1">
        <w:r>
          <w:rPr>
            <w:color w:val="0000FF"/>
          </w:rPr>
          <w:t>приложением</w:t>
        </w:r>
      </w:hyperlink>
      <w:r>
        <w:t xml:space="preserve"> к Правилам определения основных параметров транспортных средств, утвержденным постановлением Правительства Российской Федерации от 16.11.2018 N 1379 "Об утверждении Правил определения основных параметров дорожного движения и ведения их учета", характеризуется отношением средней скорости движения транспортных средств к скорости в условиях свободного движения, выраженном в процентах.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Числовые значения отношения средней скорости движения транспортного потока при рассматриваемом уровне обслуживания к средней скорости свободного движения (коэффициент скорости движения) используются для определения допустимых и критических уровней обслуживания дорожного движения и выражают отклонение фактических значений транспортного потока от его нормативных значений.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Title"/>
        <w:ind w:firstLine="540"/>
        <w:jc w:val="both"/>
        <w:outlineLvl w:val="2"/>
      </w:pPr>
      <w:r>
        <w:t>2. Уровни обслуживания дорожного движения.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Уровень A. Средняя скорость движения транспортных средств составляет не менее 90%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менее 10 секунд.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Уровень B. Средняя скорость движения транспортных средств составляет 70 - 90%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10 - 20 секунд.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Уровень C. Средняя скорость движения транспортных средств составляет 50 - 70%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20 - 35 секунд.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Уровень D. Средняя скорость движения транспортных средств составляет 40 - 50%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35 - 55 секунд.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Уровень E. Средняя скорость движения транспортных средств составляет 33 - 40%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55 - 80 секунд.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Уровень F. Средняя скорость движения транспортных средств составляет не более 33%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превышает 80 секунд.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 xml:space="preserve">Настоящее Приложение устанавливает допустимые и критические значения параметров дорожного движения (средней скорости движения транспортных средств, плотности движения, </w:t>
      </w:r>
      <w:r>
        <w:lastRenderedPageBreak/>
        <w:t>средней задержки транспортных средств в движении), соответствующие допустимым (A - D) и критическим (E - F) значениям уровня обслуживания дорожного движения.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right"/>
        <w:outlineLvl w:val="1"/>
      </w:pPr>
      <w:r>
        <w:t>Приложение N 3</w:t>
      </w:r>
    </w:p>
    <w:p w:rsidR="008A5303" w:rsidRDefault="008A5303">
      <w:pPr>
        <w:pStyle w:val="ConsPlusNormal"/>
        <w:jc w:val="right"/>
      </w:pPr>
      <w:r>
        <w:t>к Порядку мониторинга</w:t>
      </w:r>
    </w:p>
    <w:p w:rsidR="008A5303" w:rsidRDefault="008A5303">
      <w:pPr>
        <w:pStyle w:val="ConsPlusNormal"/>
        <w:jc w:val="right"/>
      </w:pPr>
      <w:r>
        <w:t>дорожного движения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right"/>
      </w:pPr>
      <w:r>
        <w:t>Рекомендуемый образец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center"/>
        <w:outlineLvl w:val="2"/>
      </w:pPr>
      <w:r>
        <w:t>ТАБЛИЦА N 1 УЧЕТА ИНТЕНСИВНОСТИ И СОСТАВА</w:t>
      </w:r>
    </w:p>
    <w:p w:rsidR="008A5303" w:rsidRDefault="008A5303">
      <w:pPr>
        <w:pStyle w:val="ConsPlusNormal"/>
        <w:jc w:val="center"/>
      </w:pPr>
      <w:r>
        <w:t>ДВИЖЕНИЯ ТРАНСПОРТНЫХ СРЕДСТВ, ИНТЕНСИВНОСТИ ДВИЖЕНИЯ</w:t>
      </w:r>
    </w:p>
    <w:p w:rsidR="008A5303" w:rsidRDefault="008A5303">
      <w:pPr>
        <w:pStyle w:val="ConsPlusNormal"/>
        <w:jc w:val="center"/>
      </w:pPr>
      <w:r>
        <w:t>ПЕШЕХОДОВ НА ПЕРЕХОДЕ</w:t>
      </w:r>
    </w:p>
    <w:p w:rsidR="008A5303" w:rsidRDefault="008A5303">
      <w:pPr>
        <w:pStyle w:val="ConsPlusNormal"/>
        <w:jc w:val="center"/>
      </w:pPr>
      <w:r>
        <w:t>(в поперечном профиле дороги в обследуемом</w:t>
      </w:r>
    </w:p>
    <w:p w:rsidR="008A5303" w:rsidRDefault="008A5303">
      <w:pPr>
        <w:pStyle w:val="ConsPlusNormal"/>
        <w:jc w:val="center"/>
      </w:pPr>
      <w:r>
        <w:t>направлении, в течение одного часа)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Поперечный профиль, перехода: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_______________________________________________________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Идентификационный код: ________________ Вид: ________________ переход,</w:t>
      </w:r>
    </w:p>
    <w:p w:rsidR="008A5303" w:rsidRDefault="008A5303">
      <w:pPr>
        <w:pStyle w:val="ConsPlusNormal"/>
        <w:spacing w:before="220"/>
        <w:ind w:firstLine="540"/>
        <w:jc w:val="both"/>
      </w:pPr>
      <w:r>
        <w:t>________________ поперечный профиль дороги.</w:t>
      </w:r>
    </w:p>
    <w:p w:rsidR="008A5303" w:rsidRDefault="008A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A530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03" w:rsidRDefault="008A5303">
            <w:pPr>
              <w:pStyle w:val="ConsPlusNormal"/>
              <w:jc w:val="center"/>
            </w:pPr>
            <w:r>
              <w:t>Схематическое изображение поперечного профиля дороги, пешеходного перехода с указанием расположения наблюдателя, установленных средств наблюдения</w:t>
            </w:r>
          </w:p>
        </w:tc>
      </w:tr>
    </w:tbl>
    <w:p w:rsidR="008A5303" w:rsidRDefault="008A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61"/>
        <w:gridCol w:w="1531"/>
        <w:gridCol w:w="1247"/>
        <w:gridCol w:w="340"/>
        <w:gridCol w:w="1134"/>
        <w:gridCol w:w="340"/>
        <w:gridCol w:w="1304"/>
      </w:tblGrid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center"/>
            </w:pPr>
            <w:r>
              <w:t>Время обследования:</w:t>
            </w:r>
          </w:p>
        </w:tc>
        <w:tc>
          <w:tcPr>
            <w:tcW w:w="1361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Средняя скорость движения транспортных средств (ТС), </w:t>
            </w:r>
            <w:r w:rsidRPr="00407DDB">
              <w:rPr>
                <w:position w:val="-8"/>
              </w:rPr>
              <w:pict>
                <v:shape id="_x0000_i1065" style="width:12.9pt;height:19.35pt" coordsize="" o:spt="100" adj="0,,0" path="" filled="f" stroked="f">
                  <v:stroke joinstyle="miter"/>
                  <v:imagedata r:id="rId55" o:title="base_1_327065_32808"/>
                  <v:formulas/>
                  <v:path o:connecttype="segments"/>
                </v:shape>
              </w:pict>
            </w:r>
          </w:p>
        </w:tc>
        <w:tc>
          <w:tcPr>
            <w:tcW w:w="1531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Мгновенная скорость движения ТС 85%-ной обеспеченности, (км/ч) &lt;1&gt;</w:t>
            </w:r>
          </w:p>
        </w:tc>
        <w:tc>
          <w:tcPr>
            <w:tcW w:w="1247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Интенсивность движения ТС, N</w:t>
            </w:r>
          </w:p>
        </w:tc>
        <w:tc>
          <w:tcPr>
            <w:tcW w:w="340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Приведенная единица</w:t>
            </w:r>
          </w:p>
        </w:tc>
        <w:tc>
          <w:tcPr>
            <w:tcW w:w="340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Пешеходов, через дорогу в обоих направлениях</w:t>
            </w:r>
          </w:p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ind w:firstLine="283"/>
              <w:jc w:val="both"/>
            </w:pPr>
            <w:r>
              <w:t>начало - _____ ч. _____ мин.</w:t>
            </w:r>
          </w:p>
          <w:p w:rsidR="008A5303" w:rsidRDefault="008A5303">
            <w:pPr>
              <w:pStyle w:val="ConsPlusNormal"/>
              <w:ind w:firstLine="283"/>
              <w:jc w:val="both"/>
            </w:pPr>
            <w:r>
              <w:t>окончание - __ ч. __ мин.</w:t>
            </w:r>
          </w:p>
        </w:tc>
        <w:tc>
          <w:tcPr>
            <w:tcW w:w="1361" w:type="dxa"/>
            <w:vMerge/>
          </w:tcPr>
          <w:p w:rsidR="008A5303" w:rsidRDefault="008A5303"/>
        </w:tc>
        <w:tc>
          <w:tcPr>
            <w:tcW w:w="1531" w:type="dxa"/>
            <w:vMerge/>
          </w:tcPr>
          <w:p w:rsidR="008A5303" w:rsidRDefault="008A5303"/>
        </w:tc>
        <w:tc>
          <w:tcPr>
            <w:tcW w:w="1247" w:type="dxa"/>
            <w:vMerge/>
          </w:tcPr>
          <w:p w:rsidR="008A5303" w:rsidRDefault="008A5303"/>
        </w:tc>
        <w:tc>
          <w:tcPr>
            <w:tcW w:w="340" w:type="dxa"/>
            <w:vMerge/>
          </w:tcPr>
          <w:p w:rsidR="008A5303" w:rsidRDefault="008A5303"/>
        </w:tc>
        <w:tc>
          <w:tcPr>
            <w:tcW w:w="1134" w:type="dxa"/>
            <w:vMerge/>
          </w:tcPr>
          <w:p w:rsidR="008A5303" w:rsidRDefault="008A5303"/>
        </w:tc>
        <w:tc>
          <w:tcPr>
            <w:tcW w:w="340" w:type="dxa"/>
            <w:vMerge/>
          </w:tcPr>
          <w:p w:rsidR="008A5303" w:rsidRDefault="008A5303"/>
        </w:tc>
        <w:tc>
          <w:tcPr>
            <w:tcW w:w="1304" w:type="dxa"/>
            <w:vMerge/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Легковые автомобили, небольшие грузовики (фургоны) и другие автомобили с прицепом и без него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Двухосные грузовые автомобили, автобусы особо малого класса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lastRenderedPageBreak/>
              <w:t>Трехосные грузовые автомобили, автобусы малого класса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Четырехосные грузовые автомобили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Четырехосные автопоезда (двухосный грузовой автомобиль с прицепом), автобусы среднего класса</w:t>
            </w: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Пятиосные автопоезда (трехосный грузовой автомобиль с прицепом)</w:t>
            </w: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Трехосные седельные автопоезда (двухосный седельный тягач с полуприцепом)</w:t>
            </w: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Четырехосные седельные автопоезда (двухосный седельный тягач с полуприцепом)</w:t>
            </w: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Пятиосные седельные автопоезда (двухосный седельный тягач с полуприцепом)</w:t>
            </w: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Пятиосные седельные автопоезда (трехосный седельный тягач с полуприцепом)</w:t>
            </w: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 xml:space="preserve">Шестиосные </w:t>
            </w:r>
            <w:r>
              <w:lastRenderedPageBreak/>
              <w:t>седельные автопоезда, автобусы особо большого класса</w:t>
            </w:r>
          </w:p>
        </w:tc>
        <w:tc>
          <w:tcPr>
            <w:tcW w:w="1361" w:type="dxa"/>
            <w:vMerge w:val="restart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lastRenderedPageBreak/>
              <w:t>Автомобили с семью и более осями и другие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Автобусы большого класса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8A5303" w:rsidRDefault="008A5303"/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Итого, физические единицы в час: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A5303" w:rsidRDefault="008A53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</w:tcPr>
          <w:p w:rsidR="008A5303" w:rsidRDefault="008A53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814" w:type="dxa"/>
          </w:tcPr>
          <w:p w:rsidR="008A5303" w:rsidRDefault="008A5303">
            <w:pPr>
              <w:pStyle w:val="ConsPlusNormal"/>
              <w:jc w:val="both"/>
            </w:pPr>
            <w:r>
              <w:t>Итого, приведенные единицы в час: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8A5303" w:rsidRDefault="008A5303"/>
        </w:tc>
        <w:tc>
          <w:tcPr>
            <w:tcW w:w="153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</w:tcPr>
          <w:p w:rsidR="008A5303" w:rsidRDefault="008A53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</w:tcPr>
          <w:p w:rsidR="008A5303" w:rsidRDefault="008A530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A5303" w:rsidRDefault="008A5303">
            <w:pPr>
              <w:pStyle w:val="ConsPlusNormal"/>
              <w:jc w:val="center"/>
            </w:pPr>
            <w:r>
              <w:t>-</w:t>
            </w:r>
          </w:p>
        </w:tc>
      </w:tr>
    </w:tbl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center"/>
        <w:outlineLvl w:val="2"/>
      </w:pPr>
      <w:r>
        <w:t>ТАБЛИЦА N 2 УЧЕТА ИНТЕНСИВНОСТИ И СОСТАВА</w:t>
      </w:r>
    </w:p>
    <w:p w:rsidR="008A5303" w:rsidRDefault="008A5303">
      <w:pPr>
        <w:pStyle w:val="ConsPlusNormal"/>
        <w:jc w:val="center"/>
      </w:pPr>
      <w:r>
        <w:t>ДВИЖЕНИЯ ТРАНСПОРТНЫХ СРЕДСТВ, ИНТЕНСИВНОСТИ ДВИЖЕНИЯ</w:t>
      </w:r>
    </w:p>
    <w:p w:rsidR="008A5303" w:rsidRDefault="008A5303">
      <w:pPr>
        <w:pStyle w:val="ConsPlusNormal"/>
        <w:jc w:val="center"/>
      </w:pPr>
      <w:r>
        <w:t>ПЕШЕХОДОВ НА ПЕРЕХОДЕ</w:t>
      </w:r>
    </w:p>
    <w:p w:rsidR="008A5303" w:rsidRDefault="008A5303">
      <w:pPr>
        <w:pStyle w:val="ConsPlusNormal"/>
        <w:jc w:val="center"/>
      </w:pPr>
      <w:r>
        <w:t>(на пересечении, в обследуемом направлении,</w:t>
      </w:r>
    </w:p>
    <w:p w:rsidR="008A5303" w:rsidRDefault="008A5303">
      <w:pPr>
        <w:pStyle w:val="ConsPlusNormal"/>
        <w:jc w:val="center"/>
      </w:pPr>
      <w:r>
        <w:t>в течение одного часа)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</w:pPr>
      <w:r>
        <w:t>Перекресток, примыкание дорог, улиц:</w:t>
      </w:r>
    </w:p>
    <w:p w:rsidR="008A5303" w:rsidRDefault="008A5303">
      <w:pPr>
        <w:pStyle w:val="ConsPlusNormal"/>
        <w:spacing w:before="220"/>
      </w:pPr>
      <w:r>
        <w:t>____________________________________________________</w:t>
      </w:r>
    </w:p>
    <w:p w:rsidR="008A5303" w:rsidRDefault="008A5303">
      <w:pPr>
        <w:pStyle w:val="ConsPlusNormal"/>
        <w:spacing w:before="220"/>
      </w:pPr>
      <w:r>
        <w:t>Идентификационный код: ___________ Вид: ______________</w:t>
      </w:r>
    </w:p>
    <w:p w:rsidR="008A5303" w:rsidRDefault="008A5303">
      <w:pPr>
        <w:pStyle w:val="ConsPlusNormal"/>
        <w:spacing w:before="220"/>
      </w:pPr>
      <w:r>
        <w:t>регулируемый, ___________ нерегулируемый</w:t>
      </w:r>
    </w:p>
    <w:p w:rsidR="008A5303" w:rsidRDefault="008A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397"/>
        <w:gridCol w:w="963"/>
        <w:gridCol w:w="963"/>
        <w:gridCol w:w="963"/>
        <w:gridCol w:w="1406"/>
        <w:gridCol w:w="1701"/>
      </w:tblGrid>
      <w:tr w:rsidR="008A5303">
        <w:tc>
          <w:tcPr>
            <w:tcW w:w="8867" w:type="dxa"/>
            <w:gridSpan w:val="7"/>
            <w:vAlign w:val="center"/>
          </w:tcPr>
          <w:p w:rsidR="008A5303" w:rsidRDefault="008A5303">
            <w:pPr>
              <w:pStyle w:val="ConsPlusNormal"/>
              <w:jc w:val="center"/>
            </w:pPr>
            <w:r w:rsidRPr="00407DDB">
              <w:rPr>
                <w:position w:val="-290"/>
              </w:rPr>
              <w:lastRenderedPageBreak/>
              <w:pict>
                <v:shape id="_x0000_i1066" style="width:299.8pt;height:300.9pt" coordsize="" o:spt="100" adj="0,,0" path="" filled="f" stroked="f">
                  <v:stroke joinstyle="miter"/>
                  <v:imagedata r:id="rId56" o:title="base_1_327065_32809"/>
                  <v:formulas/>
                  <v:path o:connecttype="segments"/>
                </v:shape>
              </w:pict>
            </w:r>
          </w:p>
        </w:tc>
      </w:tr>
      <w:tr w:rsidR="008A5303">
        <w:tc>
          <w:tcPr>
            <w:tcW w:w="1474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Время обследования:</w:t>
            </w:r>
          </w:p>
          <w:p w:rsidR="008A5303" w:rsidRDefault="008A5303">
            <w:pPr>
              <w:pStyle w:val="ConsPlusNormal"/>
            </w:pPr>
            <w:r>
              <w:t>Начало - окончание -</w:t>
            </w:r>
          </w:p>
        </w:tc>
        <w:tc>
          <w:tcPr>
            <w:tcW w:w="1397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__ ч.</w:t>
            </w:r>
          </w:p>
          <w:p w:rsidR="008A5303" w:rsidRDefault="008A5303">
            <w:pPr>
              <w:pStyle w:val="ConsPlusNormal"/>
              <w:jc w:val="center"/>
            </w:pPr>
            <w:r>
              <w:t>__ мин.</w:t>
            </w:r>
          </w:p>
          <w:p w:rsidR="008A5303" w:rsidRDefault="008A5303">
            <w:pPr>
              <w:pStyle w:val="ConsPlusNormal"/>
              <w:jc w:val="center"/>
            </w:pPr>
            <w:r>
              <w:t>__ ч.</w:t>
            </w:r>
          </w:p>
          <w:p w:rsidR="008A5303" w:rsidRDefault="008A5303">
            <w:pPr>
              <w:pStyle w:val="ConsPlusNormal"/>
              <w:jc w:val="center"/>
            </w:pPr>
            <w:r>
              <w:t>__ мин.</w:t>
            </w:r>
          </w:p>
        </w:tc>
        <w:tc>
          <w:tcPr>
            <w:tcW w:w="4295" w:type="dxa"/>
            <w:gridSpan w:val="4"/>
          </w:tcPr>
          <w:p w:rsidR="008A5303" w:rsidRDefault="008A5303">
            <w:pPr>
              <w:pStyle w:val="ConsPlusNormal"/>
              <w:jc w:val="center"/>
            </w:pPr>
            <w:r>
              <w:t>Направление движения ТС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1474" w:type="dxa"/>
            <w:vMerge/>
          </w:tcPr>
          <w:p w:rsidR="008A5303" w:rsidRDefault="008A5303"/>
        </w:tc>
        <w:tc>
          <w:tcPr>
            <w:tcW w:w="1397" w:type="dxa"/>
            <w:vMerge/>
          </w:tcPr>
          <w:p w:rsidR="008A5303" w:rsidRDefault="008A5303"/>
        </w:tc>
        <w:tc>
          <w:tcPr>
            <w:tcW w:w="963" w:type="dxa"/>
          </w:tcPr>
          <w:p w:rsidR="008A5303" w:rsidRDefault="008A5303">
            <w:pPr>
              <w:pStyle w:val="ConsPlusNormal"/>
              <w:jc w:val="center"/>
            </w:pPr>
            <w:r>
              <w:t>Налево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  <w:jc w:val="center"/>
            </w:pPr>
            <w:r>
              <w:t>Прямо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  <w:jc w:val="center"/>
            </w:pPr>
            <w:r>
              <w:t>Направо</w:t>
            </w:r>
          </w:p>
        </w:tc>
        <w:tc>
          <w:tcPr>
            <w:tcW w:w="1406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Итого, физических единиц в час/приведенных единиц в час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  <w:jc w:val="center"/>
            </w:pPr>
            <w:r>
              <w:t>Пешеходов, в обоих направлениях</w:t>
            </w:r>
          </w:p>
        </w:tc>
      </w:tr>
      <w:tr w:rsidR="008A5303">
        <w:tc>
          <w:tcPr>
            <w:tcW w:w="1474" w:type="dxa"/>
            <w:vMerge/>
          </w:tcPr>
          <w:p w:rsidR="008A5303" w:rsidRDefault="008A5303"/>
        </w:tc>
        <w:tc>
          <w:tcPr>
            <w:tcW w:w="1397" w:type="dxa"/>
            <w:vMerge/>
          </w:tcPr>
          <w:p w:rsidR="008A5303" w:rsidRDefault="008A5303"/>
        </w:tc>
        <w:tc>
          <w:tcPr>
            <w:tcW w:w="963" w:type="dxa"/>
          </w:tcPr>
          <w:p w:rsidR="008A5303" w:rsidRDefault="008A5303">
            <w:pPr>
              <w:pStyle w:val="ConsPlusNormal"/>
              <w:jc w:val="center"/>
            </w:pPr>
            <w:r>
              <w:t>12/23/34/43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  <w:jc w:val="center"/>
            </w:pPr>
            <w:r>
              <w:t>1/2/3/4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  <w:jc w:val="center"/>
            </w:pPr>
            <w:r>
              <w:t>14/21/32/41</w:t>
            </w:r>
          </w:p>
        </w:tc>
        <w:tc>
          <w:tcPr>
            <w:tcW w:w="1406" w:type="dxa"/>
            <w:vMerge/>
          </w:tcPr>
          <w:p w:rsidR="008A5303" w:rsidRDefault="008A5303"/>
        </w:tc>
        <w:tc>
          <w:tcPr>
            <w:tcW w:w="1701" w:type="dxa"/>
          </w:tcPr>
          <w:p w:rsidR="008A5303" w:rsidRDefault="008A5303">
            <w:pPr>
              <w:pStyle w:val="ConsPlusNormal"/>
              <w:jc w:val="center"/>
            </w:pPr>
            <w:r>
              <w:t>П1/П2/П3/П4</w:t>
            </w:r>
          </w:p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Типы транспортных средств (коэффициент приведения)</w:t>
            </w:r>
          </w:p>
        </w:tc>
        <w:tc>
          <w:tcPr>
            <w:tcW w:w="5996" w:type="dxa"/>
            <w:gridSpan w:val="5"/>
            <w:vAlign w:val="center"/>
          </w:tcPr>
          <w:p w:rsidR="008A5303" w:rsidRDefault="008A5303">
            <w:pPr>
              <w:pStyle w:val="ConsPlusNormal"/>
              <w:jc w:val="center"/>
            </w:pPr>
            <w:r>
              <w:t>Рассматриваемые направления выделить</w:t>
            </w:r>
          </w:p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Легковые автомобили, небольшие грузовики (фургоны) и другие автомобили с прицепом и без него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Двухосные грузовые автомобили, автобусы особо малого класса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Трехосные грузовые автомобили, автобусы малого класса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Четырехосные грузовые автомобили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 xml:space="preserve">Четырехосные автопоезда (двухосный грузовой </w:t>
            </w:r>
            <w:r>
              <w:lastRenderedPageBreak/>
              <w:t>автомобиль с прицепом), автобусы среднего класса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lastRenderedPageBreak/>
              <w:t>Пятиосные автопоезда (трехосный грузовой автомобиль с прицепом)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Трехосные седельные автопоезда (двухосный седельный тягач с полуприцепом)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Четырехосные седельные автопоезда (двухосный седельный тягач с полуприцепом)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Пятиосные седельные автопоезда (двухосный седельный тягач с полуприцепом)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Пятиосные седельные автопоезда (трехосный седельный тягач с полуприцепом)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Шестиосные седельные автопоезда, автобусы особо большого класса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Автомобили с семью и более осями и другие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Автобусы большого класса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  <w:vMerge/>
          </w:tcPr>
          <w:p w:rsidR="008A5303" w:rsidRDefault="008A5303"/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Итого, физические единицы в час: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701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871" w:type="dxa"/>
            <w:gridSpan w:val="2"/>
          </w:tcPr>
          <w:p w:rsidR="008A5303" w:rsidRDefault="008A5303">
            <w:pPr>
              <w:pStyle w:val="ConsPlusNormal"/>
              <w:jc w:val="both"/>
            </w:pPr>
            <w:r>
              <w:t>Итого, приведенные единицы в час:</w:t>
            </w: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3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406" w:type="dxa"/>
          </w:tcPr>
          <w:p w:rsidR="008A5303" w:rsidRDefault="008A53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A5303" w:rsidRDefault="008A5303">
            <w:pPr>
              <w:pStyle w:val="ConsPlusNormal"/>
              <w:jc w:val="center"/>
            </w:pPr>
            <w:r>
              <w:t>-</w:t>
            </w:r>
          </w:p>
        </w:tc>
      </w:tr>
    </w:tbl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center"/>
        <w:outlineLvl w:val="2"/>
      </w:pPr>
      <w:bookmarkStart w:id="10" w:name="P1580"/>
      <w:bookmarkEnd w:id="10"/>
      <w:r>
        <w:t>ТАБЛИЦА N 3 УЧЕТА ПАРАМЕТРОВ ДОРОЖНОГО ДВИЖЕНИЯ</w:t>
      </w:r>
    </w:p>
    <w:p w:rsidR="008A5303" w:rsidRDefault="008A5303">
      <w:pPr>
        <w:pStyle w:val="ConsPlusNormal"/>
        <w:jc w:val="center"/>
      </w:pPr>
      <w:r>
        <w:t>НА ОПОРНОМ УЧАСТКЕ ДОРОГИ ПРИ ОБСЛЕДОВАНИИ С ПРИМЕНЕНИЕМ</w:t>
      </w:r>
    </w:p>
    <w:p w:rsidR="008A5303" w:rsidRDefault="008A5303">
      <w:pPr>
        <w:pStyle w:val="ConsPlusNormal"/>
        <w:jc w:val="center"/>
      </w:pPr>
      <w:r>
        <w:t>КОНТРОЛЬНЫХ ТРАНСПОРТНЫХ СРЕДСТВ</w:t>
      </w:r>
    </w:p>
    <w:p w:rsidR="008A5303" w:rsidRDefault="008A5303">
      <w:pPr>
        <w:pStyle w:val="ConsPlusNormal"/>
        <w:jc w:val="both"/>
      </w:pPr>
    </w:p>
    <w:p w:rsidR="008A5303" w:rsidRDefault="008A5303">
      <w:pPr>
        <w:sectPr w:rsidR="008A530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361"/>
        <w:gridCol w:w="907"/>
        <w:gridCol w:w="850"/>
        <w:gridCol w:w="1077"/>
        <w:gridCol w:w="1077"/>
        <w:gridCol w:w="1361"/>
        <w:gridCol w:w="1020"/>
        <w:gridCol w:w="1077"/>
      </w:tblGrid>
      <w:tr w:rsidR="008A5303">
        <w:tc>
          <w:tcPr>
            <w:tcW w:w="2154" w:type="dxa"/>
          </w:tcPr>
          <w:p w:rsidR="008A5303" w:rsidRDefault="008A5303">
            <w:pPr>
              <w:pStyle w:val="ConsPlusNormal"/>
              <w:jc w:val="center"/>
            </w:pPr>
            <w:r>
              <w:lastRenderedPageBreak/>
              <w:t>Записанные треки</w:t>
            </w:r>
          </w:p>
        </w:tc>
        <w:tc>
          <w:tcPr>
            <w:tcW w:w="2268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Измеряемые параметры</w:t>
            </w:r>
          </w:p>
        </w:tc>
        <w:tc>
          <w:tcPr>
            <w:tcW w:w="6462" w:type="dxa"/>
            <w:gridSpan w:val="6"/>
          </w:tcPr>
          <w:p w:rsidR="008A5303" w:rsidRDefault="008A5303">
            <w:pPr>
              <w:pStyle w:val="ConsPlusNormal"/>
              <w:jc w:val="center"/>
            </w:pPr>
            <w:r>
              <w:t>Исчисляемые параметры</w:t>
            </w:r>
          </w:p>
        </w:tc>
      </w:tr>
      <w:tr w:rsidR="008A5303">
        <w:tblPrEx>
          <w:tblBorders>
            <w:left w:val="nil"/>
            <w:right w:val="nil"/>
          </w:tblBorders>
        </w:tblPrEx>
        <w:tc>
          <w:tcPr>
            <w:tcW w:w="10884" w:type="dxa"/>
            <w:gridSpan w:val="9"/>
            <w:tcBorders>
              <w:left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154" w:type="dxa"/>
          </w:tcPr>
          <w:p w:rsidR="008A5303" w:rsidRDefault="008A5303">
            <w:pPr>
              <w:pStyle w:val="ConsPlusNormal"/>
              <w:jc w:val="center"/>
            </w:pPr>
            <w:r>
              <w:t>Идентификатор опорного участка дороги</w:t>
            </w:r>
          </w:p>
          <w:p w:rsidR="008A5303" w:rsidRDefault="008A530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Время проезда (мин.)</w:t>
            </w:r>
          </w:p>
        </w:tc>
        <w:tc>
          <w:tcPr>
            <w:tcW w:w="907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Протяженность, (м)</w:t>
            </w:r>
          </w:p>
        </w:tc>
        <w:tc>
          <w:tcPr>
            <w:tcW w:w="850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число полос</w:t>
            </w:r>
          </w:p>
        </w:tc>
        <w:tc>
          <w:tcPr>
            <w:tcW w:w="1077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Скорость свободного движения, (км/час)</w:t>
            </w:r>
          </w:p>
        </w:tc>
        <w:tc>
          <w:tcPr>
            <w:tcW w:w="1077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Максимально разрешенная скорость, (км/час)</w:t>
            </w:r>
          </w:p>
        </w:tc>
        <w:tc>
          <w:tcPr>
            <w:tcW w:w="1361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Средняя скорость движения транспортных средств (ТС), (км/час)</w:t>
            </w:r>
          </w:p>
        </w:tc>
        <w:tc>
          <w:tcPr>
            <w:tcW w:w="1020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Потери времени (задержка) в движении (минут).</w:t>
            </w:r>
          </w:p>
        </w:tc>
        <w:tc>
          <w:tcPr>
            <w:tcW w:w="1077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Временной индекс I</w:t>
            </w:r>
            <w:r>
              <w:rPr>
                <w:vertAlign w:val="subscript"/>
              </w:rPr>
              <w:t>п</w:t>
            </w:r>
          </w:p>
        </w:tc>
      </w:tr>
      <w:tr w:rsidR="008A5303">
        <w:tc>
          <w:tcPr>
            <w:tcW w:w="2154" w:type="dxa"/>
          </w:tcPr>
          <w:p w:rsidR="008A5303" w:rsidRDefault="008A5303">
            <w:pPr>
              <w:pStyle w:val="ConsPlusNormal"/>
              <w:jc w:val="center"/>
            </w:pPr>
            <w:r>
              <w:t>Массив собранных треков на опорном участке дороги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 xml:space="preserve">Утренний </w:t>
            </w:r>
            <w:hyperlink w:anchor="P1641" w:history="1">
              <w:r>
                <w:rPr>
                  <w:color w:val="0000FF"/>
                </w:rPr>
                <w:t>&lt;1&gt;</w:t>
              </w:r>
            </w:hyperlink>
            <w:r>
              <w:t xml:space="preserve"> пиковый временной интервал</w:t>
            </w:r>
          </w:p>
        </w:tc>
        <w:tc>
          <w:tcPr>
            <w:tcW w:w="907" w:type="dxa"/>
            <w:vMerge/>
          </w:tcPr>
          <w:p w:rsidR="008A5303" w:rsidRDefault="008A5303"/>
        </w:tc>
        <w:tc>
          <w:tcPr>
            <w:tcW w:w="850" w:type="dxa"/>
            <w:vMerge/>
          </w:tcPr>
          <w:p w:rsidR="008A5303" w:rsidRDefault="008A5303"/>
        </w:tc>
        <w:tc>
          <w:tcPr>
            <w:tcW w:w="1077" w:type="dxa"/>
            <w:vMerge/>
          </w:tcPr>
          <w:p w:rsidR="008A5303" w:rsidRDefault="008A5303"/>
        </w:tc>
        <w:tc>
          <w:tcPr>
            <w:tcW w:w="1077" w:type="dxa"/>
            <w:vMerge/>
          </w:tcPr>
          <w:p w:rsidR="008A5303" w:rsidRDefault="008A5303"/>
        </w:tc>
        <w:tc>
          <w:tcPr>
            <w:tcW w:w="1361" w:type="dxa"/>
            <w:vMerge/>
          </w:tcPr>
          <w:p w:rsidR="008A5303" w:rsidRDefault="008A5303"/>
        </w:tc>
        <w:tc>
          <w:tcPr>
            <w:tcW w:w="1020" w:type="dxa"/>
            <w:vMerge/>
          </w:tcPr>
          <w:p w:rsidR="008A5303" w:rsidRDefault="008A5303"/>
        </w:tc>
        <w:tc>
          <w:tcPr>
            <w:tcW w:w="1077" w:type="dxa"/>
            <w:vMerge/>
          </w:tcPr>
          <w:p w:rsidR="008A5303" w:rsidRDefault="008A5303"/>
        </w:tc>
      </w:tr>
      <w:tr w:rsidR="008A5303">
        <w:tc>
          <w:tcPr>
            <w:tcW w:w="2154" w:type="dxa"/>
          </w:tcPr>
          <w:p w:rsidR="008A5303" w:rsidRDefault="008A53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A5303" w:rsidRDefault="008A53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8A5303" w:rsidRDefault="008A53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A5303" w:rsidRDefault="008A53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8A5303" w:rsidRDefault="008A53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A5303" w:rsidRDefault="008A5303">
            <w:pPr>
              <w:pStyle w:val="ConsPlusNormal"/>
              <w:jc w:val="center"/>
            </w:pPr>
            <w:r>
              <w:t>9</w:t>
            </w:r>
          </w:p>
        </w:tc>
      </w:tr>
      <w:tr w:rsidR="008A5303">
        <w:tc>
          <w:tcPr>
            <w:tcW w:w="2154" w:type="dxa"/>
          </w:tcPr>
          <w:p w:rsidR="008A5303" w:rsidRDefault="008A5303">
            <w:pPr>
              <w:pStyle w:val="ConsPlusNormal"/>
            </w:pPr>
            <w:r>
              <w:t>- трек 1: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0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8A5303" w:rsidRDefault="008A5303">
            <w:pPr>
              <w:pStyle w:val="ConsPlusNormal"/>
            </w:pP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154" w:type="dxa"/>
          </w:tcPr>
          <w:p w:rsidR="008A5303" w:rsidRDefault="008A5303">
            <w:pPr>
              <w:pStyle w:val="ConsPlusNormal"/>
            </w:pPr>
            <w:r>
              <w:t>-...: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0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  <w:vMerge/>
          </w:tcPr>
          <w:p w:rsidR="008A5303" w:rsidRDefault="008A5303"/>
        </w:tc>
        <w:tc>
          <w:tcPr>
            <w:tcW w:w="1077" w:type="dxa"/>
            <w:vMerge/>
          </w:tcPr>
          <w:p w:rsidR="008A5303" w:rsidRDefault="008A5303"/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154" w:type="dxa"/>
          </w:tcPr>
          <w:p w:rsidR="008A5303" w:rsidRDefault="008A5303">
            <w:pPr>
              <w:pStyle w:val="ConsPlusNormal"/>
            </w:pPr>
            <w:r>
              <w:t>- трек n: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0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  <w:vMerge/>
          </w:tcPr>
          <w:p w:rsidR="008A5303" w:rsidRDefault="008A5303"/>
        </w:tc>
        <w:tc>
          <w:tcPr>
            <w:tcW w:w="1077" w:type="dxa"/>
            <w:vMerge/>
          </w:tcPr>
          <w:p w:rsidR="008A5303" w:rsidRDefault="008A5303"/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154" w:type="dxa"/>
          </w:tcPr>
          <w:p w:rsidR="008A5303" w:rsidRDefault="008A5303">
            <w:pPr>
              <w:pStyle w:val="ConsPlusNormal"/>
            </w:pPr>
            <w:r>
              <w:t>Средняя по совокупности собранных треков: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0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  <w:vMerge/>
          </w:tcPr>
          <w:p w:rsidR="008A5303" w:rsidRDefault="008A5303"/>
        </w:tc>
        <w:tc>
          <w:tcPr>
            <w:tcW w:w="1077" w:type="dxa"/>
            <w:vMerge/>
          </w:tcPr>
          <w:p w:rsidR="008A5303" w:rsidRDefault="008A5303"/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77" w:type="dxa"/>
          </w:tcPr>
          <w:p w:rsidR="008A5303" w:rsidRDefault="008A5303">
            <w:pPr>
              <w:pStyle w:val="ConsPlusNormal"/>
            </w:pPr>
          </w:p>
        </w:tc>
      </w:tr>
    </w:tbl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--------------------------------</w:t>
      </w:r>
    </w:p>
    <w:p w:rsidR="008A5303" w:rsidRDefault="008A5303">
      <w:pPr>
        <w:pStyle w:val="ConsPlusNormal"/>
        <w:spacing w:before="220"/>
        <w:ind w:firstLine="540"/>
        <w:jc w:val="both"/>
      </w:pPr>
      <w:bookmarkStart w:id="11" w:name="P1641"/>
      <w:bookmarkEnd w:id="11"/>
      <w:r>
        <w:lastRenderedPageBreak/>
        <w:t>&lt;1&gt; Таблица заполняется отдельно для утреннего и вечернего пиковых, дневного и ночного межпиковых временных интервалов (всего - 4 на опорный участок)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center"/>
        <w:outlineLvl w:val="2"/>
      </w:pPr>
      <w:bookmarkStart w:id="12" w:name="P1645"/>
      <w:bookmarkEnd w:id="12"/>
      <w:r>
        <w:t>ТАБЛИЦА N 4 УЧЕТА ПАРАМЕТРОВ ДОРОЖНОГО ДВИЖЕНИЯ</w:t>
      </w:r>
    </w:p>
    <w:p w:rsidR="008A5303" w:rsidRDefault="008A5303">
      <w:pPr>
        <w:pStyle w:val="ConsPlusNormal"/>
        <w:jc w:val="center"/>
      </w:pPr>
      <w:r>
        <w:t>НА ДОРОГЕ ПРИ ОБСЛЕДОВАНИИ С ПРИМЕНЕНИЕМ КОНТРОЛЬНЫХ</w:t>
      </w:r>
    </w:p>
    <w:p w:rsidR="008A5303" w:rsidRDefault="008A5303">
      <w:pPr>
        <w:pStyle w:val="ConsPlusNormal"/>
        <w:jc w:val="center"/>
      </w:pPr>
      <w:r>
        <w:t>ТРАНСПОРТНЫХ СРЕДСТВ</w:t>
      </w:r>
    </w:p>
    <w:p w:rsidR="008A5303" w:rsidRDefault="008A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61"/>
        <w:gridCol w:w="850"/>
        <w:gridCol w:w="571"/>
        <w:gridCol w:w="1020"/>
        <w:gridCol w:w="1134"/>
        <w:gridCol w:w="1247"/>
        <w:gridCol w:w="1020"/>
        <w:gridCol w:w="850"/>
        <w:gridCol w:w="850"/>
        <w:gridCol w:w="737"/>
      </w:tblGrid>
      <w:tr w:rsidR="008A5303">
        <w:tc>
          <w:tcPr>
            <w:tcW w:w="2268" w:type="dxa"/>
          </w:tcPr>
          <w:p w:rsidR="008A5303" w:rsidRDefault="008A5303">
            <w:pPr>
              <w:pStyle w:val="ConsPlusNormal"/>
              <w:jc w:val="center"/>
            </w:pPr>
            <w:r>
              <w:t>Дорога</w:t>
            </w:r>
          </w:p>
        </w:tc>
        <w:tc>
          <w:tcPr>
            <w:tcW w:w="2782" w:type="dxa"/>
            <w:gridSpan w:val="3"/>
          </w:tcPr>
          <w:p w:rsidR="008A5303" w:rsidRDefault="008A5303">
            <w:pPr>
              <w:pStyle w:val="ConsPlusNormal"/>
              <w:jc w:val="center"/>
            </w:pPr>
            <w:r>
              <w:t>Измеряемые параметры</w:t>
            </w:r>
          </w:p>
        </w:tc>
        <w:tc>
          <w:tcPr>
            <w:tcW w:w="6858" w:type="dxa"/>
            <w:gridSpan w:val="7"/>
          </w:tcPr>
          <w:p w:rsidR="008A5303" w:rsidRDefault="008A5303">
            <w:pPr>
              <w:pStyle w:val="ConsPlusNormal"/>
              <w:jc w:val="center"/>
            </w:pPr>
            <w:r>
              <w:t>Исчисляемые параметры</w:t>
            </w:r>
          </w:p>
        </w:tc>
      </w:tr>
      <w:tr w:rsidR="008A5303">
        <w:tblPrEx>
          <w:tblBorders>
            <w:left w:val="nil"/>
            <w:right w:val="nil"/>
          </w:tblBorders>
        </w:tblPrEx>
        <w:tc>
          <w:tcPr>
            <w:tcW w:w="11908" w:type="dxa"/>
            <w:gridSpan w:val="11"/>
            <w:tcBorders>
              <w:left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268" w:type="dxa"/>
          </w:tcPr>
          <w:p w:rsidR="008A5303" w:rsidRDefault="008A5303">
            <w:pPr>
              <w:pStyle w:val="ConsPlusNormal"/>
              <w:jc w:val="center"/>
            </w:pPr>
            <w:r>
              <w:t>Идентификатор дороги</w:t>
            </w:r>
          </w:p>
          <w:p w:rsidR="008A5303" w:rsidRDefault="008A5303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Время проезда (минут)</w:t>
            </w:r>
          </w:p>
        </w:tc>
        <w:tc>
          <w:tcPr>
            <w:tcW w:w="850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Протяженность (м)</w:t>
            </w:r>
          </w:p>
        </w:tc>
        <w:tc>
          <w:tcPr>
            <w:tcW w:w="571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число полос</w:t>
            </w:r>
          </w:p>
        </w:tc>
        <w:tc>
          <w:tcPr>
            <w:tcW w:w="1020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Скорость свободного движения, (км/час)</w:t>
            </w:r>
          </w:p>
        </w:tc>
        <w:tc>
          <w:tcPr>
            <w:tcW w:w="1134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Максимально разрешенная скорость, (км/час)</w:t>
            </w:r>
          </w:p>
        </w:tc>
        <w:tc>
          <w:tcPr>
            <w:tcW w:w="1247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Средняя скорость движения транспортных средств (ТС), (км/час)</w:t>
            </w:r>
          </w:p>
        </w:tc>
        <w:tc>
          <w:tcPr>
            <w:tcW w:w="1020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Потери времени (задержка) в движении (минут)</w:t>
            </w:r>
          </w:p>
        </w:tc>
        <w:tc>
          <w:tcPr>
            <w:tcW w:w="850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Временной индекс I</w:t>
            </w:r>
            <w:r>
              <w:rPr>
                <w:vertAlign w:val="subscript"/>
              </w:rPr>
              <w:t>п</w:t>
            </w:r>
          </w:p>
        </w:tc>
        <w:tc>
          <w:tcPr>
            <w:tcW w:w="850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Уровень обслуживания (A - F)</w:t>
            </w:r>
          </w:p>
        </w:tc>
        <w:tc>
          <w:tcPr>
            <w:tcW w:w="737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Буферный индекс I</w:t>
            </w:r>
            <w:r>
              <w:rPr>
                <w:vertAlign w:val="subscript"/>
              </w:rPr>
              <w:t>b</w:t>
            </w:r>
          </w:p>
        </w:tc>
      </w:tr>
      <w:tr w:rsidR="008A5303">
        <w:tc>
          <w:tcPr>
            <w:tcW w:w="2268" w:type="dxa"/>
          </w:tcPr>
          <w:p w:rsidR="008A5303" w:rsidRDefault="008A5303">
            <w:pPr>
              <w:pStyle w:val="ConsPlusNormal"/>
              <w:jc w:val="center"/>
            </w:pPr>
            <w:r>
              <w:t>Опорные участки дороги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 xml:space="preserve">Утренний </w:t>
            </w:r>
            <w:hyperlink w:anchor="P1724" w:history="1">
              <w:r>
                <w:rPr>
                  <w:color w:val="0000FF"/>
                </w:rPr>
                <w:t>&lt;1&gt;</w:t>
              </w:r>
            </w:hyperlink>
            <w:r>
              <w:t xml:space="preserve"> пиковый временной интервал</w:t>
            </w:r>
          </w:p>
        </w:tc>
        <w:tc>
          <w:tcPr>
            <w:tcW w:w="850" w:type="dxa"/>
            <w:vMerge/>
          </w:tcPr>
          <w:p w:rsidR="008A5303" w:rsidRDefault="008A5303"/>
        </w:tc>
        <w:tc>
          <w:tcPr>
            <w:tcW w:w="571" w:type="dxa"/>
            <w:vMerge/>
          </w:tcPr>
          <w:p w:rsidR="008A5303" w:rsidRDefault="008A5303"/>
        </w:tc>
        <w:tc>
          <w:tcPr>
            <w:tcW w:w="1020" w:type="dxa"/>
            <w:vMerge/>
          </w:tcPr>
          <w:p w:rsidR="008A5303" w:rsidRDefault="008A5303"/>
        </w:tc>
        <w:tc>
          <w:tcPr>
            <w:tcW w:w="1134" w:type="dxa"/>
            <w:vMerge/>
          </w:tcPr>
          <w:p w:rsidR="008A5303" w:rsidRDefault="008A5303"/>
        </w:tc>
        <w:tc>
          <w:tcPr>
            <w:tcW w:w="1247" w:type="dxa"/>
            <w:vMerge/>
          </w:tcPr>
          <w:p w:rsidR="008A5303" w:rsidRDefault="008A5303"/>
        </w:tc>
        <w:tc>
          <w:tcPr>
            <w:tcW w:w="1020" w:type="dxa"/>
            <w:vMerge/>
          </w:tcPr>
          <w:p w:rsidR="008A5303" w:rsidRDefault="008A5303"/>
        </w:tc>
        <w:tc>
          <w:tcPr>
            <w:tcW w:w="850" w:type="dxa"/>
            <w:vMerge/>
          </w:tcPr>
          <w:p w:rsidR="008A5303" w:rsidRDefault="008A5303"/>
        </w:tc>
        <w:tc>
          <w:tcPr>
            <w:tcW w:w="850" w:type="dxa"/>
            <w:vMerge/>
          </w:tcPr>
          <w:p w:rsidR="008A5303" w:rsidRDefault="008A5303"/>
        </w:tc>
        <w:tc>
          <w:tcPr>
            <w:tcW w:w="737" w:type="dxa"/>
            <w:vMerge/>
          </w:tcPr>
          <w:p w:rsidR="008A5303" w:rsidRDefault="008A5303"/>
        </w:tc>
      </w:tr>
      <w:tr w:rsidR="008A5303">
        <w:tc>
          <w:tcPr>
            <w:tcW w:w="2268" w:type="dxa"/>
          </w:tcPr>
          <w:p w:rsidR="008A5303" w:rsidRDefault="008A53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</w:tcPr>
          <w:p w:rsidR="008A5303" w:rsidRDefault="008A53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A5303" w:rsidRDefault="008A53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A5303" w:rsidRDefault="008A53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A5303" w:rsidRDefault="008A53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8A5303" w:rsidRDefault="008A53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8A5303" w:rsidRDefault="008A53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8A5303" w:rsidRDefault="008A5303">
            <w:pPr>
              <w:pStyle w:val="ConsPlusNormal"/>
              <w:jc w:val="center"/>
            </w:pPr>
            <w:r>
              <w:t>11</w:t>
            </w:r>
          </w:p>
        </w:tc>
      </w:tr>
      <w:tr w:rsidR="008A5303">
        <w:tc>
          <w:tcPr>
            <w:tcW w:w="2268" w:type="dxa"/>
          </w:tcPr>
          <w:p w:rsidR="008A5303" w:rsidRDefault="008A5303">
            <w:pPr>
              <w:pStyle w:val="ConsPlusNormal"/>
              <w:jc w:val="both"/>
            </w:pPr>
            <w:r>
              <w:t>- опорный участок 1: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57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268" w:type="dxa"/>
          </w:tcPr>
          <w:p w:rsidR="008A5303" w:rsidRDefault="008A5303">
            <w:pPr>
              <w:pStyle w:val="ConsPlusNormal"/>
              <w:jc w:val="both"/>
            </w:pPr>
            <w:r>
              <w:t>-...: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57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268" w:type="dxa"/>
          </w:tcPr>
          <w:p w:rsidR="008A5303" w:rsidRDefault="008A5303">
            <w:pPr>
              <w:pStyle w:val="ConsPlusNormal"/>
              <w:jc w:val="both"/>
            </w:pPr>
            <w:r>
              <w:lastRenderedPageBreak/>
              <w:t>- опорный участок n: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57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2268" w:type="dxa"/>
          </w:tcPr>
          <w:p w:rsidR="008A5303" w:rsidRDefault="008A5303">
            <w:pPr>
              <w:pStyle w:val="ConsPlusNormal"/>
              <w:jc w:val="both"/>
            </w:pPr>
            <w:r>
              <w:t>Средняя по опорным участкам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571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13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247" w:type="dxa"/>
          </w:tcPr>
          <w:p w:rsidR="008A5303" w:rsidRDefault="008A5303">
            <w:pPr>
              <w:pStyle w:val="ConsPlusNormal"/>
            </w:pPr>
          </w:p>
        </w:tc>
        <w:tc>
          <w:tcPr>
            <w:tcW w:w="102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850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</w:tbl>
    <w:p w:rsidR="008A5303" w:rsidRDefault="008A5303">
      <w:pPr>
        <w:sectPr w:rsidR="008A53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--------------------------------</w:t>
      </w:r>
    </w:p>
    <w:p w:rsidR="008A5303" w:rsidRDefault="008A5303">
      <w:pPr>
        <w:pStyle w:val="ConsPlusNormal"/>
        <w:spacing w:before="220"/>
        <w:ind w:firstLine="540"/>
        <w:jc w:val="both"/>
      </w:pPr>
      <w:bookmarkStart w:id="13" w:name="P1724"/>
      <w:bookmarkEnd w:id="13"/>
      <w:r>
        <w:t>&lt;1&gt; Таблица заполняется отдельно для утреннего и вечернего пиковых, дневного и ночного межпиковых временных интервалов.</w:t>
      </w:r>
    </w:p>
    <w:p w:rsidR="008A5303" w:rsidRDefault="008A5303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587"/>
        <w:gridCol w:w="1361"/>
        <w:gridCol w:w="340"/>
        <w:gridCol w:w="454"/>
        <w:gridCol w:w="1191"/>
        <w:gridCol w:w="2154"/>
      </w:tblGrid>
      <w:tr w:rsidR="008A5303">
        <w:tc>
          <w:tcPr>
            <w:tcW w:w="4933" w:type="dxa"/>
            <w:gridSpan w:val="4"/>
            <w:tcBorders>
              <w:top w:val="nil"/>
            </w:tcBorders>
          </w:tcPr>
          <w:p w:rsidR="008A5303" w:rsidRDefault="008A5303">
            <w:pPr>
              <w:pStyle w:val="ConsPlusNormal"/>
              <w:jc w:val="center"/>
            </w:pPr>
            <w:r>
              <w:t>ВРЕМЕННЫЕ ПЕРИОДЫ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799" w:type="dxa"/>
            <w:gridSpan w:val="3"/>
            <w:tcBorders>
              <w:top w:val="nil"/>
            </w:tcBorders>
          </w:tcPr>
          <w:p w:rsidR="008A5303" w:rsidRDefault="008A5303">
            <w:pPr>
              <w:pStyle w:val="ConsPlusNormal"/>
              <w:jc w:val="center"/>
            </w:pPr>
            <w:r>
              <w:t>НЕОБХОДИМОЕ ЧИСЛО ТРЕКОВ ГЛОНАСС/GPS</w:t>
            </w:r>
          </w:p>
        </w:tc>
      </w:tr>
      <w:tr w:rsidR="008A530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8A5303" w:rsidRDefault="008A530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8A5303" w:rsidRDefault="008A5303">
            <w:pPr>
              <w:pStyle w:val="ConsPlusNormal"/>
              <w:jc w:val="center"/>
            </w:pPr>
            <w:r>
              <w:t>ВРЕМЕННОЙ ПЕРИОД</w:t>
            </w:r>
          </w:p>
        </w:tc>
        <w:tc>
          <w:tcPr>
            <w:tcW w:w="1587" w:type="dxa"/>
          </w:tcPr>
          <w:p w:rsidR="008A5303" w:rsidRDefault="008A5303">
            <w:pPr>
              <w:pStyle w:val="ConsPlusNormal"/>
              <w:jc w:val="center"/>
            </w:pPr>
            <w:r>
              <w:t>ВРЕМЯ ОБСЛЕДОВАНИЯ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 xml:space="preserve">ПРОДОЛЖИТЕЛЬНОСТЬ ОБСЛЕДОВАНИЯ ВРЕМЕННОГО ПЕРИОДА, </w:t>
            </w:r>
            <w:r w:rsidRPr="00407DDB">
              <w:rPr>
                <w:position w:val="-8"/>
              </w:rPr>
              <w:pict>
                <v:shape id="_x0000_i1067" style="width:16.1pt;height:19.35pt" coordsize="" o:spt="100" adj="0,,0" path="" filled="f" stroked="f">
                  <v:stroke joinstyle="miter"/>
                  <v:imagedata r:id="rId57" o:title="base_1_327065_32810"/>
                  <v:formulas/>
                  <v:path o:connecttype="segments"/>
                </v:shape>
              </w:pict>
            </w:r>
            <w:r>
              <w:t>, час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454" w:type="dxa"/>
          </w:tcPr>
          <w:p w:rsidR="008A5303" w:rsidRDefault="008A530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8A5303" w:rsidRDefault="008A5303">
            <w:pPr>
              <w:pStyle w:val="ConsPlusNormal"/>
              <w:jc w:val="center"/>
            </w:pPr>
            <w:r>
              <w:t>КОЭФФИЦИЕНТ ВАРИАЦИИ СКОРОСТИ ДВИЖЕНИЯ (k)</w:t>
            </w:r>
          </w:p>
        </w:tc>
        <w:tc>
          <w:tcPr>
            <w:tcW w:w="2154" w:type="dxa"/>
          </w:tcPr>
          <w:p w:rsidR="008A5303" w:rsidRDefault="008A5303">
            <w:pPr>
              <w:pStyle w:val="ConsPlusNormal"/>
              <w:jc w:val="center"/>
            </w:pPr>
            <w:r>
              <w:t>НЕОБХОДИМОЕ ЧИСЛО ТРЕКОВ (ДЛЯ КАЖДОГО ВРЕМЕННОГО ПЕРИОДА В КАЖДОМ НАПРАВЛЕНИИ ДВИЖЕНИЯ)</w:t>
            </w:r>
          </w:p>
        </w:tc>
      </w:tr>
      <w:tr w:rsidR="008A530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8A5303" w:rsidRDefault="008A5303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</w:tcPr>
          <w:p w:rsidR="008A5303" w:rsidRDefault="008A5303">
            <w:pPr>
              <w:pStyle w:val="ConsPlusNormal"/>
            </w:pPr>
            <w:r>
              <w:t>Утренний пиковый период</w:t>
            </w:r>
          </w:p>
        </w:tc>
        <w:tc>
          <w:tcPr>
            <w:tcW w:w="1587" w:type="dxa"/>
          </w:tcPr>
          <w:p w:rsidR="008A5303" w:rsidRDefault="008A5303">
            <w:pPr>
              <w:pStyle w:val="ConsPlusNormal"/>
              <w:jc w:val="center"/>
            </w:pPr>
            <w:r>
              <w:t>07:00 - 11:00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454" w:type="dxa"/>
          </w:tcPr>
          <w:p w:rsidR="008A5303" w:rsidRDefault="008A53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8A5303" w:rsidRDefault="008A530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154" w:type="dxa"/>
          </w:tcPr>
          <w:p w:rsidR="008A5303" w:rsidRDefault="008A5303">
            <w:pPr>
              <w:pStyle w:val="ConsPlusNormal"/>
              <w:jc w:val="center"/>
            </w:pPr>
            <w:r>
              <w:t>4</w:t>
            </w:r>
          </w:p>
        </w:tc>
      </w:tr>
      <w:tr w:rsidR="008A530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8A5303" w:rsidRDefault="008A5303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</w:tcPr>
          <w:p w:rsidR="008A5303" w:rsidRDefault="008A5303">
            <w:pPr>
              <w:pStyle w:val="ConsPlusNormal"/>
            </w:pPr>
            <w:r>
              <w:t>Дневной межпиковый период</w:t>
            </w:r>
          </w:p>
        </w:tc>
        <w:tc>
          <w:tcPr>
            <w:tcW w:w="1587" w:type="dxa"/>
          </w:tcPr>
          <w:p w:rsidR="008A5303" w:rsidRDefault="008A5303">
            <w:pPr>
              <w:pStyle w:val="ConsPlusNormal"/>
              <w:jc w:val="center"/>
            </w:pPr>
            <w:r>
              <w:t>12:00 - 15:00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454" w:type="dxa"/>
          </w:tcPr>
          <w:p w:rsidR="008A5303" w:rsidRDefault="008A53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8A5303" w:rsidRDefault="008A5303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2154" w:type="dxa"/>
          </w:tcPr>
          <w:p w:rsidR="008A5303" w:rsidRDefault="008A5303">
            <w:pPr>
              <w:pStyle w:val="ConsPlusNormal"/>
              <w:jc w:val="center"/>
            </w:pPr>
            <w:r>
              <w:t>6</w:t>
            </w:r>
          </w:p>
        </w:tc>
      </w:tr>
      <w:tr w:rsidR="008A530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8A5303" w:rsidRDefault="008A5303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</w:tcPr>
          <w:p w:rsidR="008A5303" w:rsidRDefault="008A5303">
            <w:pPr>
              <w:pStyle w:val="ConsPlusNormal"/>
            </w:pPr>
            <w:r>
              <w:t>Вечерний пиковый период</w:t>
            </w:r>
          </w:p>
        </w:tc>
        <w:tc>
          <w:tcPr>
            <w:tcW w:w="1587" w:type="dxa"/>
          </w:tcPr>
          <w:p w:rsidR="008A5303" w:rsidRDefault="008A5303">
            <w:pPr>
              <w:pStyle w:val="ConsPlusNormal"/>
              <w:jc w:val="center"/>
            </w:pPr>
            <w:r>
              <w:t>17:00 - 20:00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454" w:type="dxa"/>
          </w:tcPr>
          <w:p w:rsidR="008A5303" w:rsidRDefault="008A530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8A5303" w:rsidRDefault="008A530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2154" w:type="dxa"/>
          </w:tcPr>
          <w:p w:rsidR="008A5303" w:rsidRDefault="008A5303">
            <w:pPr>
              <w:pStyle w:val="ConsPlusNormal"/>
              <w:jc w:val="center"/>
            </w:pPr>
            <w:r>
              <w:t>8</w:t>
            </w:r>
          </w:p>
        </w:tc>
      </w:tr>
      <w:tr w:rsidR="008A530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8A5303" w:rsidRDefault="008A5303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</w:tcPr>
          <w:p w:rsidR="008A5303" w:rsidRDefault="008A5303">
            <w:pPr>
              <w:pStyle w:val="ConsPlusNormal"/>
            </w:pPr>
            <w:r>
              <w:t>Ночной межпиковый период</w:t>
            </w:r>
          </w:p>
        </w:tc>
        <w:tc>
          <w:tcPr>
            <w:tcW w:w="1587" w:type="dxa"/>
          </w:tcPr>
          <w:p w:rsidR="008A5303" w:rsidRDefault="008A5303">
            <w:pPr>
              <w:pStyle w:val="ConsPlusNormal"/>
              <w:jc w:val="center"/>
            </w:pPr>
            <w:r>
              <w:t>22:00 - 01:00</w:t>
            </w:r>
          </w:p>
        </w:tc>
        <w:tc>
          <w:tcPr>
            <w:tcW w:w="1361" w:type="dxa"/>
          </w:tcPr>
          <w:p w:rsidR="008A5303" w:rsidRDefault="008A53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454" w:type="dxa"/>
          </w:tcPr>
          <w:p w:rsidR="008A5303" w:rsidRDefault="008A530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8A5303" w:rsidRDefault="008A5303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2154" w:type="dxa"/>
          </w:tcPr>
          <w:p w:rsidR="008A5303" w:rsidRDefault="008A5303">
            <w:pPr>
              <w:pStyle w:val="ConsPlusNormal"/>
              <w:jc w:val="center"/>
            </w:pPr>
            <w:r>
              <w:t>10</w:t>
            </w:r>
          </w:p>
        </w:tc>
      </w:tr>
      <w:tr w:rsidR="008A5303">
        <w:tblPrEx>
          <w:tblBorders>
            <w:right w:val="single" w:sz="4" w:space="0" w:color="auto"/>
          </w:tblBorders>
        </w:tblPrEx>
        <w:tc>
          <w:tcPr>
            <w:tcW w:w="454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A5303" w:rsidRDefault="008A530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A5303" w:rsidRDefault="008A5303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8A5303" w:rsidRDefault="008A5303">
            <w:pPr>
              <w:pStyle w:val="ConsPlusNormal"/>
              <w:jc w:val="center"/>
            </w:pPr>
            <w:r>
              <w:t>12</w:t>
            </w:r>
          </w:p>
        </w:tc>
      </w:tr>
      <w:tr w:rsidR="008A5303">
        <w:tblPrEx>
          <w:tblBorders>
            <w:right w:val="single" w:sz="4" w:space="0" w:color="auto"/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A5303" w:rsidRDefault="008A530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A5303" w:rsidRDefault="008A530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8A5303" w:rsidRDefault="008A5303">
            <w:pPr>
              <w:pStyle w:val="ConsPlusNormal"/>
              <w:jc w:val="center"/>
            </w:pPr>
            <w:r>
              <w:t>15</w:t>
            </w:r>
          </w:p>
        </w:tc>
      </w:tr>
    </w:tbl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right"/>
        <w:outlineLvl w:val="1"/>
      </w:pPr>
      <w:r>
        <w:t>Приложение N 4</w:t>
      </w:r>
    </w:p>
    <w:p w:rsidR="008A5303" w:rsidRDefault="008A5303">
      <w:pPr>
        <w:pStyle w:val="ConsPlusNormal"/>
        <w:jc w:val="right"/>
      </w:pPr>
      <w:r>
        <w:t>к Порядку мониторинга</w:t>
      </w:r>
    </w:p>
    <w:p w:rsidR="008A5303" w:rsidRDefault="008A5303">
      <w:pPr>
        <w:pStyle w:val="ConsPlusNormal"/>
        <w:jc w:val="right"/>
      </w:pPr>
      <w:r>
        <w:t>дорожного движения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right"/>
      </w:pPr>
      <w:r>
        <w:t>Рекомендуемый образец</w:t>
      </w: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center"/>
      </w:pPr>
      <w:bookmarkStart w:id="14" w:name="P1796"/>
      <w:bookmarkEnd w:id="14"/>
      <w:r>
        <w:t>ЗАДАНИЕ</w:t>
      </w:r>
    </w:p>
    <w:p w:rsidR="008A5303" w:rsidRDefault="008A5303">
      <w:pPr>
        <w:pStyle w:val="ConsPlusNormal"/>
        <w:jc w:val="center"/>
      </w:pPr>
      <w:r>
        <w:t>НА ПРОВЕДЕНИЕ ОБСЛЕДОВАНИЯ С ПРИМЕНЕНИЕМ КОНТРОЛЬНЫХ</w:t>
      </w:r>
    </w:p>
    <w:p w:rsidR="008A5303" w:rsidRDefault="008A5303">
      <w:pPr>
        <w:pStyle w:val="ConsPlusNormal"/>
        <w:jc w:val="center"/>
      </w:pPr>
      <w:r>
        <w:t>ТРАНСПОРТНЫХ СРЕДСТВ</w:t>
      </w:r>
    </w:p>
    <w:p w:rsidR="008A5303" w:rsidRDefault="008A5303">
      <w:pPr>
        <w:pStyle w:val="ConsPlusNormal"/>
        <w:jc w:val="both"/>
      </w:pPr>
    </w:p>
    <w:p w:rsidR="008A5303" w:rsidRDefault="008A5303">
      <w:pPr>
        <w:sectPr w:rsidR="008A530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587"/>
        <w:gridCol w:w="794"/>
        <w:gridCol w:w="432"/>
        <w:gridCol w:w="964"/>
        <w:gridCol w:w="340"/>
        <w:gridCol w:w="794"/>
        <w:gridCol w:w="794"/>
        <w:gridCol w:w="794"/>
        <w:gridCol w:w="737"/>
      </w:tblGrid>
      <w:tr w:rsidR="008A5303">
        <w:tc>
          <w:tcPr>
            <w:tcW w:w="2211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lastRenderedPageBreak/>
              <w:t>Водитель (Ф.И.О.)</w:t>
            </w:r>
          </w:p>
          <w:p w:rsidR="008A5303" w:rsidRDefault="008A5303">
            <w:pPr>
              <w:pStyle w:val="ConsPlusNormal"/>
            </w:pPr>
            <w:r>
              <w:t>________________</w:t>
            </w:r>
          </w:p>
        </w:tc>
        <w:tc>
          <w:tcPr>
            <w:tcW w:w="3777" w:type="dxa"/>
            <w:gridSpan w:val="4"/>
          </w:tcPr>
          <w:p w:rsidR="008A5303" w:rsidRDefault="008A5303">
            <w:pPr>
              <w:pStyle w:val="ConsPlusNormal"/>
              <w:jc w:val="center"/>
            </w:pPr>
            <w:r>
              <w:t>Устанавливаемый временной период обследования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119" w:type="dxa"/>
            <w:gridSpan w:val="4"/>
          </w:tcPr>
          <w:p w:rsidR="008A5303" w:rsidRDefault="008A5303">
            <w:pPr>
              <w:pStyle w:val="ConsPlusNormal"/>
              <w:jc w:val="center"/>
            </w:pPr>
            <w:r>
              <w:t>Остановки транспортного средства</w:t>
            </w:r>
          </w:p>
        </w:tc>
      </w:tr>
      <w:tr w:rsidR="008A5303">
        <w:tc>
          <w:tcPr>
            <w:tcW w:w="2211" w:type="dxa"/>
            <w:gridSpan w:val="2"/>
          </w:tcPr>
          <w:p w:rsidR="008A5303" w:rsidRDefault="008A5303">
            <w:pPr>
              <w:pStyle w:val="ConsPlusNormal"/>
            </w:pPr>
            <w:r>
              <w:t>Тип, марка транспортного средства _______</w:t>
            </w:r>
          </w:p>
        </w:tc>
        <w:tc>
          <w:tcPr>
            <w:tcW w:w="1587" w:type="dxa"/>
          </w:tcPr>
          <w:p w:rsidR="008A5303" w:rsidRDefault="008A5303">
            <w:pPr>
              <w:pStyle w:val="ConsPlusNormal"/>
            </w:pPr>
            <w:r>
              <w:t>Время начала движения _______</w:t>
            </w:r>
          </w:p>
        </w:tc>
        <w:tc>
          <w:tcPr>
            <w:tcW w:w="2190" w:type="dxa"/>
            <w:gridSpan w:val="3"/>
          </w:tcPr>
          <w:p w:rsidR="008A5303" w:rsidRDefault="008A5303">
            <w:pPr>
              <w:pStyle w:val="ConsPlusNormal"/>
            </w:pPr>
            <w:r>
              <w:t>Время завершения движения _______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Места остановок</w:t>
            </w:r>
          </w:p>
        </w:tc>
        <w:tc>
          <w:tcPr>
            <w:tcW w:w="794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 xml:space="preserve">Причины остановок </w:t>
            </w:r>
            <w:hyperlink w:anchor="P193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Продолжительность (в минуту)</w:t>
            </w:r>
          </w:p>
        </w:tc>
        <w:tc>
          <w:tcPr>
            <w:tcW w:w="737" w:type="dxa"/>
            <w:vMerge w:val="restart"/>
          </w:tcPr>
          <w:p w:rsidR="008A5303" w:rsidRDefault="008A5303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8A5303">
        <w:tblPrEx>
          <w:tblBorders>
            <w:left w:val="nil"/>
          </w:tblBorders>
        </w:tblPrEx>
        <w:tc>
          <w:tcPr>
            <w:tcW w:w="5988" w:type="dxa"/>
            <w:gridSpan w:val="6"/>
            <w:tcBorders>
              <w:left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  <w:vMerge/>
          </w:tcPr>
          <w:p w:rsidR="008A5303" w:rsidRDefault="008A5303"/>
        </w:tc>
        <w:tc>
          <w:tcPr>
            <w:tcW w:w="794" w:type="dxa"/>
            <w:vMerge/>
          </w:tcPr>
          <w:p w:rsidR="008A5303" w:rsidRDefault="008A5303"/>
        </w:tc>
        <w:tc>
          <w:tcPr>
            <w:tcW w:w="794" w:type="dxa"/>
            <w:vMerge/>
          </w:tcPr>
          <w:p w:rsidR="008A5303" w:rsidRDefault="008A5303"/>
        </w:tc>
        <w:tc>
          <w:tcPr>
            <w:tcW w:w="737" w:type="dxa"/>
            <w:vMerge/>
          </w:tcPr>
          <w:p w:rsidR="008A5303" w:rsidRDefault="008A5303"/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Описание маршрута движения</w:t>
            </w:r>
          </w:p>
        </w:tc>
        <w:tc>
          <w:tcPr>
            <w:tcW w:w="1226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N контрольного транспортного средства (ТС)</w:t>
            </w:r>
          </w:p>
        </w:tc>
        <w:tc>
          <w:tcPr>
            <w:tcW w:w="964" w:type="dxa"/>
          </w:tcPr>
          <w:p w:rsidR="008A5303" w:rsidRDefault="008A5303">
            <w:pPr>
              <w:pStyle w:val="ConsPlusNormal"/>
              <w:jc w:val="center"/>
            </w:pPr>
            <w:r>
              <w:t>Время движения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  <w:vMerge/>
          </w:tcPr>
          <w:p w:rsidR="008A5303" w:rsidRDefault="008A5303"/>
        </w:tc>
        <w:tc>
          <w:tcPr>
            <w:tcW w:w="794" w:type="dxa"/>
            <w:vMerge/>
          </w:tcPr>
          <w:p w:rsidR="008A5303" w:rsidRDefault="008A5303"/>
        </w:tc>
        <w:tc>
          <w:tcPr>
            <w:tcW w:w="794" w:type="dxa"/>
            <w:vMerge/>
          </w:tcPr>
          <w:p w:rsidR="008A5303" w:rsidRDefault="008A5303"/>
        </w:tc>
        <w:tc>
          <w:tcPr>
            <w:tcW w:w="737" w:type="dxa"/>
            <w:vMerge/>
          </w:tcPr>
          <w:p w:rsidR="008A5303" w:rsidRDefault="008A5303"/>
        </w:tc>
      </w:tr>
      <w:tr w:rsidR="008A5303">
        <w:tblPrEx>
          <w:tblBorders>
            <w:left w:val="nil"/>
          </w:tblBorders>
        </w:tblPrEx>
        <w:tc>
          <w:tcPr>
            <w:tcW w:w="5988" w:type="dxa"/>
            <w:gridSpan w:val="6"/>
            <w:tcBorders>
              <w:left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  <w:vMerge/>
          </w:tcPr>
          <w:p w:rsidR="008A5303" w:rsidRDefault="008A5303"/>
        </w:tc>
        <w:tc>
          <w:tcPr>
            <w:tcW w:w="794" w:type="dxa"/>
            <w:vMerge/>
          </w:tcPr>
          <w:p w:rsidR="008A5303" w:rsidRDefault="008A5303"/>
        </w:tc>
        <w:tc>
          <w:tcPr>
            <w:tcW w:w="794" w:type="dxa"/>
            <w:vMerge/>
          </w:tcPr>
          <w:p w:rsidR="008A5303" w:rsidRDefault="008A5303"/>
        </w:tc>
        <w:tc>
          <w:tcPr>
            <w:tcW w:w="737" w:type="dxa"/>
            <w:vMerge/>
          </w:tcPr>
          <w:p w:rsidR="008A5303" w:rsidRDefault="008A5303"/>
        </w:tc>
      </w:tr>
      <w:tr w:rsidR="008A5303">
        <w:tc>
          <w:tcPr>
            <w:tcW w:w="454" w:type="dxa"/>
            <w:vAlign w:val="center"/>
          </w:tcPr>
          <w:p w:rsidR="008A5303" w:rsidRDefault="008A53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  <w:jc w:val="center"/>
            </w:pPr>
            <w:r>
              <w:t>ул. ________________, от __________ до __________</w:t>
            </w: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  <w:tr w:rsidR="008A5303">
        <w:tc>
          <w:tcPr>
            <w:tcW w:w="45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432" w:type="dxa"/>
          </w:tcPr>
          <w:p w:rsidR="008A5303" w:rsidRDefault="008A5303">
            <w:pPr>
              <w:pStyle w:val="ConsPlusNormal"/>
            </w:pPr>
          </w:p>
        </w:tc>
        <w:tc>
          <w:tcPr>
            <w:tcW w:w="96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8A5303" w:rsidRDefault="008A5303"/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94" w:type="dxa"/>
          </w:tcPr>
          <w:p w:rsidR="008A5303" w:rsidRDefault="008A5303">
            <w:pPr>
              <w:pStyle w:val="ConsPlusNormal"/>
            </w:pPr>
          </w:p>
        </w:tc>
        <w:tc>
          <w:tcPr>
            <w:tcW w:w="737" w:type="dxa"/>
          </w:tcPr>
          <w:p w:rsidR="008A5303" w:rsidRDefault="008A5303">
            <w:pPr>
              <w:pStyle w:val="ConsPlusNormal"/>
            </w:pPr>
          </w:p>
        </w:tc>
      </w:tr>
    </w:tbl>
    <w:p w:rsidR="008A5303" w:rsidRDefault="008A5303">
      <w:pPr>
        <w:sectPr w:rsidR="008A53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ind w:firstLine="540"/>
        <w:jc w:val="both"/>
      </w:pPr>
      <w:r>
        <w:t>--------------------------------</w:t>
      </w:r>
    </w:p>
    <w:p w:rsidR="008A5303" w:rsidRDefault="008A5303">
      <w:pPr>
        <w:pStyle w:val="ConsPlusNormal"/>
        <w:spacing w:before="220"/>
        <w:ind w:firstLine="540"/>
        <w:jc w:val="both"/>
      </w:pPr>
      <w:bookmarkStart w:id="15" w:name="P1939"/>
      <w:bookmarkEnd w:id="15"/>
      <w:r>
        <w:t>&lt;1&gt; Обозначения для причины остановки:</w:t>
      </w:r>
    </w:p>
    <w:p w:rsidR="008A5303" w:rsidRDefault="008A53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2835"/>
      </w:tblGrid>
      <w:tr w:rsidR="008A530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  <w:r>
              <w:t>А - Дорожно-транспортное происшествие (ДТП) в попутном направлении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  <w:r>
              <w:t>Г - Проблемы светофорной сигнализации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  <w:r>
              <w:t>Д - Затор между перекрестками</w:t>
            </w:r>
          </w:p>
        </w:tc>
      </w:tr>
      <w:tr w:rsidR="008A530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  <w:r>
              <w:t>Б - ДТП в противоположном направлении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  <w:r>
              <w:t>Е - Затор на перекрестке</w:t>
            </w:r>
          </w:p>
        </w:tc>
      </w:tr>
      <w:tr w:rsidR="008A530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  <w:r>
              <w:t>В - Транспортные средства оперативных служб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5303" w:rsidRDefault="008A5303">
            <w:pPr>
              <w:pStyle w:val="ConsPlusNormal"/>
            </w:pPr>
          </w:p>
        </w:tc>
      </w:tr>
    </w:tbl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jc w:val="both"/>
      </w:pPr>
    </w:p>
    <w:p w:rsidR="008A5303" w:rsidRDefault="008A53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E7C" w:rsidRDefault="00CD1E7C">
      <w:bookmarkStart w:id="16" w:name="_GoBack"/>
      <w:bookmarkEnd w:id="16"/>
    </w:p>
    <w:sectPr w:rsidR="00CD1E7C" w:rsidSect="00407DD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03"/>
    <w:rsid w:val="00032863"/>
    <w:rsid w:val="00034860"/>
    <w:rsid w:val="00081AF6"/>
    <w:rsid w:val="00096638"/>
    <w:rsid w:val="000A29CC"/>
    <w:rsid w:val="000A7FA5"/>
    <w:rsid w:val="000E3C12"/>
    <w:rsid w:val="00123556"/>
    <w:rsid w:val="001364D5"/>
    <w:rsid w:val="00155342"/>
    <w:rsid w:val="00194CE4"/>
    <w:rsid w:val="001A1CAD"/>
    <w:rsid w:val="001A6673"/>
    <w:rsid w:val="001D2291"/>
    <w:rsid w:val="00222783"/>
    <w:rsid w:val="00241D1E"/>
    <w:rsid w:val="002524C0"/>
    <w:rsid w:val="0027644D"/>
    <w:rsid w:val="002A100E"/>
    <w:rsid w:val="002A471B"/>
    <w:rsid w:val="002C6B55"/>
    <w:rsid w:val="002E0C51"/>
    <w:rsid w:val="002F57F9"/>
    <w:rsid w:val="00304DEB"/>
    <w:rsid w:val="0033189F"/>
    <w:rsid w:val="00376D05"/>
    <w:rsid w:val="00387AF4"/>
    <w:rsid w:val="00395F9B"/>
    <w:rsid w:val="003A5963"/>
    <w:rsid w:val="003E0AA2"/>
    <w:rsid w:val="003E26EC"/>
    <w:rsid w:val="003F14C1"/>
    <w:rsid w:val="00403B90"/>
    <w:rsid w:val="00403EBE"/>
    <w:rsid w:val="00425544"/>
    <w:rsid w:val="00434BDB"/>
    <w:rsid w:val="00446F4D"/>
    <w:rsid w:val="00447E81"/>
    <w:rsid w:val="00453E38"/>
    <w:rsid w:val="00483A68"/>
    <w:rsid w:val="00495D2A"/>
    <w:rsid w:val="004A1CA2"/>
    <w:rsid w:val="004B0366"/>
    <w:rsid w:val="004B2C73"/>
    <w:rsid w:val="00512D2F"/>
    <w:rsid w:val="0053577D"/>
    <w:rsid w:val="005939B1"/>
    <w:rsid w:val="005D156D"/>
    <w:rsid w:val="005E1232"/>
    <w:rsid w:val="005E6B84"/>
    <w:rsid w:val="00610509"/>
    <w:rsid w:val="006156B5"/>
    <w:rsid w:val="00631BCC"/>
    <w:rsid w:val="00650A23"/>
    <w:rsid w:val="00661CC0"/>
    <w:rsid w:val="00665942"/>
    <w:rsid w:val="00684B3C"/>
    <w:rsid w:val="006A5A40"/>
    <w:rsid w:val="006B6247"/>
    <w:rsid w:val="006D5F83"/>
    <w:rsid w:val="006E014E"/>
    <w:rsid w:val="007225B9"/>
    <w:rsid w:val="00726E07"/>
    <w:rsid w:val="00762F0E"/>
    <w:rsid w:val="007C218F"/>
    <w:rsid w:val="007C338A"/>
    <w:rsid w:val="007D00B7"/>
    <w:rsid w:val="007E18B1"/>
    <w:rsid w:val="0083624A"/>
    <w:rsid w:val="008445E5"/>
    <w:rsid w:val="00862333"/>
    <w:rsid w:val="00873933"/>
    <w:rsid w:val="008A5303"/>
    <w:rsid w:val="008B17EC"/>
    <w:rsid w:val="008C04BD"/>
    <w:rsid w:val="008E7F62"/>
    <w:rsid w:val="009041E3"/>
    <w:rsid w:val="0092038E"/>
    <w:rsid w:val="009411F2"/>
    <w:rsid w:val="009437B2"/>
    <w:rsid w:val="00996E8C"/>
    <w:rsid w:val="009F5841"/>
    <w:rsid w:val="00A25B46"/>
    <w:rsid w:val="00A319C1"/>
    <w:rsid w:val="00A35D01"/>
    <w:rsid w:val="00A40743"/>
    <w:rsid w:val="00A4108C"/>
    <w:rsid w:val="00A44442"/>
    <w:rsid w:val="00A72880"/>
    <w:rsid w:val="00A73DDD"/>
    <w:rsid w:val="00A77EA8"/>
    <w:rsid w:val="00A90EC4"/>
    <w:rsid w:val="00AA7FBF"/>
    <w:rsid w:val="00AB1B06"/>
    <w:rsid w:val="00AB4E7C"/>
    <w:rsid w:val="00AE7BA6"/>
    <w:rsid w:val="00AF5B95"/>
    <w:rsid w:val="00B0598D"/>
    <w:rsid w:val="00B231DA"/>
    <w:rsid w:val="00B3176C"/>
    <w:rsid w:val="00B774E1"/>
    <w:rsid w:val="00BB1009"/>
    <w:rsid w:val="00BB22A0"/>
    <w:rsid w:val="00BC00FE"/>
    <w:rsid w:val="00BC3AF5"/>
    <w:rsid w:val="00BC6D00"/>
    <w:rsid w:val="00BD304E"/>
    <w:rsid w:val="00BD5A2B"/>
    <w:rsid w:val="00BE7E6C"/>
    <w:rsid w:val="00BF46F5"/>
    <w:rsid w:val="00BF6172"/>
    <w:rsid w:val="00BF6F84"/>
    <w:rsid w:val="00C1565E"/>
    <w:rsid w:val="00C33C08"/>
    <w:rsid w:val="00C40B8F"/>
    <w:rsid w:val="00C6285D"/>
    <w:rsid w:val="00C87AC2"/>
    <w:rsid w:val="00C9366A"/>
    <w:rsid w:val="00CB7577"/>
    <w:rsid w:val="00CD1E7C"/>
    <w:rsid w:val="00CE61FC"/>
    <w:rsid w:val="00CF3CA1"/>
    <w:rsid w:val="00CF43CA"/>
    <w:rsid w:val="00D249EF"/>
    <w:rsid w:val="00D64B7E"/>
    <w:rsid w:val="00D92EF6"/>
    <w:rsid w:val="00DA16CA"/>
    <w:rsid w:val="00DC2688"/>
    <w:rsid w:val="00DD4EAA"/>
    <w:rsid w:val="00E115DB"/>
    <w:rsid w:val="00E27534"/>
    <w:rsid w:val="00E627F5"/>
    <w:rsid w:val="00E7328A"/>
    <w:rsid w:val="00E95D07"/>
    <w:rsid w:val="00EA2E91"/>
    <w:rsid w:val="00EB5244"/>
    <w:rsid w:val="00EE201B"/>
    <w:rsid w:val="00F07F84"/>
    <w:rsid w:val="00F152FD"/>
    <w:rsid w:val="00F20E1C"/>
    <w:rsid w:val="00F22F7A"/>
    <w:rsid w:val="00F31E64"/>
    <w:rsid w:val="00F42C9C"/>
    <w:rsid w:val="00F536FC"/>
    <w:rsid w:val="00F55948"/>
    <w:rsid w:val="00F60234"/>
    <w:rsid w:val="00F647D4"/>
    <w:rsid w:val="00F66A63"/>
    <w:rsid w:val="00F6785A"/>
    <w:rsid w:val="00F938C5"/>
    <w:rsid w:val="00F95715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8A5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3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5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53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5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5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5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53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8A5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3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5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53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5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5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5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53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070D04E9E74FC667EFBA95D9693FE4F39D78C5F8E4A6772D7B04094A49CA1D1AF39346DC4FFDAF7539F3C1O8j9R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9" Type="http://schemas.openxmlformats.org/officeDocument/2006/relationships/image" Target="media/image25.wmf"/><Relationship Id="rId21" Type="http://schemas.openxmlformats.org/officeDocument/2006/relationships/image" Target="media/image7.wmf"/><Relationship Id="rId34" Type="http://schemas.openxmlformats.org/officeDocument/2006/relationships/image" Target="media/image20.wmf"/><Relationship Id="rId42" Type="http://schemas.openxmlformats.org/officeDocument/2006/relationships/image" Target="media/image28.wmf"/><Relationship Id="rId47" Type="http://schemas.openxmlformats.org/officeDocument/2006/relationships/image" Target="media/image33.wmf"/><Relationship Id="rId50" Type="http://schemas.openxmlformats.org/officeDocument/2006/relationships/image" Target="media/image36.wmf"/><Relationship Id="rId55" Type="http://schemas.openxmlformats.org/officeDocument/2006/relationships/image" Target="media/image40.wmf"/><Relationship Id="rId7" Type="http://schemas.openxmlformats.org/officeDocument/2006/relationships/hyperlink" Target="consultantplus://offline/ref=4C070D04E9E74FC667EFBA95D9693FE4F99E71C0FFEBFB7D2522080B4D4695180FE2CB49D857E2AC6925F1C081O6jBR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9" Type="http://schemas.openxmlformats.org/officeDocument/2006/relationships/image" Target="media/image15.wmf"/><Relationship Id="rId11" Type="http://schemas.openxmlformats.org/officeDocument/2006/relationships/hyperlink" Target="consultantplus://offline/ref=4C070D04E9E74FC667EFA580DC693FE4F89D7FC5F6E4A6772D7B04094A49CA1D1AF39346DC4FFDAF7539F3C1O8j9R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wmf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53" Type="http://schemas.openxmlformats.org/officeDocument/2006/relationships/image" Target="media/image39.wmf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070D04E9E74FC667EFBA95D9693FE4F99E79C1FBEFFB7D2522080B4D4695181DE29345DA51FCAE6B30A791C4372ABB6F5EB9989C83D9D5OBj2R" TargetMode="External"/><Relationship Id="rId14" Type="http://schemas.openxmlformats.org/officeDocument/2006/relationships/hyperlink" Target="consultantplus://offline/ref=4C070D04E9E74FC667EFBA95D9693FE4F99E7BC7F8EBFB7D2522080B4D4695180FE2CB49D857E2AC6925F1C081O6jBR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43" Type="http://schemas.openxmlformats.org/officeDocument/2006/relationships/image" Target="media/image29.wmf"/><Relationship Id="rId48" Type="http://schemas.openxmlformats.org/officeDocument/2006/relationships/image" Target="media/image34.wmf"/><Relationship Id="rId56" Type="http://schemas.openxmlformats.org/officeDocument/2006/relationships/image" Target="media/image41.png"/><Relationship Id="rId8" Type="http://schemas.openxmlformats.org/officeDocument/2006/relationships/hyperlink" Target="consultantplus://offline/ref=4C070D04E9E74FC667EFBA95D9693FE4F99E79C1FBEFFB7D2522080B4D4695181DE29345DA51FCAC6A30A791C4372ABB6F5EB9989C83D9D5OBj2R" TargetMode="External"/><Relationship Id="rId51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070D04E9E74FC667EFBA95D9693FE4F89F70C1FBEFFB7D2522080B4D4695180FE2CB49D857E2AC6925F1C081O6jBR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png"/><Relationship Id="rId33" Type="http://schemas.openxmlformats.org/officeDocument/2006/relationships/image" Target="media/image19.wmf"/><Relationship Id="rId38" Type="http://schemas.openxmlformats.org/officeDocument/2006/relationships/image" Target="media/image24.wmf"/><Relationship Id="rId46" Type="http://schemas.openxmlformats.org/officeDocument/2006/relationships/image" Target="media/image32.wmf"/><Relationship Id="rId59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image" Target="media/image27.wmf"/><Relationship Id="rId54" Type="http://schemas.openxmlformats.org/officeDocument/2006/relationships/hyperlink" Target="consultantplus://offline/ref=4C070D04E9E74FC667EFBA95D9693FE4F99E79C1FBEFFB7D2522080B4D4695181DE29345DA51FCAE6230A791C4372ABB6F5EB9989C83D9D5OBj2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070D04E9E74FC667EFBA95D9693FE4F99E79C1FBEFFB7D2522080B4D4695181DE29345DA51FCAF6E30A791C4372ABB6F5EB9989C83D9D5OBj2R" TargetMode="Externa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49" Type="http://schemas.openxmlformats.org/officeDocument/2006/relationships/image" Target="media/image35.wmf"/><Relationship Id="rId57" Type="http://schemas.openxmlformats.org/officeDocument/2006/relationships/image" Target="media/image42.wmf"/><Relationship Id="rId10" Type="http://schemas.openxmlformats.org/officeDocument/2006/relationships/hyperlink" Target="consultantplus://offline/ref=4C070D04E9E74FC667EFBA95D9693FE4F99E79C1FBEFFB7D2522080B4D4695181DE29345DA51FCAE6D30A791C4372ABB6F5EB9989C83D9D5OBj2R" TargetMode="External"/><Relationship Id="rId31" Type="http://schemas.openxmlformats.org/officeDocument/2006/relationships/image" Target="media/image17.wmf"/><Relationship Id="rId44" Type="http://schemas.openxmlformats.org/officeDocument/2006/relationships/image" Target="media/image30.wmf"/><Relationship Id="rId5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Полина Геннадьевна</dc:creator>
  <cp:lastModifiedBy>Колупаева Полина Геннадьевна</cp:lastModifiedBy>
  <cp:revision>1</cp:revision>
  <dcterms:created xsi:type="dcterms:W3CDTF">2019-12-26T17:35:00Z</dcterms:created>
  <dcterms:modified xsi:type="dcterms:W3CDTF">2019-12-26T17:35:00Z</dcterms:modified>
</cp:coreProperties>
</file>