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F6" w:rsidRDefault="00F44A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4AF6" w:rsidRDefault="00F44AF6">
      <w:pPr>
        <w:pStyle w:val="ConsPlusNormal"/>
        <w:jc w:val="both"/>
        <w:outlineLvl w:val="0"/>
      </w:pPr>
    </w:p>
    <w:p w:rsidR="00F44AF6" w:rsidRDefault="00F44AF6">
      <w:pPr>
        <w:pStyle w:val="ConsPlusTitle"/>
        <w:jc w:val="center"/>
        <w:outlineLvl w:val="0"/>
      </w:pPr>
      <w:r>
        <w:t>ГЛАВНОЕ УПРАВЛЕНИЕ СТРОИТЕЛЬСТВА ТЮМЕНСКОЙ ОБЛАСТИ</w:t>
      </w:r>
    </w:p>
    <w:p w:rsidR="00F44AF6" w:rsidRDefault="00F44AF6">
      <w:pPr>
        <w:pStyle w:val="ConsPlusTitle"/>
        <w:jc w:val="center"/>
      </w:pPr>
    </w:p>
    <w:p w:rsidR="00F44AF6" w:rsidRDefault="00F44AF6">
      <w:pPr>
        <w:pStyle w:val="ConsPlusTitle"/>
        <w:jc w:val="center"/>
      </w:pPr>
      <w:r>
        <w:t>РАСПОРЯЖЕНИЕ</w:t>
      </w:r>
    </w:p>
    <w:p w:rsidR="00F44AF6" w:rsidRDefault="00F44AF6">
      <w:pPr>
        <w:pStyle w:val="ConsPlusTitle"/>
        <w:jc w:val="center"/>
      </w:pPr>
      <w:r>
        <w:t>от 14 января 2019 г. N 3-р</w:t>
      </w:r>
    </w:p>
    <w:p w:rsidR="00F44AF6" w:rsidRDefault="00F44AF6">
      <w:pPr>
        <w:pStyle w:val="ConsPlusTitle"/>
        <w:jc w:val="center"/>
      </w:pPr>
    </w:p>
    <w:p w:rsidR="00F44AF6" w:rsidRDefault="00F44AF6">
      <w:pPr>
        <w:pStyle w:val="ConsPlusTitle"/>
        <w:jc w:val="center"/>
      </w:pPr>
      <w:r>
        <w:t>ОБ УТВЕРЖДЕНИИ ПОРЯДКА ВЕДЕНИЯ РЕЕСТРА ПАРКОВОК ОБЩЕГО</w:t>
      </w:r>
    </w:p>
    <w:p w:rsidR="00F44AF6" w:rsidRDefault="00F44AF6">
      <w:pPr>
        <w:pStyle w:val="ConsPlusTitle"/>
        <w:jc w:val="center"/>
      </w:pPr>
      <w:r>
        <w:t>ПОЛЬЗОВАНИЯ В ТЮМЕНСКОЙ ОБЛАСТИ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Федерации":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5" w:history="1">
        <w:r>
          <w:rPr>
            <w:color w:val="0000FF"/>
          </w:rPr>
          <w:t>Порядок</w:t>
        </w:r>
      </w:hyperlink>
      <w:r>
        <w:t xml:space="preserve"> ведения реестра парковок общего пользования в Тюменской области (далее - Порядок), согласно приложению к настоящему распоряжению.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Начальнику управления транспорта и дорожного хозяйства Главного управления строительства Тюменской области в течение 3 рабочих дней со дня принятия настоящего распоряжения обеспечить представление лицу, ответственному за регулярное размещение (обновление) информации на Официальном портале органов государственной власти Тюменской области в соответствии с приказом Главного управления строительства Тюменской области от 30.12.2014 N 1249-од, текста настоящего распоряжения для размещения (опубликования) на Официальном портале</w:t>
      </w:r>
      <w:proofErr w:type="gramEnd"/>
      <w:r>
        <w:t xml:space="preserve"> органов государственной власти Тюменской области (www.admtyumen.ru) в подразделе "Опубликование законов Тюменской области и иных нормативных правовых и правовых актов" раздела "Законодательство".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right"/>
      </w:pPr>
      <w:r>
        <w:t>Заместитель Губернатора области,</w:t>
      </w:r>
    </w:p>
    <w:p w:rsidR="00F44AF6" w:rsidRDefault="00F44AF6">
      <w:pPr>
        <w:pStyle w:val="ConsPlusNormal"/>
        <w:jc w:val="right"/>
      </w:pPr>
      <w:r>
        <w:t>начальник Главного управления</w:t>
      </w:r>
    </w:p>
    <w:p w:rsidR="00F44AF6" w:rsidRDefault="00F44AF6">
      <w:pPr>
        <w:pStyle w:val="ConsPlusNormal"/>
        <w:jc w:val="right"/>
      </w:pPr>
      <w:r>
        <w:t>С.В.ШУСТОВ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right"/>
        <w:outlineLvl w:val="0"/>
      </w:pPr>
      <w:r>
        <w:t>Приложение</w:t>
      </w:r>
    </w:p>
    <w:p w:rsidR="00F44AF6" w:rsidRDefault="00F44AF6">
      <w:pPr>
        <w:pStyle w:val="ConsPlusNormal"/>
        <w:jc w:val="right"/>
      </w:pPr>
      <w:r>
        <w:t>к распоряжению ГУС ТО</w:t>
      </w:r>
    </w:p>
    <w:p w:rsidR="00F44AF6" w:rsidRDefault="00F44AF6">
      <w:pPr>
        <w:pStyle w:val="ConsPlusNormal"/>
        <w:jc w:val="right"/>
      </w:pPr>
      <w:r>
        <w:t>от 14.01.2019 N 3-р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Title"/>
        <w:jc w:val="center"/>
      </w:pPr>
      <w:bookmarkStart w:id="0" w:name="P25"/>
      <w:bookmarkEnd w:id="0"/>
      <w:r>
        <w:t>ПОРЯДОК</w:t>
      </w:r>
    </w:p>
    <w:p w:rsidR="00F44AF6" w:rsidRDefault="00F44AF6">
      <w:pPr>
        <w:pStyle w:val="ConsPlusTitle"/>
        <w:jc w:val="center"/>
      </w:pPr>
      <w:r>
        <w:t>ВЕДЕНИЯ РЕЕСТРА ПАРКОВОК ОБЩЕГО ПОЛЬЗОВАНИЯ</w:t>
      </w:r>
    </w:p>
    <w:p w:rsidR="00F44AF6" w:rsidRDefault="00F44AF6">
      <w:pPr>
        <w:pStyle w:val="ConsPlusTitle"/>
        <w:jc w:val="center"/>
      </w:pPr>
      <w:r>
        <w:t>В ТЮМЕНСКОЙ ОБЛАСТИ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ind w:firstLine="540"/>
        <w:jc w:val="both"/>
      </w:pPr>
      <w:r>
        <w:t>1. Настоящий Порядок ведения реестра парковок общего пользования в Тюменской области (далее - Порядок) устанавливает требования к формированию и ведению реестра парковок общего пользования, расположенных на автомобильных дорогах регионального или межмуниципального значения Тюменской области и на автомобильных дорогах общего пользования местного значения муниципальных образований Тюменской области.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2. Для целей настоящего Порядка применяются следующие термины и понятия: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 xml:space="preserve">а) реестр - реестр парковок общего пользования, расположенных на автомобильных дорогах регионального или межмуниципального значения Тюменской области и на автомобильных дорогах общего пользования местного значения муниципальных образований Тюменской </w:t>
      </w:r>
      <w:r>
        <w:lastRenderedPageBreak/>
        <w:t>области;</w:t>
      </w:r>
    </w:p>
    <w:p w:rsidR="00F44AF6" w:rsidRDefault="00F44AF6">
      <w:pPr>
        <w:pStyle w:val="ConsPlusNormal"/>
        <w:spacing w:before="220"/>
        <w:ind w:firstLine="540"/>
        <w:jc w:val="both"/>
      </w:pPr>
      <w:proofErr w:type="gramStart"/>
      <w:r>
        <w:t>б) парковки общего пользования регионального значения - парковки (парковочные места), расположенные на автомобильных дорогах регионального или межмуниципального значения Тюменской области, вне зависимости от их назначения и формы собственности и предназначенные для использования неограниченным кругом лиц;</w:t>
      </w:r>
      <w:proofErr w:type="gramEnd"/>
    </w:p>
    <w:p w:rsidR="00F44AF6" w:rsidRDefault="00F44AF6">
      <w:pPr>
        <w:pStyle w:val="ConsPlusNormal"/>
        <w:spacing w:before="220"/>
        <w:ind w:firstLine="540"/>
        <w:jc w:val="both"/>
      </w:pPr>
      <w:r>
        <w:t>в) парковки общего пользования местного значения - парковки (парковочные места), расположенные на автомобильных дорогах общего пользования местного значения муниципальных образований Тюменской области, вне зависимости от их назначения и формы собственности и предназначенные для использования неограниченным кругом лиц;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г) парковки общего пользования - парковки общего пользования регионального значения и парковки общего пользования местного значения.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установленных действующим законодательством.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3. Уполномоченными по ведению реестра (далее - уполномоченные органы) являются: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- государственное казенное учреждение Тюменской области "Управление автомобильных дорог" - в отношении парковок общего пользования регионального значения;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- уполномоченные органы местного самоуправления муниципальных образований Тюменской области - в отношении парковок общего пользования местного значения.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4. Реестр ведется на русском языке в электронном виде посредством внесения в реестр реестровых записей или внесения изменений в указанные записи.</w:t>
      </w:r>
    </w:p>
    <w:p w:rsidR="00F44AF6" w:rsidRDefault="00F44AF6">
      <w:pPr>
        <w:pStyle w:val="ConsPlusNormal"/>
        <w:spacing w:before="220"/>
        <w:ind w:firstLine="540"/>
        <w:jc w:val="both"/>
      </w:pPr>
      <w:bookmarkStart w:id="1" w:name="P40"/>
      <w:bookmarkEnd w:id="1"/>
      <w:r>
        <w:t>5. В реестр включаются следующие сведения: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1) реестровый номер парковки общего пользования;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2) месторасположение (адрес) парковки общего пользования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3) характеристики парковки общего пользования (наземная/подземная, одноуровневая/многоуровневая, открытая/закрытая);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4) условия стоянки транспортного средства на парковке общего пользования (платно/бесплатно, охраняемая/неохраняемая);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5) режим работы парковки общего пользования;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6) информация о владельце парковки общего пользования (наименование юридического лица/ФИО индивидуального предпринимателя);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7) назначение парковки общего пользования (для грузовых автомобилей/автобусов/легковых автомобилей);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8) общее количество парковочных мест на парковке общего пользования и количество парковочных мест на парковке общего пользования, предназначенных для льготных категорий пользователей.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 xml:space="preserve">6. Ведение реестра осуществляется уполномоченным органом в соответствии с едиными организационными, методологическими и программно-техническими принципами, </w:t>
      </w:r>
      <w:r>
        <w:lastRenderedPageBreak/>
        <w:t>обеспечивающими совместимость и взаимодействие реестра с иными информационными системами и ресурсами Тюменской области.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 xml:space="preserve">7. Уполномоченный орган вносит в реестр сведения, предусмотренные </w:t>
      </w:r>
      <w:hyperlink w:anchor="P40" w:history="1">
        <w:r>
          <w:rPr>
            <w:color w:val="0000FF"/>
          </w:rPr>
          <w:t>пунктом 5</w:t>
        </w:r>
      </w:hyperlink>
      <w:r>
        <w:t xml:space="preserve"> настоящего Порядка, в срок, не превышающий 30 календарных дней со дня, когда уполномоченному органу стало известно или должно было стать известно о начале функционирования парковки общего пользования, об изменении сведений о парковке общего пользования, включенных в реестр.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В случае ликвидации парковки общего пользования сведения о парковке общего пользования подлежат исключению из реестра в течение 10 календарных дней со дня, когда уполномоченному органу стало известно или должно было стать известно о ликвидации парковки общего пользования.</w:t>
      </w:r>
    </w:p>
    <w:p w:rsidR="00F44AF6" w:rsidRDefault="00F44AF6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начале функционирования парковки общего пользования, об изменении сведений о парковке общего пользования, включенных в реестр, о ликвидации парковки общего пользования может быть представлена в уполномоченный орган гражданами или юридическими лицами, вне зависимости от организационно-правовой формы, путем направления в письменном или электронном виде заявления, с указанием в нем информации, содержащей сведения, предусмотренные </w:t>
      </w:r>
      <w:hyperlink w:anchor="P40" w:history="1">
        <w:r>
          <w:rPr>
            <w:color w:val="0000FF"/>
          </w:rPr>
          <w:t>пунктом 5</w:t>
        </w:r>
      </w:hyperlink>
      <w:r>
        <w:t xml:space="preserve"> настоящего Порядка, или информации о</w:t>
      </w:r>
      <w:proofErr w:type="gramEnd"/>
      <w:r>
        <w:t xml:space="preserve"> ликвидации парковки общего пользования. Уполномоченный орган вправе проверить достоверность поступившей информации любым способом, не нарушающим законодательство Российской Федерации.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8. В целях защиты сведений, содержащихся в реестре, уполномоченным органом не реже одного раза в неделю создается резервная копия реестра.</w:t>
      </w:r>
    </w:p>
    <w:p w:rsidR="00F44AF6" w:rsidRDefault="00F44AF6">
      <w:pPr>
        <w:pStyle w:val="ConsPlusNormal"/>
        <w:spacing w:before="220"/>
        <w:ind w:firstLine="540"/>
        <w:jc w:val="both"/>
      </w:pPr>
      <w:r>
        <w:t>9.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jc w:val="both"/>
      </w:pPr>
    </w:p>
    <w:p w:rsidR="00F44AF6" w:rsidRDefault="00F44A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E7C" w:rsidRDefault="00CD1E7C">
      <w:bookmarkStart w:id="2" w:name="_GoBack"/>
      <w:bookmarkEnd w:id="2"/>
    </w:p>
    <w:sectPr w:rsidR="00CD1E7C" w:rsidSect="0037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F6"/>
    <w:rsid w:val="00032863"/>
    <w:rsid w:val="00034860"/>
    <w:rsid w:val="00081AF6"/>
    <w:rsid w:val="00096638"/>
    <w:rsid w:val="000A29CC"/>
    <w:rsid w:val="000A7FA5"/>
    <w:rsid w:val="000E3C12"/>
    <w:rsid w:val="00123556"/>
    <w:rsid w:val="001364D5"/>
    <w:rsid w:val="00155342"/>
    <w:rsid w:val="00194CE4"/>
    <w:rsid w:val="001A1CAD"/>
    <w:rsid w:val="001A6673"/>
    <w:rsid w:val="001D2291"/>
    <w:rsid w:val="00222783"/>
    <w:rsid w:val="00241D1E"/>
    <w:rsid w:val="002524C0"/>
    <w:rsid w:val="0027644D"/>
    <w:rsid w:val="002A100E"/>
    <w:rsid w:val="002A471B"/>
    <w:rsid w:val="002C6B55"/>
    <w:rsid w:val="002E0C51"/>
    <w:rsid w:val="002F57F9"/>
    <w:rsid w:val="00304DEB"/>
    <w:rsid w:val="0033189F"/>
    <w:rsid w:val="00376D05"/>
    <w:rsid w:val="00387AF4"/>
    <w:rsid w:val="00395F9B"/>
    <w:rsid w:val="003A5963"/>
    <w:rsid w:val="003E0AA2"/>
    <w:rsid w:val="003E26EC"/>
    <w:rsid w:val="003F14C1"/>
    <w:rsid w:val="00403B90"/>
    <w:rsid w:val="00403EBE"/>
    <w:rsid w:val="00425544"/>
    <w:rsid w:val="00434BDB"/>
    <w:rsid w:val="00446F4D"/>
    <w:rsid w:val="00447E81"/>
    <w:rsid w:val="00453E38"/>
    <w:rsid w:val="00483A68"/>
    <w:rsid w:val="00495D2A"/>
    <w:rsid w:val="004A1CA2"/>
    <w:rsid w:val="004B0366"/>
    <w:rsid w:val="004B2C73"/>
    <w:rsid w:val="00512D2F"/>
    <w:rsid w:val="0053577D"/>
    <w:rsid w:val="005939B1"/>
    <w:rsid w:val="005D156D"/>
    <w:rsid w:val="005E1232"/>
    <w:rsid w:val="005E6B84"/>
    <w:rsid w:val="00610509"/>
    <w:rsid w:val="006156B5"/>
    <w:rsid w:val="00631BCC"/>
    <w:rsid w:val="00650A23"/>
    <w:rsid w:val="00661CC0"/>
    <w:rsid w:val="00665942"/>
    <w:rsid w:val="00684B3C"/>
    <w:rsid w:val="006A5A40"/>
    <w:rsid w:val="006B6247"/>
    <w:rsid w:val="006D5F83"/>
    <w:rsid w:val="006E014E"/>
    <w:rsid w:val="007225B9"/>
    <w:rsid w:val="00726E07"/>
    <w:rsid w:val="00762F0E"/>
    <w:rsid w:val="007C218F"/>
    <w:rsid w:val="007C338A"/>
    <w:rsid w:val="007D00B7"/>
    <w:rsid w:val="007E18B1"/>
    <w:rsid w:val="0083624A"/>
    <w:rsid w:val="008445E5"/>
    <w:rsid w:val="00862333"/>
    <w:rsid w:val="00873933"/>
    <w:rsid w:val="008B17EC"/>
    <w:rsid w:val="008C04BD"/>
    <w:rsid w:val="008E7F62"/>
    <w:rsid w:val="009041E3"/>
    <w:rsid w:val="0092038E"/>
    <w:rsid w:val="009411F2"/>
    <w:rsid w:val="009437B2"/>
    <w:rsid w:val="00996E8C"/>
    <w:rsid w:val="009F5841"/>
    <w:rsid w:val="00A25B46"/>
    <w:rsid w:val="00A319C1"/>
    <w:rsid w:val="00A35D01"/>
    <w:rsid w:val="00A40743"/>
    <w:rsid w:val="00A4108C"/>
    <w:rsid w:val="00A44442"/>
    <w:rsid w:val="00A72880"/>
    <w:rsid w:val="00A73DDD"/>
    <w:rsid w:val="00A77EA8"/>
    <w:rsid w:val="00A90EC4"/>
    <w:rsid w:val="00AA7FBF"/>
    <w:rsid w:val="00AB1B06"/>
    <w:rsid w:val="00AB4E7C"/>
    <w:rsid w:val="00AE7BA6"/>
    <w:rsid w:val="00AF5B95"/>
    <w:rsid w:val="00B0598D"/>
    <w:rsid w:val="00B231DA"/>
    <w:rsid w:val="00B3176C"/>
    <w:rsid w:val="00B774E1"/>
    <w:rsid w:val="00BB1009"/>
    <w:rsid w:val="00BB22A0"/>
    <w:rsid w:val="00BC00FE"/>
    <w:rsid w:val="00BC3AF5"/>
    <w:rsid w:val="00BC6D00"/>
    <w:rsid w:val="00BD304E"/>
    <w:rsid w:val="00BD5A2B"/>
    <w:rsid w:val="00BE7E6C"/>
    <w:rsid w:val="00BF46F5"/>
    <w:rsid w:val="00BF6172"/>
    <w:rsid w:val="00BF6F84"/>
    <w:rsid w:val="00C1565E"/>
    <w:rsid w:val="00C33C08"/>
    <w:rsid w:val="00C40B8F"/>
    <w:rsid w:val="00C6285D"/>
    <w:rsid w:val="00C87AC2"/>
    <w:rsid w:val="00C9366A"/>
    <w:rsid w:val="00CB7577"/>
    <w:rsid w:val="00CD1E7C"/>
    <w:rsid w:val="00CE61FC"/>
    <w:rsid w:val="00CF3CA1"/>
    <w:rsid w:val="00CF43CA"/>
    <w:rsid w:val="00D249EF"/>
    <w:rsid w:val="00D64B7E"/>
    <w:rsid w:val="00D92EF6"/>
    <w:rsid w:val="00DA16CA"/>
    <w:rsid w:val="00DC2688"/>
    <w:rsid w:val="00DD4EAA"/>
    <w:rsid w:val="00E115DB"/>
    <w:rsid w:val="00E27534"/>
    <w:rsid w:val="00E627F5"/>
    <w:rsid w:val="00E7328A"/>
    <w:rsid w:val="00E95D07"/>
    <w:rsid w:val="00EA2E91"/>
    <w:rsid w:val="00EB5244"/>
    <w:rsid w:val="00EE201B"/>
    <w:rsid w:val="00F07F84"/>
    <w:rsid w:val="00F152FD"/>
    <w:rsid w:val="00F20E1C"/>
    <w:rsid w:val="00F22F7A"/>
    <w:rsid w:val="00F31E64"/>
    <w:rsid w:val="00F42C9C"/>
    <w:rsid w:val="00F44AF6"/>
    <w:rsid w:val="00F536FC"/>
    <w:rsid w:val="00F55948"/>
    <w:rsid w:val="00F60234"/>
    <w:rsid w:val="00F647D4"/>
    <w:rsid w:val="00F66A63"/>
    <w:rsid w:val="00F6785A"/>
    <w:rsid w:val="00F938C5"/>
    <w:rsid w:val="00F9571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F44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A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0"/>
  </w:style>
  <w:style w:type="paragraph" w:styleId="1">
    <w:name w:val="heading 1"/>
    <w:basedOn w:val="a"/>
    <w:link w:val="10"/>
    <w:uiPriority w:val="9"/>
    <w:qFormat/>
    <w:rsid w:val="00403B90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B90"/>
    <w:pPr>
      <w:spacing w:before="62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B90"/>
    <w:pPr>
      <w:spacing w:before="238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qFormat/>
    <w:rsid w:val="0040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customStyle="1" w:styleId="32">
    <w:name w:val="Основной текст 3 Знак"/>
    <w:basedOn w:val="a0"/>
    <w:link w:val="31"/>
    <w:rsid w:val="00403B90"/>
    <w:rPr>
      <w:rFonts w:ascii="Times New Roman" w:eastAsia="Times New Roman" w:hAnsi="Times New Roman" w:cs="Times New Roman"/>
      <w:b/>
      <w:kern w:val="2"/>
      <w:sz w:val="28"/>
      <w:szCs w:val="24"/>
      <w:lang w:val="en-US" w:eastAsia="ru-RU" w:bidi="hi-IN"/>
    </w:rPr>
  </w:style>
  <w:style w:type="character" w:styleId="a3">
    <w:name w:val="Emphasis"/>
    <w:basedOn w:val="a0"/>
    <w:uiPriority w:val="20"/>
    <w:qFormat/>
    <w:rsid w:val="00403B90"/>
    <w:rPr>
      <w:i/>
      <w:iCs/>
    </w:rPr>
  </w:style>
  <w:style w:type="paragraph" w:styleId="a4">
    <w:name w:val="List Paragraph"/>
    <w:basedOn w:val="a"/>
    <w:uiPriority w:val="34"/>
    <w:qFormat/>
    <w:rsid w:val="00403B90"/>
    <w:pPr>
      <w:ind w:left="720"/>
      <w:contextualSpacing/>
    </w:pPr>
  </w:style>
  <w:style w:type="paragraph" w:customStyle="1" w:styleId="ConsPlusNormal">
    <w:name w:val="ConsPlusNormal"/>
    <w:rsid w:val="00F44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A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8F8A4E263F334E97C495F11E32AC1384E6FF3B4DA981E6EF833EB54A2E56AC4DD7B2DDB7F60AF1130465BD0FA83F92AD3D6A44F2C40A9LCq2R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Полина Геннадьевна</dc:creator>
  <cp:lastModifiedBy>Колупаева Полина Геннадьевна</cp:lastModifiedBy>
  <cp:revision>1</cp:revision>
  <dcterms:created xsi:type="dcterms:W3CDTF">2019-12-26T17:42:00Z</dcterms:created>
  <dcterms:modified xsi:type="dcterms:W3CDTF">2019-12-26T17:42:00Z</dcterms:modified>
</cp:coreProperties>
</file>