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0C5" w:rsidRDefault="007534DB">
      <w:pPr>
        <w:keepNext w:val="0"/>
        <w:suppressAutoHyphens w:val="0"/>
        <w:jc w:val="right"/>
        <w:textAlignment w:val="auto"/>
        <w:rPr>
          <w:rFonts w:ascii="Arial" w:eastAsia="Times New Roman" w:hAnsi="Arial" w:cs="Arial"/>
          <w:kern w:val="0"/>
          <w:sz w:val="24"/>
          <w:lang w:eastAsia="ru-RU" w:bidi="ar-SA"/>
        </w:rPr>
      </w:pPr>
      <w:bookmarkStart w:id="0" w:name="_GoBack"/>
      <w:r>
        <w:rPr>
          <w:rFonts w:ascii="Arial" w:eastAsia="Times New Roman" w:hAnsi="Arial" w:cs="Arial"/>
          <w:kern w:val="0"/>
          <w:sz w:val="24"/>
          <w:lang w:eastAsia="ru-RU" w:bidi="ar-SA"/>
        </w:rPr>
        <w:t>Приложение</w:t>
      </w:r>
    </w:p>
    <w:p w:rsidR="007E30C5" w:rsidRDefault="007534DB">
      <w:pPr>
        <w:keepNext w:val="0"/>
        <w:suppressAutoHyphens w:val="0"/>
        <w:jc w:val="right"/>
        <w:textAlignment w:val="auto"/>
        <w:rPr>
          <w:rFonts w:ascii="Arial" w:eastAsia="Times New Roman" w:hAnsi="Arial" w:cs="Arial"/>
          <w:kern w:val="0"/>
          <w:sz w:val="24"/>
          <w:lang w:eastAsia="ru-RU" w:bidi="ar-SA"/>
        </w:rPr>
      </w:pPr>
      <w:r>
        <w:rPr>
          <w:rFonts w:ascii="Arial" w:eastAsia="Times New Roman" w:hAnsi="Arial" w:cs="Arial"/>
          <w:kern w:val="0"/>
          <w:sz w:val="24"/>
          <w:lang w:eastAsia="ru-RU" w:bidi="ar-SA"/>
        </w:rPr>
        <w:t>к постановлению администрации</w:t>
      </w:r>
    </w:p>
    <w:p w:rsidR="007E30C5" w:rsidRDefault="007534DB">
      <w:pPr>
        <w:keepNext w:val="0"/>
        <w:suppressAutoHyphens w:val="0"/>
        <w:jc w:val="right"/>
        <w:textAlignment w:val="auto"/>
        <w:rPr>
          <w:rFonts w:ascii="Arial" w:eastAsia="Times New Roman" w:hAnsi="Arial" w:cs="Arial"/>
          <w:kern w:val="0"/>
          <w:sz w:val="24"/>
          <w:lang w:eastAsia="ru-RU" w:bidi="ar-SA"/>
        </w:rPr>
      </w:pPr>
      <w:r>
        <w:rPr>
          <w:rFonts w:ascii="Arial" w:eastAsia="Times New Roman" w:hAnsi="Arial" w:cs="Arial"/>
          <w:kern w:val="0"/>
          <w:sz w:val="24"/>
          <w:lang w:eastAsia="ru-RU" w:bidi="ar-SA"/>
        </w:rPr>
        <w:t xml:space="preserve"> Заводоуковского городского</w:t>
      </w:r>
    </w:p>
    <w:p w:rsidR="007E30C5" w:rsidRDefault="007534DB">
      <w:pPr>
        <w:keepNext w:val="0"/>
        <w:suppressAutoHyphens w:val="0"/>
        <w:jc w:val="right"/>
        <w:textAlignment w:val="auto"/>
      </w:pPr>
      <w:r>
        <w:rPr>
          <w:rFonts w:ascii="Arial" w:eastAsia="Times New Roman" w:hAnsi="Arial" w:cs="Arial"/>
          <w:kern w:val="0"/>
          <w:sz w:val="24"/>
          <w:lang w:eastAsia="ru-RU" w:bidi="ar-SA"/>
        </w:rPr>
        <w:t xml:space="preserve">округа </w:t>
      </w:r>
      <w:r>
        <w:rPr>
          <w:rFonts w:ascii="Arial" w:eastAsia="Arial" w:hAnsi="Arial" w:cs="Arial"/>
          <w:color w:val="000000"/>
          <w:kern w:val="0"/>
          <w:sz w:val="24"/>
          <w:lang w:eastAsia="en-US" w:bidi="ar-SA"/>
        </w:rPr>
        <w:t>от 16.12.2020 № 1737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</w:p>
    <w:p w:rsidR="007E30C5" w:rsidRDefault="007534DB">
      <w:pPr>
        <w:pStyle w:val="Textbody"/>
        <w:spacing w:after="0" w:line="24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Административный регламент</w:t>
      </w:r>
    </w:p>
    <w:p w:rsidR="007E30C5" w:rsidRDefault="007534DB">
      <w:pPr>
        <w:pStyle w:val="Textbody"/>
        <w:spacing w:after="0" w:line="240" w:lineRule="auto"/>
        <w:jc w:val="center"/>
      </w:pPr>
      <w:r>
        <w:rPr>
          <w:rFonts w:ascii="Arial" w:hAnsi="Arial"/>
          <w:b/>
        </w:rPr>
        <w:t xml:space="preserve">предоставления муниципальной услуги: «Подготовка и выдача </w:t>
      </w:r>
      <w:r>
        <w:rPr>
          <w:rFonts w:ascii="Arial" w:hAnsi="Arial"/>
          <w:b/>
        </w:rPr>
        <w:t>разрешений на строительство, разрешений на ввод объектов в эксплуатацию</w:t>
      </w:r>
      <w:r>
        <w:rPr>
          <w:rFonts w:ascii="Arial" w:hAnsi="Arial"/>
        </w:rPr>
        <w:t>»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</w:p>
    <w:p w:rsidR="007E30C5" w:rsidRDefault="007534DB">
      <w:pPr>
        <w:pStyle w:val="Textbody"/>
        <w:spacing w:after="0" w:line="240" w:lineRule="auto"/>
        <w:jc w:val="center"/>
      </w:pPr>
      <w:r>
        <w:rPr>
          <w:rFonts w:ascii="Arial" w:hAnsi="Arial"/>
          <w:b/>
          <w:lang w:val="en-US"/>
        </w:rPr>
        <w:t>I</w:t>
      </w:r>
      <w:r>
        <w:rPr>
          <w:rFonts w:ascii="Arial" w:hAnsi="Arial"/>
          <w:b/>
        </w:rPr>
        <w:t>. Общие положения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1.1. Предмет регулирования административного регламента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Настоящий административный регламент (далее – Регламент) устанавливает порядок и стандарт предоставления м</w:t>
      </w:r>
      <w:r>
        <w:rPr>
          <w:rFonts w:ascii="Arial" w:hAnsi="Arial"/>
        </w:rPr>
        <w:t>униципальной услуги по подготовке и выдаче разрешений на строительство, внесения изменений в разрешение на строительство, разрешений на ввод объектов в эксплуатацию (далее – муниципальная услуга)  (за исключением объектов капитального строительства, в отно</w:t>
      </w:r>
      <w:r>
        <w:rPr>
          <w:rFonts w:ascii="Arial" w:hAnsi="Arial"/>
        </w:rPr>
        <w:t>шении которых выдача разрешений на строительство возложена на федеральные органы исполнительной власти, органы исполнительной власти субъекта Российской Федерации), разработан в целях повышения качества предоставления и доступности муниципальной услуги, со</w:t>
      </w:r>
      <w:r>
        <w:rPr>
          <w:rFonts w:ascii="Arial" w:hAnsi="Arial"/>
        </w:rPr>
        <w:t>здания комфортных условий для заявителей при предоставлении муниципальной услуги, определения сроков и последовательности действий (административных процедур) администрации Заводоуковского городского округа (далее - Администрация) при осуществлении полномо</w:t>
      </w:r>
      <w:r>
        <w:rPr>
          <w:rFonts w:ascii="Arial" w:hAnsi="Arial"/>
        </w:rPr>
        <w:t>чий по выдаче разрешений на строительство, разрешений на ввод объектов в эксплуатацию.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1.2. Круг заявителей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 w:cs="Arial"/>
        </w:rPr>
        <w:t>Муниципальная услуга предоставляется застройщику - физическому или юридическому лицу, обеспечивающему на принадлежащем ему земельном участке или на</w:t>
      </w:r>
      <w:r>
        <w:rPr>
          <w:rFonts w:ascii="Arial" w:hAnsi="Arial" w:cs="Arial"/>
        </w:rPr>
        <w:t xml:space="preserve"> земельном участке иного правообладателя (которому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Государственная корпорация </w:t>
      </w:r>
      <w:r>
        <w:rPr>
          <w:rFonts w:ascii="Arial" w:hAnsi="Arial" w:cs="Arial"/>
        </w:rPr>
        <w:t>по атомной энергии «Росатом», Государственная корпорация по космической деятельности «Роскосмос», органы управления государственными внебюджетными фондами или органы местного самоуправления передали в случаях, установленных бюджетным законодательством Росс</w:t>
      </w:r>
      <w:r>
        <w:rPr>
          <w:rFonts w:ascii="Arial" w:hAnsi="Arial" w:cs="Arial"/>
        </w:rPr>
        <w:t xml:space="preserve">ийской Федерации, на основании соглашений свои полномочия государственного (муниципального) заказчика  или которому в соответствии со статьей 13.3 Федерального закона от 29.07.2017 № 218-ФЗ «О публично-правовой компании по защите прав граждан - участников </w:t>
      </w:r>
      <w:r>
        <w:rPr>
          <w:rFonts w:ascii="Arial" w:hAnsi="Arial" w:cs="Arial"/>
        </w:rPr>
        <w:t>долевого строительства при несостоятельности (банкротстве) застройщиков и о внесении изменений в отдельные законодательные акты Российской Федерации» передали на основании соглашений свои функции застройщика)  строительство, реконструкцию, капитальный ремо</w:t>
      </w:r>
      <w:r>
        <w:rPr>
          <w:rFonts w:ascii="Arial" w:hAnsi="Arial" w:cs="Arial"/>
        </w:rPr>
        <w:t xml:space="preserve">нт, снос объектов капитального строительства, а также выполнение инженерных изысканий, подготовку проектной документации для их строительства, реконструкции, капитального ремонта (за исключением случаев строительства, реконструкции,  объектов, указанных в </w:t>
      </w:r>
      <w:r>
        <w:rPr>
          <w:rFonts w:ascii="Arial" w:hAnsi="Arial" w:cs="Arial"/>
        </w:rPr>
        <w:t>части 17 статьи 51 Градостроительного кодекса Российской Федерации) (далее – Заявитель).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От имени Заявителя с целью получения муниципальной услуги может выступать иное лицо, имеющее право в соответствии с законодательством Российской Федерации либо в силу </w:t>
      </w:r>
      <w:r>
        <w:rPr>
          <w:rFonts w:ascii="Arial" w:hAnsi="Arial" w:cs="Arial"/>
        </w:rPr>
        <w:t>наделения его Заявителем в порядке, установленном законодательством Российской Федерации, полномочиями выступать от имени Заявителя при предоставлении муниципальной услуги (далее - представитель Заявителя).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  <w:b/>
          <w:bCs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  <w:b/>
          <w:bCs/>
        </w:rPr>
        <w:t>1.3. Справочная информация</w:t>
      </w:r>
    </w:p>
    <w:p w:rsidR="007E30C5" w:rsidRDefault="007534DB">
      <w:pPr>
        <w:autoSpaceDE w:val="0"/>
        <w:ind w:firstLine="567"/>
      </w:pPr>
      <w:r>
        <w:rPr>
          <w:rFonts w:ascii="Arial" w:hAnsi="Arial"/>
          <w:sz w:val="24"/>
        </w:rPr>
        <w:lastRenderedPageBreak/>
        <w:t xml:space="preserve">Сведения о месте </w:t>
      </w:r>
      <w:r>
        <w:rPr>
          <w:rFonts w:ascii="Arial" w:hAnsi="Arial"/>
          <w:sz w:val="24"/>
        </w:rPr>
        <w:t xml:space="preserve">нахождения и графике работы Администрации, МФЦ, </w:t>
      </w:r>
      <w:r>
        <w:rPr>
          <w:rFonts w:ascii="Arial" w:hAnsi="Arial" w:cs="Arial"/>
          <w:sz w:val="24"/>
          <w:lang w:eastAsia="ru-RU"/>
        </w:rPr>
        <w:t xml:space="preserve">справочные телефоны Администрации и МФЦ, в том числе телефоны-автоинформаторы размещены </w:t>
      </w:r>
      <w:r>
        <w:rPr>
          <w:rFonts w:ascii="Arial" w:eastAsia="Times New Roman" w:hAnsi="Arial" w:cs="Arial"/>
          <w:sz w:val="24"/>
          <w:lang w:eastAsia="ru-RU"/>
        </w:rPr>
        <w:t xml:space="preserve">на официальном сайте Заводоуковского городского округа </w:t>
      </w:r>
      <w:hyperlink r:id="rId8" w:history="1">
        <w:r>
          <w:rPr>
            <w:rStyle w:val="ab"/>
            <w:rFonts w:ascii="Arial" w:eastAsia="Times New Roman" w:hAnsi="Arial" w:cs="Arial"/>
            <w:sz w:val="24"/>
            <w:lang w:eastAsia="ru-RU"/>
          </w:rPr>
          <w:t>https://zavod</w:t>
        </w:r>
        <w:r>
          <w:rPr>
            <w:rStyle w:val="ab"/>
            <w:rFonts w:ascii="Arial" w:eastAsia="Times New Roman" w:hAnsi="Arial" w:cs="Arial"/>
            <w:sz w:val="24"/>
            <w:lang w:eastAsia="ru-RU"/>
          </w:rPr>
          <w:t>oukovsk.admtyumen.ru</w:t>
        </w:r>
      </w:hyperlink>
      <w:r>
        <w:rPr>
          <w:rFonts w:ascii="Arial" w:eastAsia="Times New Roman" w:hAnsi="Arial" w:cs="Arial"/>
          <w:sz w:val="24"/>
          <w:lang w:eastAsia="ru-RU"/>
        </w:rPr>
        <w:t xml:space="preserve"> в разделе «Власть» – «Администрация», в электронном региональном реестре муниципальных услуг в соответствии с постановлением Правительства Тюменской области от 30.05.2011 № 173-п «О порядке формирования и ведения электронных региональн</w:t>
      </w:r>
      <w:r>
        <w:rPr>
          <w:rFonts w:ascii="Arial" w:eastAsia="Times New Roman" w:hAnsi="Arial" w:cs="Arial"/>
          <w:sz w:val="24"/>
          <w:lang w:eastAsia="ru-RU"/>
        </w:rPr>
        <w:t>ых реестров государственных и муниципальных услуг (функций) Тюменской области».</w:t>
      </w:r>
    </w:p>
    <w:p w:rsidR="007E30C5" w:rsidRDefault="007534DB">
      <w:pPr>
        <w:pStyle w:val="Standard"/>
        <w:ind w:firstLine="567"/>
        <w:jc w:val="both"/>
      </w:pPr>
      <w:r>
        <w:rPr>
          <w:rFonts w:ascii="Arial" w:hAnsi="Arial" w:cs="Arial"/>
          <w:lang w:eastAsia="ru-RU"/>
        </w:rPr>
        <w:t>Справочная информация предоставляется Заявителю бесплатно непосредственно сотрудниками Администрации по телефонам для справок, а также электронным сообщением по адресу, указанн</w:t>
      </w:r>
      <w:r>
        <w:rPr>
          <w:rFonts w:ascii="Arial" w:hAnsi="Arial" w:cs="Arial"/>
          <w:lang w:eastAsia="ru-RU"/>
        </w:rPr>
        <w:t>ому Заявителем.</w:t>
      </w:r>
    </w:p>
    <w:p w:rsidR="007E30C5" w:rsidRDefault="007534DB">
      <w:pPr>
        <w:pStyle w:val="Standard"/>
        <w:ind w:firstLine="567"/>
        <w:jc w:val="both"/>
      </w:pPr>
      <w:r>
        <w:rPr>
          <w:rFonts w:ascii="Arial" w:hAnsi="Arial" w:cs="Arial"/>
        </w:rPr>
        <w:t xml:space="preserve">Доступ к справочной информации обеспечивается Заявителю без соблюдения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</w:t>
      </w:r>
      <w:r>
        <w:rPr>
          <w:rFonts w:ascii="Arial" w:hAnsi="Arial" w:cs="Arial"/>
        </w:rPr>
        <w:t>иного соглашения с правообладателем программного обеспечения, предусматривающего взимание платы, регистрацию или авторизацию</w:t>
      </w:r>
      <w:r>
        <w:rPr>
          <w:rFonts w:ascii="Arial" w:hAnsi="Arial"/>
        </w:rPr>
        <w:t xml:space="preserve"> Заявителя, или предоставление им персональных данных.</w:t>
      </w:r>
    </w:p>
    <w:p w:rsidR="007E30C5" w:rsidRDefault="007E30C5">
      <w:pPr>
        <w:pStyle w:val="Standard"/>
        <w:ind w:firstLine="567"/>
        <w:jc w:val="both"/>
        <w:rPr>
          <w:rFonts w:ascii="Arial" w:hAnsi="Arial" w:cs="Arial"/>
          <w:lang w:eastAsia="ru-RU"/>
        </w:rPr>
      </w:pPr>
    </w:p>
    <w:p w:rsidR="007E30C5" w:rsidRDefault="007534DB">
      <w:pPr>
        <w:pStyle w:val="Textbody"/>
        <w:tabs>
          <w:tab w:val="left" w:pos="0"/>
        </w:tabs>
        <w:spacing w:after="0" w:line="240" w:lineRule="auto"/>
        <w:jc w:val="center"/>
      </w:pPr>
      <w:r>
        <w:rPr>
          <w:rFonts w:ascii="Arial" w:hAnsi="Arial"/>
          <w:b/>
          <w:lang w:val="en-US"/>
        </w:rPr>
        <w:t>II</w:t>
      </w:r>
      <w:r>
        <w:rPr>
          <w:rFonts w:ascii="Arial" w:hAnsi="Arial"/>
          <w:b/>
        </w:rPr>
        <w:t>. Стандарт предоставления муниципальной услуги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2.1. Наименование муниципа</w:t>
      </w:r>
      <w:r>
        <w:rPr>
          <w:rFonts w:ascii="Arial" w:hAnsi="Arial"/>
          <w:b/>
        </w:rPr>
        <w:t>льной услуги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Подготовка и выдача разрешений на строительство, разрешений на ввод объектов в эксплуатацию.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Муниципальная услуга включает в себя следующие услуги: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- подготовка и выдача разрешения на строительство объекта капитального строительства (далее - р</w:t>
      </w:r>
      <w:r>
        <w:rPr>
          <w:rFonts w:ascii="Arial" w:hAnsi="Arial"/>
        </w:rPr>
        <w:t>азрешение на строительство);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- внесение изменений в разрешение на строительство;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t>- подготовка и выдача разрешения на ввод объекта в эксплуатацию</w:t>
      </w:r>
      <w:r>
        <w:rPr>
          <w:rFonts w:ascii="Arial" w:hAnsi="Arial" w:cs="Arial"/>
          <w:lang w:eastAsia="ru-RU"/>
        </w:rPr>
        <w:t>.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2.2. Наименование органа, предоставляющего муниципальную услугу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 xml:space="preserve">Предоставление муниципальной услуги </w:t>
      </w:r>
      <w:r>
        <w:rPr>
          <w:rFonts w:ascii="Arial" w:hAnsi="Arial"/>
        </w:rPr>
        <w:t>осуществляется Администрацией.</w:t>
      </w:r>
    </w:p>
    <w:p w:rsidR="007E30C5" w:rsidRDefault="007534DB">
      <w:pPr>
        <w:autoSpaceDE w:val="0"/>
        <w:ind w:firstLine="567"/>
        <w:rPr>
          <w:rFonts w:ascii="Arial" w:hAnsi="Arial"/>
          <w:sz w:val="24"/>
        </w:rPr>
      </w:pPr>
      <w:r>
        <w:rPr>
          <w:rFonts w:ascii="Arial" w:hAnsi="Arial"/>
          <w:sz w:val="24"/>
        </w:rPr>
        <w:t>Структурным подразделением Администрации, непосредственно предоставляющим услугу, является Комитет по архитектуре, строительству и земельной политике (далее – Комитет).</w:t>
      </w:r>
    </w:p>
    <w:p w:rsidR="007E30C5" w:rsidRDefault="007534DB">
      <w:pPr>
        <w:autoSpaceDE w:val="0"/>
        <w:ind w:firstLine="567"/>
        <w:rPr>
          <w:rFonts w:ascii="Arial" w:hAnsi="Arial" w:cs="Arial"/>
          <w:sz w:val="24"/>
          <w:lang w:eastAsia="ru-RU"/>
        </w:rPr>
      </w:pPr>
      <w:r>
        <w:rPr>
          <w:rFonts w:ascii="Arial" w:hAnsi="Arial" w:cs="Arial"/>
          <w:sz w:val="24"/>
          <w:lang w:eastAsia="ru-RU"/>
        </w:rPr>
        <w:t>Предоставление муниципальной услуги в части информирован</w:t>
      </w:r>
      <w:r>
        <w:rPr>
          <w:rFonts w:ascii="Arial" w:hAnsi="Arial" w:cs="Arial"/>
          <w:sz w:val="24"/>
          <w:lang w:eastAsia="ru-RU"/>
        </w:rPr>
        <w:t>ия граждан о порядке предоставления муниципальной услуги, приема документов, необходимых для предоставления муниципальной услуги, выдачи результата муниципальной услуги  осуществляется МФЦ в соответствии с заключенным соглашением о взаимодействии между Адм</w:t>
      </w:r>
      <w:r>
        <w:rPr>
          <w:rFonts w:ascii="Arial" w:hAnsi="Arial" w:cs="Arial"/>
          <w:sz w:val="24"/>
          <w:lang w:eastAsia="ru-RU"/>
        </w:rPr>
        <w:t>инистрацией и МФЦ.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2.3. Описание результата предоставления муниципальной услуги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Результатом предоставления муниципальной услуги является: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1) в части подготовки и выдачи разрешения на строительство: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- разрешение на строительство;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- письменный отказ в выдач</w:t>
      </w:r>
      <w:r>
        <w:rPr>
          <w:rFonts w:ascii="Arial" w:hAnsi="Arial"/>
        </w:rPr>
        <w:t>е разрешения на строительство;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2) в части внесения изменений в разрешение на строительство: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- решение о внесении изменений в разрешение на строительство;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- письменный отказ во внесении изменений в разрешение на строительство;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  <w:b/>
        </w:rPr>
        <w:t>3) в части подготовки и выдачи</w:t>
      </w:r>
      <w:r>
        <w:rPr>
          <w:rFonts w:ascii="Arial" w:hAnsi="Arial"/>
          <w:b/>
        </w:rPr>
        <w:t xml:space="preserve"> разрешения на ввод объекта в эксплуатацию: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- разрешение на ввод объекта в эксплуатацию;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- письменный отказ в выдаче разрешения на ввод объекта в эксплуатацию.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2.4. Срок предоставления муниципальной услуги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 xml:space="preserve">Срок предоставления муниципальной услуги в части </w:t>
      </w:r>
      <w:r>
        <w:rPr>
          <w:rFonts w:ascii="Arial" w:hAnsi="Arial"/>
        </w:rPr>
        <w:t>подготовки и выдачи разрешения на строительство – в течение 5 рабочих дней со дня получения Администрацией заявления о выдаче разрешения на строительство.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Предоставление муниципальной услуги в случаях, установленных абзацем 1 части 11.1 статьи 51 Градостро</w:t>
      </w:r>
      <w:r>
        <w:rPr>
          <w:rFonts w:ascii="Arial" w:hAnsi="Arial"/>
        </w:rPr>
        <w:t>ительного кодекса Российской Федерации, осуществляется в течение 30 календарных дней со дня получения Администрацией заявления о выдаче разрешения на строительство.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Срок предоставления услуги в части внесения изменений в разрешение на строительство в случа</w:t>
      </w:r>
      <w:r>
        <w:rPr>
          <w:rFonts w:ascii="Arial" w:hAnsi="Arial"/>
        </w:rPr>
        <w:t>ях, установленных Градостроительным кодексом Российской Федерации, не более чем 5 рабочих дней со дня получения Администрацией заявления о внесении изменений в разрешение на строительство.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t>Предоставление муниципальной услуги в части подготовки и выдачи раз</w:t>
      </w:r>
      <w:r>
        <w:rPr>
          <w:rFonts w:ascii="Arial" w:hAnsi="Arial"/>
        </w:rPr>
        <w:t xml:space="preserve">решения на ввод объекта в эксплуатацию осуществляется в течение 5 рабочих дней со дня </w:t>
      </w:r>
      <w:r>
        <w:rPr>
          <w:rFonts w:ascii="Arial" w:hAnsi="Arial" w:cs="Arial"/>
        </w:rPr>
        <w:t>получения Администрацией заявления о выдаче разрешения на ввод объекта в эксплуатацию.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 w:cs="Arial"/>
          <w:b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2.5. Перечень нормативных правовых актов, регулирующих отношения, возникающие в св</w:t>
      </w:r>
      <w:r>
        <w:rPr>
          <w:rFonts w:ascii="Arial" w:hAnsi="Arial" w:cs="Arial"/>
          <w:b/>
        </w:rPr>
        <w:t>язи с предоставлением муниципальной услуги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 w:cs="Arial"/>
          <w:b/>
        </w:rPr>
      </w:pPr>
    </w:p>
    <w:p w:rsidR="007E30C5" w:rsidRDefault="007534DB">
      <w:pPr>
        <w:ind w:firstLine="567"/>
      </w:pPr>
      <w:r>
        <w:rPr>
          <w:rFonts w:ascii="Arial" w:hAnsi="Arial" w:cs="Arial"/>
          <w:sz w:val="24"/>
          <w:lang w:eastAsia="ru-RU"/>
        </w:rPr>
        <w:t xml:space="preserve">Перечень нормативных правовых актов, регулирующих отношения, возникающие в связи с предоставлением муниципальной услуги (с указанием их реквизитов и источников официального опубликования) размещен на официальном </w:t>
      </w:r>
      <w:r>
        <w:rPr>
          <w:rFonts w:ascii="Arial" w:hAnsi="Arial" w:cs="Arial"/>
          <w:sz w:val="24"/>
          <w:lang w:eastAsia="ru-RU"/>
        </w:rPr>
        <w:t xml:space="preserve">сайте </w:t>
      </w:r>
      <w:r>
        <w:rPr>
          <w:rFonts w:ascii="Arial" w:eastAsia="Times New Roman" w:hAnsi="Arial" w:cs="Arial"/>
          <w:sz w:val="24"/>
          <w:lang w:eastAsia="ru-RU"/>
        </w:rPr>
        <w:t>Заводоуковского городского окурга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b"/>
            <w:rFonts w:ascii="Arial" w:hAnsi="Arial" w:cs="Arial"/>
            <w:sz w:val="24"/>
            <w:lang w:eastAsia="ru-RU"/>
          </w:rPr>
          <w:t>https://zavodoukovsk.admtyumen.ru</w:t>
        </w:r>
      </w:hyperlink>
      <w:r>
        <w:rPr>
          <w:rFonts w:ascii="Arial" w:hAnsi="Arial" w:cs="Arial"/>
          <w:sz w:val="24"/>
          <w:lang w:eastAsia="ru-RU"/>
        </w:rPr>
        <w:t>, в электронном региональном реестре муниципальных услуг в соответствии с постановлением Правительства Тюменской области от 30.05.2</w:t>
      </w:r>
      <w:r>
        <w:rPr>
          <w:rFonts w:ascii="Arial" w:hAnsi="Arial" w:cs="Arial"/>
          <w:sz w:val="24"/>
          <w:lang w:eastAsia="ru-RU"/>
        </w:rPr>
        <w:t>011 № 173-п «О порядке формирования и ведения электронных региональных реестров государственных и муниципальных услуг (функций) Тюменской области».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2.6. Исчерпывающий перечень документов, необходимых в соответствии с нормативными правовыми актами для пред</w:t>
      </w:r>
      <w:r>
        <w:rPr>
          <w:rFonts w:ascii="Arial" w:hAnsi="Arial"/>
          <w:b/>
        </w:rPr>
        <w:t>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t xml:space="preserve">2.6.1. Для предоставления муниципальной услуги </w:t>
      </w:r>
      <w:r>
        <w:rPr>
          <w:rFonts w:ascii="Arial" w:hAnsi="Arial"/>
          <w:b/>
        </w:rPr>
        <w:t>в части подготовки и выдачи разрешения на стр</w:t>
      </w:r>
      <w:r>
        <w:rPr>
          <w:rFonts w:ascii="Arial" w:hAnsi="Arial"/>
          <w:b/>
        </w:rPr>
        <w:t xml:space="preserve">оительство </w:t>
      </w:r>
      <w:r>
        <w:rPr>
          <w:rFonts w:ascii="Arial" w:hAnsi="Arial"/>
        </w:rPr>
        <w:t xml:space="preserve">устанавливается следующий исчерпывающий перечень документов, установленных федеральными законами и иными нормативными </w:t>
      </w:r>
      <w:r>
        <w:rPr>
          <w:rFonts w:ascii="Arial" w:hAnsi="Arial" w:cs="Arial"/>
        </w:rPr>
        <w:t>правовыми актами и направляемых непосредственно в Администрацию посредством почтового отправления или интернет-сайта «Портал ус</w:t>
      </w:r>
      <w:r>
        <w:rPr>
          <w:rFonts w:ascii="Arial" w:hAnsi="Arial" w:cs="Arial"/>
        </w:rPr>
        <w:t>луг Тюменской области» (www.uslugi.admtyumen.ru) (далее - Региональный портал), личного обращения в МФЦ, а для застройщиков, наименования которых содержат слова «специализированный застройщик», также с использованием единой информационной системы жилищного</w:t>
      </w:r>
      <w:r>
        <w:rPr>
          <w:rFonts w:ascii="Arial" w:hAnsi="Arial" w:cs="Arial"/>
        </w:rPr>
        <w:t xml:space="preserve"> строительства, предусмотренной Федеральным законом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за исключением </w:t>
      </w:r>
      <w:r>
        <w:rPr>
          <w:rFonts w:ascii="Arial" w:hAnsi="Arial" w:cs="Arial"/>
        </w:rPr>
        <w:t>случаев, если в соответствии с нормативным правовым актом Тюменской области подача заявления о выдаче разрешения на строительство осуществляется через иные информационные системы, которые должны быть интегрированы с единой информационной системой жилищного</w:t>
      </w:r>
      <w:r>
        <w:rPr>
          <w:rFonts w:ascii="Arial" w:hAnsi="Arial" w:cs="Arial"/>
        </w:rPr>
        <w:t xml:space="preserve"> строительства (далее - посредством ЕИСЖС):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t>1. заявление о выдаче разрешения на строительство по форме, согласно приложению 1 к Регламенту в случае направления заявления на бумажном носителе при личном обращении или почтовым отправлением; по форме, размеще</w:t>
      </w:r>
      <w:r>
        <w:rPr>
          <w:rFonts w:ascii="Arial" w:hAnsi="Arial"/>
        </w:rPr>
        <w:t>нной на Региональном портале, - в случае подачи заявления в форме электронного документа с использованием «Личного кабинета»; в случае подачи заявления посредством ЕИСЖС заявление оформляется в соответствии с требованиями, установленными ЕИСЖС: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>2. документ</w:t>
      </w:r>
      <w:r>
        <w:rPr>
          <w:rFonts w:ascii="Arial" w:hAnsi="Arial"/>
        </w:rPr>
        <w:t>, подтверждающий полномочия представителя Заявителя, в случае если Заявление подается представителем Заявителя (при личном приеме предоставляется оригинал документа, который подлежит возврату представителю Заявителя после удостоверения его полномочий; поср</w:t>
      </w:r>
      <w:r>
        <w:rPr>
          <w:rFonts w:ascii="Arial" w:hAnsi="Arial"/>
        </w:rPr>
        <w:t>едством почтового отправления - предоставляется оригинал или заверенная в порядке, установленном законодательством Российской Федерации копия; при обращении в электронной форме прикрепляется электронная копия документа или электронный документ подтверждающ</w:t>
      </w:r>
      <w:r>
        <w:rPr>
          <w:rFonts w:ascii="Arial" w:hAnsi="Arial"/>
        </w:rPr>
        <w:t>ий полномочия представителя Заявителя, выданный организацией и  удостоверенный усиленной квалифицированной электронной подписью (далее - квалифицированная подпись) правомочного должностного лица организации или  выданный физическим лицом и удостоверенный у</w:t>
      </w:r>
      <w:r>
        <w:rPr>
          <w:rFonts w:ascii="Arial" w:hAnsi="Arial"/>
        </w:rPr>
        <w:t>силенной квалифицированной электронной подписью нотариуса);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t>3. правоустанавливающие документы на земельный участок, в том числе соглашение об установлении сервитута, решение об установлении публичного сервитута,</w:t>
      </w:r>
      <w:r>
        <w:t xml:space="preserve"> </w:t>
      </w:r>
      <w:r>
        <w:rPr>
          <w:rFonts w:ascii="Arial" w:hAnsi="Arial"/>
        </w:rPr>
        <w:t>а также схема расположения земельного участк</w:t>
      </w:r>
      <w:r>
        <w:rPr>
          <w:rFonts w:ascii="Arial" w:hAnsi="Arial"/>
        </w:rPr>
        <w:t>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частью 1.1 статьи 57.3 Градостроительного кодекса Российско</w:t>
      </w:r>
      <w:r>
        <w:rPr>
          <w:rFonts w:ascii="Arial" w:hAnsi="Arial"/>
        </w:rPr>
        <w:t>й Федерации, если иное не установлено частью 7.3 статьи 51 Градостроительного кодекса Российской Федерации.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 xml:space="preserve"> 3.1. при наличии соглашения о передаче в случаях, установленных бюджетным законодательством Российской Федерации, органом государственной власти (г</w:t>
      </w:r>
      <w:r>
        <w:rPr>
          <w:rFonts w:ascii="Arial" w:hAnsi="Arial"/>
        </w:rPr>
        <w:t>осударственным органом), Государственной корпорацией по атомной энергии «Росатом», Государственной корпорацией по космической деятельности «Роскосмос», органом управления государственным внебюджетным фондом или органом местного самоуправления полномочий го</w:t>
      </w:r>
      <w:r>
        <w:rPr>
          <w:rFonts w:ascii="Arial" w:hAnsi="Arial"/>
        </w:rPr>
        <w:t>сударственного (муниципального) заказчика, заключенного при осуществлении бюджетных инвестиций - указанное соглашение, правоустанавливающие документы на земельный участок правообладателя, с которым заключено это соглашение;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4.  результаты инженерных изыска</w:t>
      </w:r>
      <w:r>
        <w:rPr>
          <w:rFonts w:ascii="Arial" w:hAnsi="Arial"/>
        </w:rPr>
        <w:t>ний и следующие материалы, содержащиеся в утвержденной в соответствии с частью 15 статьи 48 Градостроительного кодекса Российской Федерации проектной документации: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1) пояснительная записка;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2) схема планировочной организации земельного участка, выполненная</w:t>
      </w:r>
      <w:r>
        <w:rPr>
          <w:rFonts w:ascii="Arial" w:hAnsi="Arial"/>
        </w:rPr>
        <w:t xml:space="preserve">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</w:t>
      </w:r>
      <w:r>
        <w:rPr>
          <w:rFonts w:ascii="Arial" w:hAnsi="Arial"/>
        </w:rPr>
        <w:t>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 xml:space="preserve">3) разделы, содержащие архитектурные и конструктивные решения, а также решения и мероприятия, направленные на </w:t>
      </w:r>
      <w:r>
        <w:rPr>
          <w:rFonts w:ascii="Arial" w:hAnsi="Arial"/>
        </w:rPr>
        <w:t>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</w:t>
      </w:r>
      <w:r>
        <w:rPr>
          <w:rFonts w:ascii="Arial" w:hAnsi="Arial"/>
        </w:rPr>
        <w:t>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4) проект организации строительства объекта капитального строительства (включая проект орга</w:t>
      </w:r>
      <w:r>
        <w:rPr>
          <w:rFonts w:ascii="Arial" w:hAnsi="Arial"/>
        </w:rPr>
        <w:t>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строительства);</w:t>
      </w:r>
    </w:p>
    <w:p w:rsidR="007E30C5" w:rsidRDefault="007534DB">
      <w:pPr>
        <w:pStyle w:val="Standard"/>
        <w:ind w:firstLine="567"/>
        <w:jc w:val="both"/>
      </w:pPr>
      <w:r>
        <w:rPr>
          <w:rFonts w:ascii="Arial" w:hAnsi="Arial"/>
        </w:rPr>
        <w:t>5. положительное заключение эксп</w:t>
      </w:r>
      <w:r>
        <w:rPr>
          <w:rFonts w:ascii="Arial" w:hAnsi="Arial"/>
        </w:rPr>
        <w:t>ертизы проектной документации (в части соответствия проектной документации требованиям, указанным в пункте 1 части 5 статьи 49 Градостроительного кодекса Российской Федерации), в соответствии с которой осуществляются строительство, реконструкция  объекта к</w:t>
      </w:r>
      <w:r>
        <w:rPr>
          <w:rFonts w:ascii="Arial" w:hAnsi="Arial"/>
        </w:rPr>
        <w:t xml:space="preserve">апитального </w:t>
      </w:r>
      <w:r>
        <w:rPr>
          <w:rFonts w:ascii="Arial" w:hAnsi="Arial"/>
        </w:rPr>
        <w:lastRenderedPageBreak/>
        <w:t>строительства, 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 (применительно к отдельным этапам строительства в случае</w:t>
      </w:r>
      <w:r>
        <w:rPr>
          <w:rFonts w:ascii="Arial" w:hAnsi="Arial"/>
        </w:rPr>
        <w:t>, предусмотренном частью 12.1 статьи 48 Градостроительного кодекса Российской Федерации), если такая проектная документация подлежит экспертизе в соответствии со статьей 49 Градостроительного кодекса Российской Федерации;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6. положительное заключение госуда</w:t>
      </w:r>
      <w:r>
        <w:rPr>
          <w:rFonts w:ascii="Arial" w:hAnsi="Arial"/>
        </w:rPr>
        <w:t>рственной экспертизы проектной документации в случаях, предусмотренных частью 3.4 статьи 49 Градостроительного кодекса Российской Федерации;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7. положительное заключение государственной экологической экспертизы проектной документации в случаях, предусмотрен</w:t>
      </w:r>
      <w:r>
        <w:rPr>
          <w:rFonts w:ascii="Arial" w:hAnsi="Arial"/>
        </w:rPr>
        <w:t>ных частью 6 статьи 49 Градостроительного кодекса Российской Федерации;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7.1. подтверждение соответствия вносимых в проектную документацию изменений требованиям, указанным в части 3.9 статьи 49 Градостроительного кодекса Российской Федерации, предоставленно</w:t>
      </w:r>
      <w:r>
        <w:rPr>
          <w:rFonts w:ascii="Arial" w:hAnsi="Arial"/>
        </w:rPr>
        <w:t>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3.9 статьи 49  Градостроительного кодекса Россий</w:t>
      </w:r>
      <w:r>
        <w:rPr>
          <w:rFonts w:ascii="Arial" w:hAnsi="Arial"/>
        </w:rPr>
        <w:t>ской Федерации;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7.2. подтверждения соответствия вносимых в проектную документацию изменений требованиям, указанным в части 3.8 статьи 49 Градостроительного кодекса Российской Федерации, предоставленное лицом, являющимся членом саморегулируемой организации,</w:t>
      </w:r>
      <w:r>
        <w:rPr>
          <w:rFonts w:ascii="Arial" w:hAnsi="Arial"/>
        </w:rPr>
        <w:t xml:space="preserve"> основанной на членстве лиц, осуществляющих подготовку проектной документации, и утвержденное привлеченным этим лицом в соответствии с Градостроительным кодексом Российской Федерации специалистом по организации архитектурно-строительного проектирования в д</w:t>
      </w:r>
      <w:r>
        <w:rPr>
          <w:rFonts w:ascii="Arial" w:hAnsi="Arial"/>
        </w:rPr>
        <w:t>олжности главного инженера проекта, в случае внесения изменений в проектную документацию в соответствии с частью 3.8 статьи 49 Градостроительного кодекса Российской Федерации;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8. согласие всех правообладателей объекта капитального строительства в случае ре</w:t>
      </w:r>
      <w:r>
        <w:rPr>
          <w:rFonts w:ascii="Arial" w:hAnsi="Arial"/>
        </w:rPr>
        <w:t>конструкции такого объекта, за исключением указанных в пункте 6.2 части 7 статьи 51 Градостроительного кодекса Российской Федерации случаев реконструкции многоквартирного дома;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8.1. в случае проведения реконструкции государственным (муниципальным) заказчик</w:t>
      </w:r>
      <w:r>
        <w:rPr>
          <w:rFonts w:ascii="Arial" w:hAnsi="Arial"/>
        </w:rPr>
        <w:t>ом, являющимся органом государственной власти (государственным органом), Государственной корпорацией по атомной энергии «Росатом», Государственной корпорацией по космической деятельности «Роскосмос», органом управления государственным внебюджетным фондом и</w:t>
      </w:r>
      <w:r>
        <w:rPr>
          <w:rFonts w:ascii="Arial" w:hAnsi="Arial"/>
        </w:rPr>
        <w:t>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</w:t>
      </w:r>
      <w:r>
        <w:rPr>
          <w:rFonts w:ascii="Arial" w:hAnsi="Arial"/>
        </w:rPr>
        <w:t xml:space="preserve">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 - соглашение о проведении такой реконструкции, определяющее в том числе условия и порядок возмещения у</w:t>
      </w:r>
      <w:r>
        <w:rPr>
          <w:rFonts w:ascii="Arial" w:hAnsi="Arial"/>
        </w:rPr>
        <w:t>щерба, причиненного указанному объекту при осуществлении реконструкции;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 xml:space="preserve">8.2. решение общего собрания собственников помещений и машино-мест в многоквартирном доме, принятое в соответствии с жилищным законодательством в случае реконструкции многоквартирного </w:t>
      </w:r>
      <w:r>
        <w:rPr>
          <w:rFonts w:ascii="Arial" w:hAnsi="Arial"/>
        </w:rPr>
        <w:t>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машино-мест в многоквартирном доме;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9. документы, предусмотренные законодательством Российской Ф</w:t>
      </w:r>
      <w:r>
        <w:rPr>
          <w:rFonts w:ascii="Arial" w:hAnsi="Arial"/>
        </w:rPr>
        <w:t xml:space="preserve">едерации об объектах культурного наследия, в случае, если при проведении работ по сохранению </w:t>
      </w:r>
      <w:r>
        <w:rPr>
          <w:rFonts w:ascii="Arial" w:hAnsi="Arial"/>
        </w:rPr>
        <w:lastRenderedPageBreak/>
        <w:t>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t>Документы, указанные в подпунктах 3 - 5</w:t>
      </w:r>
      <w:r>
        <w:rPr>
          <w:rFonts w:ascii="Arial" w:hAnsi="Arial"/>
        </w:rPr>
        <w:t>, 6, 7-7.1 пункта 2.6.1 Регламента, направляются Заявителем самостоятельно в случаях, если указанные документы (их копии или сведения, содержащиеся в них) отсутствуют в Едином государственном реестре недвижимости или Едином государственном реестре заключен</w:t>
      </w:r>
      <w:r>
        <w:rPr>
          <w:rFonts w:ascii="Arial" w:hAnsi="Arial"/>
        </w:rPr>
        <w:t>ий.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t xml:space="preserve">2.6.2. Для предоставления муниципальной услуги </w:t>
      </w:r>
      <w:r>
        <w:rPr>
          <w:rFonts w:ascii="Arial" w:hAnsi="Arial"/>
          <w:b/>
        </w:rPr>
        <w:t>в части внесения изменений в разрешение на строительство</w:t>
      </w:r>
      <w:r>
        <w:rPr>
          <w:rFonts w:ascii="Arial" w:hAnsi="Arial"/>
        </w:rPr>
        <w:t xml:space="preserve"> устанавливается следующий исчерпывающий перечень документов, установленных федеральными законами и иными нормативными правовыми актами и </w:t>
      </w:r>
      <w:r>
        <w:rPr>
          <w:rFonts w:ascii="Arial" w:hAnsi="Arial"/>
        </w:rPr>
        <w:t>направляемых непосредственно в Администрацию, посредством почтового отправления, Регионального портала, личного обращения в МФЦ: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t xml:space="preserve">2.6.2.1  В случае </w:t>
      </w:r>
      <w:r>
        <w:rPr>
          <w:rFonts w:ascii="Arial" w:hAnsi="Arial"/>
          <w:b/>
          <w:bCs/>
        </w:rPr>
        <w:t>перехода прав на земельные участки и (или) образовании земельного участка</w:t>
      </w:r>
      <w:r>
        <w:rPr>
          <w:rFonts w:ascii="Arial" w:hAnsi="Arial"/>
        </w:rPr>
        <w:t xml:space="preserve"> - уведомление о переходе прав на зе</w:t>
      </w:r>
      <w:r>
        <w:rPr>
          <w:rFonts w:ascii="Arial" w:hAnsi="Arial"/>
        </w:rPr>
        <w:t>мельный участок и (или) об образовании земельного участка (далее – Уведомление о переходе прав) по форме, согласно приложению 2 к Регламенту в случае направления заявления на бумажном носителе при личном обращении или почтовым отправлением; по форме, разме</w:t>
      </w:r>
      <w:r>
        <w:rPr>
          <w:rFonts w:ascii="Arial" w:hAnsi="Arial"/>
        </w:rPr>
        <w:t>щенной на Региональном портале, в случае подачи заявления в форме электронного документа с использованием «Личного кабинета»  с указанием реквизитов: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- правоустанавливающих документов на такие земельные участки в случае приобретения земельного участка с ра</w:t>
      </w:r>
      <w:r>
        <w:rPr>
          <w:rFonts w:ascii="Arial" w:hAnsi="Arial"/>
        </w:rPr>
        <w:t>зрешением на строительство, выданным прежнему правообладателю земельного участка;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- решения об образовании земельных участков в случае образования земельного участка путем объединения земельных участков, а также путем раздела, перераспределения земельных у</w:t>
      </w:r>
      <w:r>
        <w:rPr>
          <w:rFonts w:ascii="Arial" w:hAnsi="Arial"/>
        </w:rPr>
        <w:t>частков или выдела из земельных участков,  в отношении которых или одного из которых в соответствии с Градостроительным кодексом Российской Федерации выдано разрешение на строительство, если в соответствии с земельным законодательством решение об образован</w:t>
      </w:r>
      <w:r>
        <w:rPr>
          <w:rFonts w:ascii="Arial" w:hAnsi="Arial"/>
        </w:rPr>
        <w:t>ии земельного участка принимает исполнительный орган государственной власти или орган местного самоуправления;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- градостроительного плана земельного участка, на котором планируется осуществить строительство, реконструкцию объекта капитального строительства</w:t>
      </w:r>
      <w:r>
        <w:rPr>
          <w:rFonts w:ascii="Arial" w:hAnsi="Arial"/>
        </w:rPr>
        <w:t xml:space="preserve"> в случае образования земельных участков путем раздела, перераспределения земельных участков или выдела из земельных участков.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К Уведомлению о переходе прав прилагаются следующие документы: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 xml:space="preserve">1) документ, подтверждающий полномочия представителя Заявителя, в </w:t>
      </w:r>
      <w:r>
        <w:rPr>
          <w:rFonts w:ascii="Arial" w:hAnsi="Arial"/>
        </w:rPr>
        <w:t>случае если Уведомление о переходе прав подается представителем Заявителя (при личном приеме предоставляется оригинал документа, который подлежит возврату представителю Заявителя после удостоверения его полномочий; посредством почтового отправления - предо</w:t>
      </w:r>
      <w:r>
        <w:rPr>
          <w:rFonts w:ascii="Arial" w:hAnsi="Arial"/>
        </w:rPr>
        <w:t>ставляется оригинал или заверенная в порядке, установленном законодательством Российской Федерации копия; при обращении в электронной форме к Уведомлению о переходе прав прикрепляется электронная копия документа, подтверждающего полномочия представителя За</w:t>
      </w:r>
      <w:r>
        <w:rPr>
          <w:rFonts w:ascii="Arial" w:hAnsi="Arial"/>
        </w:rPr>
        <w:t>явителя, заверенная квалифицированной подписью Заявителя или нотариуса, либо электронный документ, заверенный квалифицированной подписью выдавшего его лица);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2) правоустанавливающие документы на земельный участок, (предоставляются Заявителем (представителе</w:t>
      </w:r>
      <w:r>
        <w:rPr>
          <w:rFonts w:ascii="Arial" w:hAnsi="Arial"/>
        </w:rPr>
        <w:t>м Заявителя) самостоятельно в случае, если указанные документы (их копии или сведения, содержащиеся в них) отсутствуют в Едином государственном реестре недвижимости).</w:t>
      </w:r>
    </w:p>
    <w:p w:rsidR="007E30C5" w:rsidRDefault="007534DB">
      <w:pPr>
        <w:pStyle w:val="Standard"/>
        <w:ind w:firstLine="567"/>
        <w:jc w:val="both"/>
      </w:pPr>
      <w:r>
        <w:rPr>
          <w:rFonts w:ascii="Arial" w:hAnsi="Arial"/>
        </w:rPr>
        <w:t xml:space="preserve">2.6.2.2. В случае </w:t>
      </w:r>
      <w:r>
        <w:rPr>
          <w:rFonts w:ascii="Arial" w:hAnsi="Arial"/>
          <w:b/>
          <w:bCs/>
        </w:rPr>
        <w:t>внесения изменений в разрешение на строительство в связи с</w:t>
      </w:r>
      <w:r>
        <w:rPr>
          <w:rFonts w:ascii="Arial" w:hAnsi="Arial"/>
        </w:rPr>
        <w:t xml:space="preserve"> </w:t>
      </w:r>
      <w:r>
        <w:rPr>
          <w:rFonts w:ascii="Arial" w:hAnsi="Arial"/>
          <w:b/>
          <w:bCs/>
        </w:rPr>
        <w:t>продлением с</w:t>
      </w:r>
      <w:r>
        <w:rPr>
          <w:rFonts w:ascii="Arial" w:hAnsi="Arial"/>
          <w:b/>
          <w:bCs/>
        </w:rPr>
        <w:t xml:space="preserve">рока действия разрешения на строительство </w:t>
      </w:r>
      <w:r>
        <w:rPr>
          <w:rFonts w:ascii="Arial" w:hAnsi="Arial"/>
        </w:rPr>
        <w:t>- заявление о внесении изменений в разрешение на строительство по форме, согласно приложению 3 к Регламенту в случае направления заявления на бумажном носителе при личном обращении или почтовым отправлением; по фор</w:t>
      </w:r>
      <w:r>
        <w:rPr>
          <w:rFonts w:ascii="Arial" w:hAnsi="Arial"/>
        </w:rPr>
        <w:t xml:space="preserve">ме, размещенной на Региональном </w:t>
      </w:r>
      <w:r>
        <w:rPr>
          <w:rFonts w:ascii="Arial" w:hAnsi="Arial"/>
        </w:rPr>
        <w:lastRenderedPageBreak/>
        <w:t>портале, в случае подачи заявления в форме электронного документа с использованием «Личного кабинета», с приложением следующих документов: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1) документ, подтверждающий полномочия представителя Заявителя, в случае если заявлен</w:t>
      </w:r>
      <w:r>
        <w:rPr>
          <w:rFonts w:ascii="Arial" w:hAnsi="Arial"/>
        </w:rPr>
        <w:t xml:space="preserve">ие подается представителем Заявителя (при личном приеме предоставляется оригинал документа, который подлежит возврату представителю Заявителя после удостоверения его полномочий; посредством почтового отправления - предоставляется оригинал или заверенная в </w:t>
      </w:r>
      <w:r>
        <w:rPr>
          <w:rFonts w:ascii="Arial" w:hAnsi="Arial"/>
        </w:rPr>
        <w:t>порядке, установленном законодательством Российской Федерации копия; при обращении в электронной форме прикрепляется электронная копия документа или электронный документ подтверждающий полномочия представителя Заявителя, выданный организацией и  удостовере</w:t>
      </w:r>
      <w:r>
        <w:rPr>
          <w:rFonts w:ascii="Arial" w:hAnsi="Arial"/>
        </w:rPr>
        <w:t>нный квалифицированной подписью правомочного должностного лица организации или  выданный физическим лицом и удостоверенный  квалифицированной подписью нотариуса);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2) правоустанавливающие документы на земельный участок, (направляются Заявителем самостоятель</w:t>
      </w:r>
      <w:r>
        <w:rPr>
          <w:rFonts w:ascii="Arial" w:hAnsi="Arial"/>
        </w:rPr>
        <w:t>но в случае, если указанные документы (их копии или сведения, содержащиеся в них) отсутствуют в Едином государственном реестре недвижимости).</w:t>
      </w:r>
    </w:p>
    <w:p w:rsidR="007E30C5" w:rsidRDefault="007534DB">
      <w:pPr>
        <w:pStyle w:val="Standard"/>
        <w:ind w:firstLine="567"/>
        <w:jc w:val="both"/>
      </w:pPr>
      <w:r>
        <w:rPr>
          <w:rFonts w:ascii="Arial" w:hAnsi="Arial"/>
        </w:rPr>
        <w:t xml:space="preserve">2.6.2.3. В случае </w:t>
      </w:r>
      <w:r>
        <w:rPr>
          <w:rFonts w:ascii="Arial" w:hAnsi="Arial"/>
          <w:b/>
          <w:bCs/>
        </w:rPr>
        <w:t>внесения изменений в разрешение на строительство,</w:t>
      </w:r>
      <w:r>
        <w:rPr>
          <w:rFonts w:ascii="Arial" w:hAnsi="Arial"/>
        </w:rPr>
        <w:t xml:space="preserve"> </w:t>
      </w:r>
      <w:r>
        <w:rPr>
          <w:rFonts w:ascii="Arial" w:hAnsi="Arial"/>
          <w:b/>
          <w:bCs/>
        </w:rPr>
        <w:t>не связанных с продлением срока его действия,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>- заявление о внесении изменений в разрешение на строительство по форме, согласно приложению 4 к Регламенту в случае направления заявления на бумажном носителе при личном обращении или почтовым отправлением; по форме, размещенной на Региональном портале, в</w:t>
      </w:r>
      <w:r>
        <w:rPr>
          <w:rFonts w:ascii="Arial" w:hAnsi="Arial"/>
        </w:rPr>
        <w:t xml:space="preserve"> случае подачи заявления в форме электронного документа с использованием «Личного кабинета», с приложением документов, указанных в подпунктах 2 - 8.2 пункта 2.6.1 Регламента;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t xml:space="preserve">2.6.3. Для предоставления муниципальной услуги </w:t>
      </w:r>
      <w:r>
        <w:rPr>
          <w:rFonts w:ascii="Arial" w:hAnsi="Arial"/>
          <w:b/>
        </w:rPr>
        <w:t>в части подготовки и выдачи разреш</w:t>
      </w:r>
      <w:r>
        <w:rPr>
          <w:rFonts w:ascii="Arial" w:hAnsi="Arial"/>
          <w:b/>
        </w:rPr>
        <w:t>ения на ввод объекта в эксплуатацию</w:t>
      </w:r>
      <w:r>
        <w:rPr>
          <w:rFonts w:ascii="Arial" w:hAnsi="Arial"/>
        </w:rPr>
        <w:t xml:space="preserve"> устанавливается следующий исчерпывающий перечень документов в соответствии с федеральными законами и иными нормативными правовыми актами, направляемых в: Администрацию посредством почтового отправления, ЕИСЖС, Региональн</w:t>
      </w:r>
      <w:r>
        <w:rPr>
          <w:rFonts w:ascii="Arial" w:hAnsi="Arial"/>
        </w:rPr>
        <w:t>ого портала, личного обращения в МФЦ: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t>1) заявление о выдачи разрешения на ввод объекта в эксплуатацию по форме, согласно приложению 5 к Регламенту в случае направления заявления на бумажном носителе при личном обращении или почтовым отправлением; по форме,</w:t>
      </w:r>
      <w:r>
        <w:rPr>
          <w:rFonts w:ascii="Arial" w:hAnsi="Arial"/>
        </w:rPr>
        <w:t xml:space="preserve"> размещенной на Региональном портале, в случае подачи заявления в форме электронного документа с использованием «Личного кабинета»; в случае подачи заявления посредством ЕИСЖС заявление оформляется в соответствии с требованиями, установленными ЕИСЖС: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2) до</w:t>
      </w:r>
      <w:r>
        <w:rPr>
          <w:rFonts w:ascii="Arial" w:hAnsi="Arial"/>
        </w:rPr>
        <w:t>кумент, подтверждающий полномочия представителя Заявителя, в случае если заявление подается представителем Заявителя (при личном приеме предоставляется оригинал документа, который подлежит возврату представителю Заявителя после удостоверения его полномочий</w:t>
      </w:r>
      <w:r>
        <w:rPr>
          <w:rFonts w:ascii="Arial" w:hAnsi="Arial"/>
        </w:rPr>
        <w:t>; посредством почтового отправления - предоставляется оригинал или заверенная в порядке, установленном законодательством Российской Федерации копия; при обращении в электронной форме прикрепляется электронная копия документа или электронный документ подтве</w:t>
      </w:r>
      <w:r>
        <w:rPr>
          <w:rFonts w:ascii="Arial" w:hAnsi="Arial"/>
        </w:rPr>
        <w:t>рждающий полномочия представителя Заявителя, выданный организацией и  удостоверенный квалифицированной подписью правомочного должностного лица организации или  выданный физическим лицом и удостоверенный  квалифицированной подписью нотариуса);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 xml:space="preserve">3) </w:t>
      </w:r>
      <w:r>
        <w:rPr>
          <w:rFonts w:ascii="Arial" w:hAnsi="Arial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4) акт приемки объекта капитального строительства (в случае осуществления строительства, реконструкции на о</w:t>
      </w:r>
      <w:r>
        <w:rPr>
          <w:rFonts w:ascii="Arial" w:hAnsi="Arial"/>
        </w:rPr>
        <w:t>сновании договора строительного подряда);</w:t>
      </w:r>
    </w:p>
    <w:p w:rsidR="007E30C5" w:rsidRDefault="007534DB">
      <w:pPr>
        <w:pStyle w:val="Standard"/>
        <w:ind w:firstLine="567"/>
        <w:jc w:val="both"/>
      </w:pPr>
      <w:r>
        <w:rPr>
          <w:rFonts w:ascii="Arial" w:hAnsi="Arial"/>
        </w:rPr>
        <w:lastRenderedPageBreak/>
        <w:t>5) акт, подтверждающий соответствие параметров построенного, реконструированного объекта капитального строительства проектной документации (в части соответствия проектной документации требованиям, указанным в пункт</w:t>
      </w:r>
      <w:r>
        <w:rPr>
          <w:rFonts w:ascii="Arial" w:hAnsi="Arial"/>
        </w:rPr>
        <w:t>е 1 части 5 статьи 49 Градостроительного кодекса Российской Федерации),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</w:t>
      </w:r>
      <w:r>
        <w:rPr>
          <w:rFonts w:ascii="Arial" w:hAnsi="Arial"/>
        </w:rPr>
        <w:t>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</w:t>
      </w:r>
      <w:r>
        <w:rPr>
          <w:rFonts w:ascii="Arial" w:hAnsi="Arial"/>
        </w:rPr>
        <w:t>онтроль, в случае осуществления строительного контроля на основании договора);</w:t>
      </w:r>
    </w:p>
    <w:p w:rsidR="007E30C5" w:rsidRDefault="007534DB">
      <w:pPr>
        <w:pStyle w:val="Standard"/>
        <w:ind w:firstLine="567"/>
        <w:jc w:val="both"/>
      </w:pPr>
      <w:r>
        <w:rPr>
          <w:rFonts w:ascii="Arial" w:hAnsi="Arial"/>
        </w:rPr>
        <w:t>6)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</w:t>
      </w:r>
      <w:r>
        <w:rPr>
          <w:rFonts w:ascii="Arial" w:hAnsi="Arial"/>
        </w:rPr>
        <w:t>уществляющих эксплуатацию сетей инженерно-технического обеспечения (при их наличии), а также документы, подтверждающие передачу гарантирующим поставщикам электрической энергии в эксплуатацию приборов учета электрической энергии многоквартирных домов и поме</w:t>
      </w:r>
      <w:r>
        <w:rPr>
          <w:rFonts w:ascii="Arial" w:hAnsi="Arial"/>
        </w:rPr>
        <w:t>щений в многоквартирных домах, подписанные представителями гарантирующих поставщиков электрической энергии</w:t>
      </w:r>
      <w:r>
        <w:rPr>
          <w:rStyle w:val="ac"/>
          <w:rFonts w:ascii="Arial" w:hAnsi="Arial"/>
        </w:rPr>
        <w:footnoteReference w:id="1"/>
      </w:r>
      <w:r>
        <w:rPr>
          <w:rFonts w:ascii="Arial" w:hAnsi="Arial"/>
        </w:rPr>
        <w:t>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 xml:space="preserve"> 7) схема, отображающая расположение построенного, реко</w:t>
      </w:r>
      <w:r>
        <w:rPr>
          <w:rFonts w:ascii="Arial" w:hAnsi="Arial"/>
        </w:rPr>
        <w:t xml:space="preserve">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</w:t>
      </w:r>
      <w:r>
        <w:rPr>
          <w:rFonts w:ascii="Arial" w:hAnsi="Arial"/>
        </w:rPr>
        <w:t>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8) документ, подтверждающий за</w:t>
      </w:r>
      <w:r>
        <w:rPr>
          <w:rFonts w:ascii="Arial" w:hAnsi="Arial"/>
        </w:rPr>
        <w:t>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</w:t>
      </w:r>
      <w:r>
        <w:rPr>
          <w:rFonts w:ascii="Arial" w:hAnsi="Arial"/>
        </w:rPr>
        <w:t>ветственности владельца опасного объекта за причинение вреда в результате аварии на опасном объекте;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 xml:space="preserve">9) технический план объекта капитального строительства, подготовленный в соответствии с Федеральным законом от 13.07.2015 года № 218-ФЗ «О государственной </w:t>
      </w:r>
      <w:r>
        <w:rPr>
          <w:rFonts w:ascii="Arial" w:hAnsi="Arial"/>
        </w:rPr>
        <w:t>регистрации недвижимости»;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10) иные документы, установленные в соответствии с частью 4 статьи 55 Градостроительного кодекса Российской Федерации Правительством Российской Федерации;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t>11)  акт приемки выполненных работ по сохранению объекта культурного насле</w:t>
      </w:r>
      <w:r>
        <w:rPr>
          <w:rFonts w:ascii="Arial" w:hAnsi="Arial"/>
        </w:rPr>
        <w:t xml:space="preserve">дия, утвержденный соответствующим органом охраны объектов культурного наследия, определенным Федеральным законом от 25.06.2002  № 73-ФЗ «Об объектах культурного </w:t>
      </w:r>
      <w:r>
        <w:rPr>
          <w:rFonts w:ascii="Arial" w:hAnsi="Arial" w:cs="Arial"/>
        </w:rPr>
        <w:t>наследия (памятниках истории и культуры) народов Российской Федерации», при проведении реставра</w:t>
      </w:r>
      <w:r>
        <w:rPr>
          <w:rFonts w:ascii="Arial" w:hAnsi="Arial" w:cs="Arial"/>
        </w:rPr>
        <w:t>ции, консервации, ремонта этого объекта и его приспособления для современного использования.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случае, если подано заявление о выдаче разрешения на ввод объекта в эксплуатацию в отношении этапа строительства, реконструкции объекта капитального строительств</w:t>
      </w:r>
      <w:r>
        <w:rPr>
          <w:rFonts w:ascii="Arial" w:hAnsi="Arial" w:cs="Arial"/>
        </w:rPr>
        <w:t xml:space="preserve">а, документы, указанные в подпунктах 4 - 9, 11 пункта 2.6.3 и подпункте 5 пункта 2.7 (в случае его предоставления по желанию Заявителя) Регламента, оформляются в части, относящейся к соответствующему этапу строительства, реконструкции объекта капитального </w:t>
      </w:r>
      <w:r>
        <w:rPr>
          <w:rFonts w:ascii="Arial" w:hAnsi="Arial" w:cs="Arial"/>
        </w:rPr>
        <w:t>строительства.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 w:cs="Arial"/>
        </w:rPr>
        <w:t xml:space="preserve">Документы, указанные в подпунктах 3, 4 - 7 пункта 2.6.3 Регламента, направляются Заявителем самостоятельно, если указанные документы (их копии или </w:t>
      </w:r>
      <w:r>
        <w:rPr>
          <w:rFonts w:ascii="Arial" w:hAnsi="Arial" w:cs="Arial"/>
        </w:rPr>
        <w:lastRenderedPageBreak/>
        <w:t>сведения, содержащиеся в них) отсутствуют в распоряжении органов государственной власти, орг</w:t>
      </w:r>
      <w:r>
        <w:rPr>
          <w:rFonts w:ascii="Arial" w:hAnsi="Arial" w:cs="Arial"/>
        </w:rPr>
        <w:t>анов местного самоуправления либо подведомственных государственным органам или органам местного самоуправления организаций указанных</w:t>
      </w:r>
      <w:r>
        <w:rPr>
          <w:rFonts w:ascii="Arial" w:hAnsi="Arial"/>
        </w:rPr>
        <w:t xml:space="preserve"> документов  (их копии или сведений, содержащиеся в них).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Предоставление градостроительных планов земельных участков, в целя</w:t>
      </w:r>
      <w:r>
        <w:rPr>
          <w:rFonts w:ascii="Arial" w:hAnsi="Arial"/>
        </w:rPr>
        <w:t>х получения муниципальной услуги осуществляется с учетом срока его использования, предусмотренного постановлением Правительства Тюменской области от 06.04.2017 №124-п «О сроке использования градостроительных планов земельных участков, утвержденных до 1 янв</w:t>
      </w:r>
      <w:r>
        <w:rPr>
          <w:rFonts w:ascii="Arial" w:hAnsi="Arial"/>
        </w:rPr>
        <w:t>аря 2017 года».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Документы, указанные в пунктах 2.6.1, 2.6.2, 2.6.3 Регламента направляются Заявителем в Администрацию исключительно в электронной форме в случаях, установленных постановлением Правительства Тюменской области от 22.11.2017 № 558-п «О направл</w:t>
      </w:r>
      <w:r>
        <w:rPr>
          <w:rFonts w:ascii="Arial" w:hAnsi="Arial"/>
        </w:rPr>
        <w:t>ении документов, необходимых для выдачи разрешения на строительство и разрешения на ввод в эксплуатацию, исключительно в электронной форме».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 xml:space="preserve">Уведомление, документы, предусмотренные пунктами 1 - 4 части 21.10 статьи 51 Градостроительного кодекса Российской </w:t>
      </w:r>
      <w:r>
        <w:rPr>
          <w:rFonts w:ascii="Arial" w:hAnsi="Arial"/>
        </w:rPr>
        <w:t>Федерации, заявление о внесении изменений в разрешение на строительство (в том числе в связи с необходимостью продления срока действия разрешения на строительство), а также документы, предусмотренные частью 7 статьи 51 Градостроительного кодекса Российской</w:t>
      </w:r>
      <w:r>
        <w:rPr>
          <w:rFonts w:ascii="Arial" w:hAnsi="Arial"/>
        </w:rPr>
        <w:t xml:space="preserve"> Федерации, в случаях, если их представление необходимо в соответствии с частью 21.14 статьи 51 Градостроительного кодекса Российской Федерации, могут быть направлены в форме электронных документов.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2.7. Исчерпывающий перечень документов, необходимых в со</w:t>
      </w:r>
      <w:r>
        <w:rPr>
          <w:rFonts w:ascii="Arial" w:hAnsi="Arial"/>
          <w:b/>
        </w:rPr>
        <w:t>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</w:t>
      </w:r>
      <w:r>
        <w:rPr>
          <w:rFonts w:ascii="Arial" w:hAnsi="Arial"/>
          <w:b/>
        </w:rPr>
        <w:t>ель вправе представить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2.7.1. Для рассмотрения заявления о предоставлении муниципальной услуги Комитет в рамках системы межведомственного информационного взаимодействия направляет следующие запросы: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t xml:space="preserve">1) в </w:t>
      </w:r>
      <w:r>
        <w:rPr>
          <w:rFonts w:ascii="Arial" w:hAnsi="Arial"/>
          <w:b/>
          <w:bCs/>
        </w:rPr>
        <w:t>Федеральную службу государственной регистрации, када</w:t>
      </w:r>
      <w:r>
        <w:rPr>
          <w:rFonts w:ascii="Arial" w:hAnsi="Arial"/>
          <w:b/>
          <w:bCs/>
        </w:rPr>
        <w:t>стра и картографии</w:t>
      </w:r>
      <w:r>
        <w:rPr>
          <w:rFonts w:ascii="Arial" w:hAnsi="Arial"/>
        </w:rPr>
        <w:t xml:space="preserve"> о предоставлении: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- правоустанавливающих документов на земельный участок, в том числе соглашения об установлении сервитута, решения об установлении публичного сервитута;</w:t>
      </w:r>
    </w:p>
    <w:p w:rsidR="007E30C5" w:rsidRDefault="007534DB">
      <w:pPr>
        <w:pStyle w:val="Standard"/>
        <w:ind w:firstLine="567"/>
        <w:jc w:val="both"/>
      </w:pPr>
      <w:r>
        <w:rPr>
          <w:rFonts w:ascii="Arial" w:hAnsi="Arial"/>
        </w:rPr>
        <w:t xml:space="preserve">2) в </w:t>
      </w:r>
      <w:r>
        <w:rPr>
          <w:rFonts w:ascii="Arial" w:hAnsi="Arial"/>
          <w:b/>
          <w:bCs/>
        </w:rPr>
        <w:t>Федеральное автономное учреждение «Главное управление государс</w:t>
      </w:r>
      <w:r>
        <w:rPr>
          <w:rFonts w:ascii="Arial" w:hAnsi="Arial"/>
          <w:b/>
          <w:bCs/>
        </w:rPr>
        <w:t>твенной экспертизы», Государственное автономное учреждение Тюменской области «Управление государственной экспертизы проектной документации»</w:t>
      </w:r>
      <w:r>
        <w:rPr>
          <w:rFonts w:ascii="Arial" w:hAnsi="Arial"/>
        </w:rPr>
        <w:t xml:space="preserve"> о предоставлении: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2.1) результатов инженерных изысканий и следующих материалов, содержащиеся в проектной документаци</w:t>
      </w:r>
      <w:r>
        <w:rPr>
          <w:rFonts w:ascii="Arial" w:hAnsi="Arial"/>
        </w:rPr>
        <w:t>и: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пояснительная записка;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</w:t>
      </w:r>
      <w:r>
        <w:rPr>
          <w:rFonts w:ascii="Arial" w:hAnsi="Arial"/>
        </w:rPr>
        <w:t>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разделы, содержащие арх</w:t>
      </w:r>
      <w:r>
        <w:rPr>
          <w:rFonts w:ascii="Arial" w:hAnsi="Arial"/>
        </w:rPr>
        <w:t>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</w:t>
      </w:r>
      <w:r>
        <w:rPr>
          <w:rFonts w:ascii="Arial" w:hAnsi="Arial"/>
        </w:rPr>
        <w:t xml:space="preserve">ры, отдыха, спорта и </w:t>
      </w:r>
      <w:r>
        <w:rPr>
          <w:rFonts w:ascii="Arial" w:hAnsi="Arial"/>
        </w:rPr>
        <w:lastRenderedPageBreak/>
        <w:t>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 xml:space="preserve">проект </w:t>
      </w:r>
      <w:r>
        <w:rPr>
          <w:rFonts w:ascii="Arial" w:hAnsi="Arial"/>
        </w:rPr>
        <w:t>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</w:t>
      </w:r>
      <w:r>
        <w:rPr>
          <w:rFonts w:ascii="Arial" w:hAnsi="Arial"/>
        </w:rPr>
        <w:t>ции других объектов капитального строительства);</w:t>
      </w:r>
    </w:p>
    <w:p w:rsidR="007E30C5" w:rsidRDefault="007534DB">
      <w:pPr>
        <w:pStyle w:val="Standard"/>
        <w:ind w:firstLine="567"/>
        <w:jc w:val="both"/>
      </w:pPr>
      <w:r>
        <w:rPr>
          <w:rFonts w:ascii="Arial" w:hAnsi="Arial" w:cs="Arial"/>
        </w:rPr>
        <w:t>2.2) положительного заключения экспертизы проектной документации (в части соответствия проектной документации требованиям, указанным в пункте 1 части 5 статьи 49 настоящего Кодекса), в соответствии с которой</w:t>
      </w:r>
      <w:r>
        <w:rPr>
          <w:rFonts w:ascii="Arial" w:hAnsi="Arial" w:cs="Arial"/>
        </w:rPr>
        <w:t xml:space="preserve">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</w:rPr>
        <w:t>(при</w:t>
      </w:r>
      <w:r>
        <w:rPr>
          <w:rFonts w:ascii="Arial" w:hAnsi="Arial" w:cs="Arial"/>
        </w:rPr>
        <w:t>менительно к отдельным этапам строительства в случае, предусмотренном частью 12.1 статьи 48 Градостроительного кодекса Российской Федерации), если такая проектная документация подлежит экспертизе в соответствии со статьей 49 Градостроительного кодекса Росс</w:t>
      </w:r>
      <w:r>
        <w:rPr>
          <w:rFonts w:ascii="Arial" w:hAnsi="Arial" w:cs="Arial"/>
        </w:rPr>
        <w:t>ийской Федерации</w:t>
      </w:r>
      <w:r>
        <w:rPr>
          <w:rFonts w:ascii="Arial" w:hAnsi="Arial"/>
        </w:rPr>
        <w:t>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2.3) положительного заключения государственной экспертизы проектной документации в случаях, предусмотренных частью 3.4 статьи 49 Градостроительного кодекса Российской Федерации;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2.4) положительного заключения государственной экологической</w:t>
      </w:r>
      <w:r>
        <w:rPr>
          <w:rFonts w:ascii="Arial" w:hAnsi="Arial"/>
        </w:rPr>
        <w:t xml:space="preserve"> экспертизы проектной документации в случаях, предусмотренных частью 6 статьи 49 Градостроительного кодекса Российской Федерации;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2.5) подтверждение соответствия вносимых в проектную документацию изменений требованиям, указанным в части 3.9 статьи 49 Градо</w:t>
      </w:r>
      <w:r>
        <w:rPr>
          <w:rFonts w:ascii="Arial" w:hAnsi="Arial"/>
        </w:rPr>
        <w:t>строительного кодекса Российской Федерации, в случае внесения изменений в проектную документацию в ходе экспертного сопровождения в соответствии с частью 3.9 статьи 49  Градостроительного кодекса Российской Федерации;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t xml:space="preserve">3) в </w:t>
      </w:r>
      <w:r>
        <w:rPr>
          <w:rFonts w:ascii="Arial" w:hAnsi="Arial"/>
          <w:b/>
          <w:bCs/>
        </w:rPr>
        <w:t>органы местного самоуправления, и</w:t>
      </w:r>
      <w:r>
        <w:rPr>
          <w:rFonts w:ascii="Arial" w:hAnsi="Arial"/>
          <w:b/>
          <w:bCs/>
        </w:rPr>
        <w:t>сполнительные органы государственной власти</w:t>
      </w:r>
      <w:r>
        <w:rPr>
          <w:rFonts w:ascii="Arial" w:hAnsi="Arial"/>
        </w:rPr>
        <w:t xml:space="preserve"> о предоставлении:</w:t>
      </w:r>
    </w:p>
    <w:p w:rsidR="007E30C5" w:rsidRDefault="007534DB">
      <w:pPr>
        <w:pStyle w:val="Textbody"/>
        <w:numPr>
          <w:ilvl w:val="0"/>
          <w:numId w:val="1"/>
        </w:numPr>
        <w:spacing w:after="0" w:line="240" w:lineRule="auto"/>
        <w:ind w:firstLine="624"/>
        <w:jc w:val="both"/>
        <w:rPr>
          <w:rFonts w:ascii="Arial" w:hAnsi="Arial"/>
        </w:rPr>
      </w:pPr>
      <w:r>
        <w:rPr>
          <w:rFonts w:ascii="Arial" w:hAnsi="Arial"/>
        </w:rPr>
        <w:t xml:space="preserve">  правоустанавливающих документов на земельный участок, в том числе соглашения об установлении сервитута, решения об установлении публичного сервитута;</w:t>
      </w:r>
    </w:p>
    <w:p w:rsidR="007E30C5" w:rsidRDefault="007534DB">
      <w:pPr>
        <w:pStyle w:val="Textbody"/>
        <w:numPr>
          <w:ilvl w:val="0"/>
          <w:numId w:val="1"/>
        </w:numPr>
        <w:spacing w:after="0" w:line="240" w:lineRule="auto"/>
        <w:ind w:firstLine="624"/>
        <w:jc w:val="both"/>
        <w:rPr>
          <w:rFonts w:ascii="Arial" w:hAnsi="Arial"/>
        </w:rPr>
      </w:pPr>
      <w:r>
        <w:rPr>
          <w:rFonts w:ascii="Arial" w:hAnsi="Arial"/>
        </w:rPr>
        <w:t xml:space="preserve"> соглашения о передаче в случаях, установл</w:t>
      </w:r>
      <w:r>
        <w:rPr>
          <w:rFonts w:ascii="Arial" w:hAnsi="Arial"/>
        </w:rPr>
        <w:t>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«Росатом», Государственной корпорацией по космической деятельности «Роскосмос», органом управле</w:t>
      </w:r>
      <w:r>
        <w:rPr>
          <w:rFonts w:ascii="Arial" w:hAnsi="Arial"/>
        </w:rPr>
        <w:t>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инвестиций;</w:t>
      </w:r>
    </w:p>
    <w:p w:rsidR="007E30C5" w:rsidRDefault="007534DB">
      <w:pPr>
        <w:pStyle w:val="Textbody"/>
        <w:numPr>
          <w:ilvl w:val="0"/>
          <w:numId w:val="1"/>
        </w:numPr>
        <w:spacing w:after="0" w:line="240" w:lineRule="auto"/>
        <w:ind w:firstLine="624"/>
        <w:jc w:val="both"/>
        <w:rPr>
          <w:rFonts w:ascii="Arial" w:hAnsi="Arial"/>
        </w:rPr>
      </w:pPr>
      <w:r>
        <w:rPr>
          <w:rFonts w:ascii="Arial" w:hAnsi="Arial"/>
        </w:rPr>
        <w:t xml:space="preserve">градостроительного плана земельного участка, выданного не ранее чем за </w:t>
      </w:r>
      <w:r>
        <w:rPr>
          <w:rFonts w:ascii="Arial" w:hAnsi="Arial"/>
        </w:rPr>
        <w:t>три года до дня представления заявления на получение разрешения на строительство;</w:t>
      </w:r>
    </w:p>
    <w:p w:rsidR="007E30C5" w:rsidRDefault="007534DB">
      <w:pPr>
        <w:pStyle w:val="Textbody"/>
        <w:numPr>
          <w:ilvl w:val="0"/>
          <w:numId w:val="1"/>
        </w:numPr>
        <w:spacing w:after="0" w:line="240" w:lineRule="auto"/>
        <w:ind w:firstLine="624"/>
        <w:jc w:val="both"/>
        <w:rPr>
          <w:rFonts w:ascii="Arial" w:hAnsi="Arial"/>
        </w:rPr>
      </w:pPr>
      <w:r>
        <w:rPr>
          <w:rFonts w:ascii="Arial" w:hAnsi="Arial"/>
        </w:rPr>
        <w:t xml:space="preserve">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</w:t>
      </w:r>
      <w:r>
        <w:rPr>
          <w:rFonts w:ascii="Arial" w:hAnsi="Arial"/>
        </w:rPr>
        <w:t>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участка;</w:t>
      </w:r>
    </w:p>
    <w:p w:rsidR="007E30C5" w:rsidRDefault="007534DB">
      <w:pPr>
        <w:pStyle w:val="Textbody"/>
        <w:numPr>
          <w:ilvl w:val="0"/>
          <w:numId w:val="1"/>
        </w:numPr>
        <w:spacing w:after="0" w:line="240" w:lineRule="auto"/>
        <w:ind w:firstLine="624"/>
        <w:jc w:val="both"/>
        <w:rPr>
          <w:rFonts w:ascii="Arial" w:hAnsi="Arial"/>
        </w:rPr>
      </w:pPr>
      <w:r>
        <w:rPr>
          <w:rFonts w:ascii="Arial" w:hAnsi="Arial"/>
        </w:rPr>
        <w:t>разрешения на отклонение от предельных парам</w:t>
      </w:r>
      <w:r>
        <w:rPr>
          <w:rFonts w:ascii="Arial" w:hAnsi="Arial"/>
        </w:rPr>
        <w:t>етров разрешенного строительства, реконструкции (в случае, если застройщику было предоставлено такое разрешение в соответствии со статьей 40 Градостроительного кодекса Российской Федерации);</w:t>
      </w:r>
    </w:p>
    <w:p w:rsidR="007E30C5" w:rsidRDefault="007534DB">
      <w:pPr>
        <w:pStyle w:val="Textbody"/>
        <w:numPr>
          <w:ilvl w:val="0"/>
          <w:numId w:val="1"/>
        </w:numPr>
        <w:spacing w:after="0" w:line="240" w:lineRule="auto"/>
        <w:ind w:firstLine="624"/>
        <w:jc w:val="both"/>
        <w:rPr>
          <w:rFonts w:ascii="Arial" w:hAnsi="Arial"/>
        </w:rPr>
      </w:pPr>
      <w:r>
        <w:rPr>
          <w:rFonts w:ascii="Arial" w:hAnsi="Arial"/>
        </w:rPr>
        <w:t>разрешения на строительство;</w:t>
      </w:r>
    </w:p>
    <w:p w:rsidR="007E30C5" w:rsidRDefault="007534DB">
      <w:pPr>
        <w:pStyle w:val="Textbody"/>
        <w:numPr>
          <w:ilvl w:val="0"/>
          <w:numId w:val="1"/>
        </w:numPr>
        <w:spacing w:after="0" w:line="240" w:lineRule="auto"/>
        <w:ind w:firstLine="62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акта приемки объекта капитального ст</w:t>
      </w:r>
      <w:r>
        <w:rPr>
          <w:rFonts w:ascii="Arial" w:hAnsi="Arial" w:cs="Arial"/>
        </w:rPr>
        <w:t>роительства (в случае осуществления строительства, реконструкции на основании договора);</w:t>
      </w:r>
    </w:p>
    <w:p w:rsidR="007E30C5" w:rsidRDefault="007534DB">
      <w:pPr>
        <w:pStyle w:val="Standard"/>
        <w:numPr>
          <w:ilvl w:val="0"/>
          <w:numId w:val="1"/>
        </w:numPr>
        <w:ind w:firstLine="624"/>
        <w:jc w:val="both"/>
      </w:pPr>
      <w:r>
        <w:rPr>
          <w:rFonts w:ascii="Arial" w:hAnsi="Arial" w:cs="Arial"/>
        </w:rPr>
        <w:t>акта, подтверждающего соответствие параметров построенного, реконструированного</w:t>
      </w:r>
      <w:r>
        <w:rPr>
          <w:rFonts w:ascii="Arial" w:hAnsi="Arial"/>
        </w:rPr>
        <w:t xml:space="preserve"> объекта капитального строительства проектной документации (в части соответствия проектн</w:t>
      </w:r>
      <w:r>
        <w:rPr>
          <w:rFonts w:ascii="Arial" w:hAnsi="Arial"/>
        </w:rPr>
        <w:t>ой документации требованиям, указанным в пункте 1 части 5 статьи 49 Градостроительного кодекса Российской Федерации), в том числе требованиям энергетической эффективности и требованиям оснащенности объекта капитального строительства приборами учета использ</w:t>
      </w:r>
      <w:r>
        <w:rPr>
          <w:rFonts w:ascii="Arial" w:hAnsi="Arial"/>
        </w:rPr>
        <w:t>уемых энергетических ресурсов, и подписанного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</w:t>
      </w:r>
      <w:r>
        <w:rPr>
          <w:rFonts w:ascii="Arial" w:hAnsi="Arial"/>
        </w:rPr>
        <w:t>а, а также лицом, осуществляющим строительный контроль, в случае осуществления строительного контроля на основании договора);</w:t>
      </w:r>
    </w:p>
    <w:p w:rsidR="007E30C5" w:rsidRDefault="007534DB">
      <w:pPr>
        <w:pStyle w:val="Textbody"/>
        <w:numPr>
          <w:ilvl w:val="0"/>
          <w:numId w:val="1"/>
        </w:numPr>
        <w:spacing w:after="0" w:line="240" w:lineRule="auto"/>
        <w:ind w:firstLine="624"/>
        <w:jc w:val="both"/>
      </w:pPr>
      <w:r>
        <w:rPr>
          <w:rFonts w:ascii="Arial" w:hAnsi="Arial"/>
        </w:rPr>
        <w:t>документов, подтверждающих соответствие построенного, реконструированного объекта капитального строительства техническим условиям,</w:t>
      </w:r>
      <w:r>
        <w:rPr>
          <w:rFonts w:ascii="Arial" w:hAnsi="Arial"/>
        </w:rPr>
        <w:t xml:space="preserve"> подписанных представителями организаций, осуществляющих эксплуатацию сетей инженерно-технического обеспечения (при их наличии), а также документы, подтверждающие передачу гарантирующим поставщикам электрической энергии в эксплуатацию приборов учета электр</w:t>
      </w:r>
      <w:r>
        <w:rPr>
          <w:rFonts w:ascii="Arial" w:hAnsi="Arial"/>
        </w:rPr>
        <w:t>ической энергии многоквартирных домов и помещений в многоквартирных домах, подписанные представителями гарантирующих поставщиков электрической энергии;</w:t>
      </w:r>
    </w:p>
    <w:p w:rsidR="007E30C5" w:rsidRDefault="007534DB">
      <w:pPr>
        <w:pStyle w:val="Textbody"/>
        <w:numPr>
          <w:ilvl w:val="0"/>
          <w:numId w:val="1"/>
        </w:numPr>
        <w:spacing w:after="0" w:line="240" w:lineRule="auto"/>
        <w:ind w:firstLine="624"/>
        <w:jc w:val="both"/>
        <w:rPr>
          <w:rFonts w:ascii="Arial" w:hAnsi="Arial"/>
        </w:rPr>
      </w:pPr>
      <w:r>
        <w:rPr>
          <w:rFonts w:ascii="Arial" w:hAnsi="Arial"/>
        </w:rPr>
        <w:t xml:space="preserve">схемы, отображающей расположение построенного, реконструированного объекта капитального строительства, </w:t>
      </w:r>
      <w:r>
        <w:rPr>
          <w:rFonts w:ascii="Arial" w:hAnsi="Arial"/>
        </w:rPr>
        <w:t>расположение сетей инженерно-технического обеспечения в границах земельного участка и планировочную организацию земельного участка, подписанную лицом, осуществляющим строительство (лицом, осуществляющим строительство, и застройщиком или техническим заказчи</w:t>
      </w:r>
      <w:r>
        <w:rPr>
          <w:rFonts w:ascii="Arial" w:hAnsi="Arial"/>
        </w:rPr>
        <w:t>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</w:p>
    <w:p w:rsidR="007E30C5" w:rsidRDefault="007534DB">
      <w:pPr>
        <w:pStyle w:val="Textbody"/>
        <w:numPr>
          <w:ilvl w:val="0"/>
          <w:numId w:val="1"/>
        </w:numPr>
        <w:spacing w:after="0" w:line="240" w:lineRule="auto"/>
        <w:ind w:firstLine="624"/>
        <w:jc w:val="both"/>
        <w:rPr>
          <w:rFonts w:ascii="Arial" w:hAnsi="Arial"/>
        </w:rPr>
      </w:pPr>
      <w:r>
        <w:rPr>
          <w:rFonts w:ascii="Arial" w:hAnsi="Arial"/>
        </w:rPr>
        <w:t>решения об образовании земельных участков в случае образования земельного участка п</w:t>
      </w:r>
      <w:r>
        <w:rPr>
          <w:rFonts w:ascii="Arial" w:hAnsi="Arial"/>
        </w:rPr>
        <w:t>утем объединения земельных участков, а также путем раздела, перераспределения земельных участков или выдела из земельных участков,  в отношении которых или одного из которых в соответствии с Градостроительным кодексом Российской Федерации выдано разрешение</w:t>
      </w:r>
      <w:r>
        <w:rPr>
          <w:rFonts w:ascii="Arial" w:hAnsi="Arial"/>
        </w:rPr>
        <w:t xml:space="preserve"> на строительство,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7E30C5" w:rsidRDefault="007534DB">
      <w:pPr>
        <w:pStyle w:val="Textbody"/>
        <w:numPr>
          <w:ilvl w:val="0"/>
          <w:numId w:val="1"/>
        </w:numPr>
        <w:spacing w:after="0" w:line="240" w:lineRule="auto"/>
        <w:ind w:firstLine="624"/>
        <w:jc w:val="both"/>
        <w:rPr>
          <w:rFonts w:ascii="Arial" w:hAnsi="Arial"/>
        </w:rPr>
      </w:pPr>
      <w:r>
        <w:rPr>
          <w:rFonts w:ascii="Arial" w:hAnsi="Arial"/>
        </w:rPr>
        <w:t>копии договора о развитии застроенной территории или дог</w:t>
      </w:r>
      <w:r>
        <w:rPr>
          <w:rFonts w:ascii="Arial" w:hAnsi="Arial"/>
        </w:rPr>
        <w:t>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развитии застроенн</w:t>
      </w:r>
      <w:r>
        <w:rPr>
          <w:rFonts w:ascii="Arial" w:hAnsi="Arial"/>
        </w:rPr>
        <w:t>ой территории или решение о комплексном развитии территории по инициативе органа местного самоуправления, за исключением случая принятия решения о самостоятельном осуществлении комплексного развития территории;</w:t>
      </w:r>
    </w:p>
    <w:p w:rsidR="007E30C5" w:rsidRDefault="007534DB">
      <w:pPr>
        <w:pStyle w:val="Textbody"/>
        <w:numPr>
          <w:ilvl w:val="0"/>
          <w:numId w:val="1"/>
        </w:numPr>
        <w:spacing w:after="0" w:line="240" w:lineRule="auto"/>
        <w:ind w:firstLine="680"/>
        <w:jc w:val="both"/>
        <w:rPr>
          <w:rFonts w:ascii="Arial" w:hAnsi="Arial"/>
        </w:rPr>
      </w:pPr>
      <w:r>
        <w:rPr>
          <w:rFonts w:ascii="Arial" w:hAnsi="Arial"/>
        </w:rPr>
        <w:t>копии решения об установлении или изменении з</w:t>
      </w:r>
      <w:r>
        <w:rPr>
          <w:rFonts w:ascii="Arial" w:hAnsi="Arial"/>
        </w:rPr>
        <w:t xml:space="preserve">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</w:t>
      </w:r>
      <w:r>
        <w:rPr>
          <w:rFonts w:ascii="Arial" w:hAnsi="Arial"/>
        </w:rPr>
        <w:t>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</w:t>
      </w:r>
      <w:r>
        <w:rPr>
          <w:rFonts w:ascii="Arial" w:hAnsi="Arial"/>
        </w:rPr>
        <w:t xml:space="preserve"> использования территории подлежит изменению;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t xml:space="preserve">4) в </w:t>
      </w:r>
      <w:r>
        <w:rPr>
          <w:rFonts w:ascii="Arial" w:hAnsi="Arial"/>
          <w:b/>
          <w:bCs/>
        </w:rPr>
        <w:t>Федеральную налоговую службу</w:t>
      </w:r>
      <w:r>
        <w:rPr>
          <w:rFonts w:ascii="Arial" w:hAnsi="Arial"/>
        </w:rPr>
        <w:t xml:space="preserve"> о предоставлении сведений из ЕГРЮЛ;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lastRenderedPageBreak/>
        <w:t xml:space="preserve">5) в </w:t>
      </w:r>
      <w:r>
        <w:rPr>
          <w:rFonts w:ascii="Arial" w:hAnsi="Arial"/>
          <w:b/>
          <w:bCs/>
        </w:rPr>
        <w:t>Управление государственного строительного надзора по Тюменской области Главного управления строительства Тюменской области или Северо-У</w:t>
      </w:r>
      <w:r>
        <w:rPr>
          <w:rFonts w:ascii="Arial" w:hAnsi="Arial"/>
          <w:b/>
          <w:bCs/>
        </w:rPr>
        <w:t xml:space="preserve">ральское управление Федеральной службы по экологическому, технологическому и атомному </w:t>
      </w:r>
      <w:r>
        <w:rPr>
          <w:rFonts w:ascii="Arial" w:hAnsi="Arial" w:cs="Arial"/>
          <w:b/>
          <w:bCs/>
        </w:rPr>
        <w:t>надзору</w:t>
      </w:r>
      <w:r>
        <w:rPr>
          <w:rFonts w:ascii="Arial" w:hAnsi="Arial" w:cs="Arial"/>
        </w:rPr>
        <w:t xml:space="preserve"> о предоставлении заключения органа государственного строительного надзора  (в случае, если предусмотрено осуществление государственного строительного надзора в со</w:t>
      </w:r>
      <w:r>
        <w:rPr>
          <w:rFonts w:ascii="Arial" w:hAnsi="Arial" w:cs="Arial"/>
        </w:rPr>
        <w:t>ответствии с частью 1 статьи 54 Градостроительного кодекса Российской Федерации) о соответствии построенного, реконструированного объекта капитального строительства требованиям проектной документации (включая проектную документацию, в которой учтены измене</w:t>
      </w:r>
      <w:r>
        <w:rPr>
          <w:rFonts w:ascii="Arial" w:hAnsi="Arial" w:cs="Arial"/>
        </w:rPr>
        <w:t>ния, внесенные в соответствии с частями 3.8 и 3.9 статьи 49 Градостроительного кодекса Российской Федерации), в том числе требованиям энергетической эффективности и требованиям оснащенности объекта капитального строительства приборами учета используемых эн</w:t>
      </w:r>
      <w:r>
        <w:rPr>
          <w:rFonts w:ascii="Arial" w:hAnsi="Arial" w:cs="Arial"/>
        </w:rPr>
        <w:t>ергетических ресурсов, заключение уполномоченного на осуществление федерального государственного экологического надзора федерального органа исполнительной власти (далее - орган федерального государственного экологического надзора), выдаваемое в случаях, пр</w:t>
      </w:r>
      <w:r>
        <w:rPr>
          <w:rFonts w:ascii="Arial" w:hAnsi="Arial" w:cs="Arial"/>
        </w:rPr>
        <w:t>едусмотренных частью 7 статьи 54  Градостроительного кодекса Российской Федерации.</w:t>
      </w:r>
    </w:p>
    <w:p w:rsidR="007E30C5" w:rsidRDefault="007534DB">
      <w:pPr>
        <w:pStyle w:val="Standard"/>
        <w:ind w:firstLine="567"/>
        <w:jc w:val="both"/>
      </w:pPr>
      <w:r>
        <w:rPr>
          <w:rFonts w:ascii="Arial" w:hAnsi="Arial"/>
          <w:sz w:val="20"/>
        </w:rPr>
        <w:t xml:space="preserve"> </w:t>
      </w:r>
      <w:r>
        <w:rPr>
          <w:rFonts w:ascii="Arial" w:hAnsi="Arial"/>
        </w:rPr>
        <w:t>В случае, если подано заявление о выдаче разрешения на ввод объекта в эксплуатацию в отношении этапа строительства, реконструкции объекта капитального строительства, заключ</w:t>
      </w:r>
      <w:r>
        <w:rPr>
          <w:rFonts w:ascii="Arial" w:hAnsi="Arial"/>
        </w:rPr>
        <w:t>ение органа государственного строительного надзора запрашивается в части, относящейся к соответствующему этапу строительства, реконструкции объекта капитального строительства;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t xml:space="preserve">6) в </w:t>
      </w:r>
      <w:r>
        <w:rPr>
          <w:rFonts w:ascii="Arial" w:hAnsi="Arial"/>
          <w:b/>
          <w:bCs/>
        </w:rPr>
        <w:t>Федеральную службу по аккредитации</w:t>
      </w:r>
      <w:r>
        <w:rPr>
          <w:rFonts w:ascii="Arial" w:hAnsi="Arial"/>
        </w:rPr>
        <w:t xml:space="preserve"> о предоставлении: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 xml:space="preserve">- сведений (копии </w:t>
      </w:r>
      <w:r>
        <w:rPr>
          <w:rFonts w:ascii="Arial" w:hAnsi="Arial"/>
        </w:rPr>
        <w:t>свидетельства) об аккредитации юридического лица, выдавшего положительное заключение негосударственной экспертизы проектной документации.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t xml:space="preserve">7) </w:t>
      </w:r>
      <w:r>
        <w:rPr>
          <w:rFonts w:ascii="Arial" w:hAnsi="Arial"/>
          <w:b/>
          <w:bCs/>
        </w:rPr>
        <w:t xml:space="preserve">в Комитет по охране и использованию объектов историко-культурного наследия Тюменской области </w:t>
      </w:r>
      <w:r>
        <w:rPr>
          <w:rFonts w:ascii="Arial" w:hAnsi="Arial"/>
        </w:rPr>
        <w:t>о предоставлении: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- за</w:t>
      </w:r>
      <w:r>
        <w:rPr>
          <w:rFonts w:ascii="Arial" w:hAnsi="Arial"/>
        </w:rPr>
        <w:t>ключения о соответствии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предмету охраны исторического поселения и требованиям к архитектурным ре</w:t>
      </w:r>
      <w:r>
        <w:rPr>
          <w:rFonts w:ascii="Arial" w:hAnsi="Arial"/>
        </w:rPr>
        <w:t>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значения.</w:t>
      </w:r>
    </w:p>
    <w:p w:rsidR="007E30C5" w:rsidRDefault="007534DB">
      <w:pPr>
        <w:autoSpaceDE w:val="0"/>
        <w:ind w:firstLine="567"/>
      </w:pPr>
      <w:r>
        <w:rPr>
          <w:rFonts w:ascii="Arial" w:eastAsia="Times New Roman" w:hAnsi="Arial" w:cs="Arial"/>
          <w:bCs/>
          <w:sz w:val="24"/>
          <w:lang w:eastAsia="ru-RU"/>
        </w:rPr>
        <w:t xml:space="preserve">2.7.2. </w:t>
      </w:r>
      <w:r>
        <w:rPr>
          <w:rFonts w:ascii="Arial" w:eastAsia="Times New Roman" w:hAnsi="Arial" w:cs="Arial"/>
          <w:sz w:val="24"/>
          <w:lang w:eastAsia="ru-RU"/>
        </w:rPr>
        <w:t>Документы, указанные в</w:t>
      </w:r>
      <w:r>
        <w:rPr>
          <w:rFonts w:ascii="Arial" w:eastAsia="Times New Roman" w:hAnsi="Arial" w:cs="Arial"/>
          <w:sz w:val="24"/>
          <w:lang w:eastAsia="ru-RU"/>
        </w:rPr>
        <w:t xml:space="preserve"> пункте 2.7.1 Регламента, Заявитель вправе представить по собственной инициативе при обращении за предоставлением муниципальной услуги.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2.8. Исчерпывающий перечень оснований для отказа в приеме документов, необходимых для предоставления муниципальной услу</w:t>
      </w:r>
      <w:r>
        <w:rPr>
          <w:rFonts w:ascii="Arial" w:hAnsi="Arial"/>
          <w:b/>
        </w:rPr>
        <w:t>ги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Выявление в результате проверки несоблюдения условий признания действительности квалифицированной подписи, установленных статьей 11 Федерального закона от 06.04.2011 №63-ФЗ «Об электронной подписи» (далее - Федеральный закон №63-ФЗ).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2.9. Исчерпывающий</w:t>
      </w:r>
      <w:r>
        <w:rPr>
          <w:rFonts w:ascii="Arial" w:hAnsi="Arial"/>
          <w:b/>
        </w:rPr>
        <w:t xml:space="preserve"> перечень оснований отказа в предоставлении муниципальной услуги или приостановления предоставления муниципальной услуги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t xml:space="preserve">2.9.1. Основания для отказа в предоставлении муниципальной услуги </w:t>
      </w:r>
      <w:r>
        <w:rPr>
          <w:rFonts w:ascii="Arial" w:hAnsi="Arial"/>
          <w:b/>
        </w:rPr>
        <w:t>в части подготовки и выдачи разрешения на строительство</w:t>
      </w:r>
      <w:r>
        <w:rPr>
          <w:rFonts w:ascii="Arial" w:hAnsi="Arial"/>
        </w:rPr>
        <w:t>: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1) отсутстви</w:t>
      </w:r>
      <w:r>
        <w:rPr>
          <w:rFonts w:ascii="Arial" w:hAnsi="Arial"/>
        </w:rPr>
        <w:t>е документов, предусмотренных пунктом 2.6.1 Регламента;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2) несоответствии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</w:t>
      </w:r>
      <w:r>
        <w:rPr>
          <w:rFonts w:ascii="Arial" w:hAnsi="Arial"/>
        </w:rPr>
        <w:t xml:space="preserve">ительство градостроительного </w:t>
      </w:r>
      <w:r>
        <w:rPr>
          <w:rFonts w:ascii="Arial" w:hAnsi="Arial"/>
        </w:rPr>
        <w:lastRenderedPageBreak/>
        <w:t>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</w:t>
      </w:r>
      <w:r>
        <w:rPr>
          <w:rFonts w:ascii="Arial" w:hAnsi="Arial"/>
        </w:rPr>
        <w:t>трукции линейного объекта не требуется подготовка документации по планировке территории);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3) несоответствие представленных документов  разрешенному использованию земельного участка и (или) ограничениям, установленным в соответствии с земельным и иным закон</w:t>
      </w:r>
      <w:r>
        <w:rPr>
          <w:rFonts w:ascii="Arial" w:hAnsi="Arial"/>
        </w:rPr>
        <w:t>одательством Российской Федерации и действующим на дату выдачи разрешения на строительство;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4)  несоответствие представленных документов  требованиям, установленным в разрешении на отклонение от предельных параметров разрешенного строительства, реконструкц</w:t>
      </w:r>
      <w:r>
        <w:rPr>
          <w:rFonts w:ascii="Arial" w:hAnsi="Arial"/>
        </w:rPr>
        <w:t>ии;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5) заключение Комитета по охране и использованию объектов историко-культурного наследия Тюменской области о несоответствии раздела проектной документации, предусмотренного пунктом 3 части 12 статьи 48 Градостроительного кодекса Российской Федерации объ</w:t>
      </w:r>
      <w:r>
        <w:rPr>
          <w:rFonts w:ascii="Arial" w:hAnsi="Arial"/>
        </w:rPr>
        <w:t xml:space="preserve">екта капитального строительства,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</w:t>
      </w:r>
      <w:r>
        <w:rPr>
          <w:rFonts w:ascii="Arial" w:hAnsi="Arial"/>
        </w:rPr>
        <w:t>территории исторического поселения федерального или регионального значения;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 xml:space="preserve">6) отсутствие документации по планировке территории, утвержденной в соответствии с договором о развитии застроенной территории или договором о комплексном развитии территории (за </w:t>
      </w:r>
      <w:r>
        <w:rPr>
          <w:rFonts w:ascii="Arial" w:hAnsi="Arial"/>
        </w:rPr>
        <w:t>исключением случая принятия решения о самостоятельном осуществлении комплексного развития территории) в случаях  если строительство, реконструкция объекта капитального строительства планируются на территории, в отношении которой органом местного самоуправл</w:t>
      </w:r>
      <w:r>
        <w:rPr>
          <w:rFonts w:ascii="Arial" w:hAnsi="Arial"/>
        </w:rPr>
        <w:t>ения принято решение о развитии застроенной территории или решение о комплексном развитии территории по инициативе органа местного самоуправления.</w:t>
      </w:r>
    </w:p>
    <w:p w:rsidR="007E30C5" w:rsidRDefault="007534DB">
      <w:pPr>
        <w:pStyle w:val="Standard"/>
        <w:ind w:firstLine="567"/>
        <w:jc w:val="both"/>
      </w:pPr>
      <w:r>
        <w:rPr>
          <w:rFonts w:ascii="Arial" w:hAnsi="Arial"/>
        </w:rPr>
        <w:t xml:space="preserve">2.9.2. Основания для отказа в предоставлении муниципальной услуги </w:t>
      </w:r>
      <w:r>
        <w:rPr>
          <w:rFonts w:ascii="Arial" w:hAnsi="Arial"/>
          <w:b/>
        </w:rPr>
        <w:t xml:space="preserve">в части внесения изменений в разрешение на </w:t>
      </w:r>
      <w:r>
        <w:rPr>
          <w:rFonts w:ascii="Arial" w:hAnsi="Arial"/>
          <w:b/>
        </w:rPr>
        <w:t>строительство</w:t>
      </w:r>
      <w:r>
        <w:rPr>
          <w:rFonts w:ascii="Arial" w:hAnsi="Arial"/>
        </w:rPr>
        <w:t>: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1) отсутствие в Уведомлении о переходе прав реквизитов документов, предусмотренных соответственно пунктами 1 - 4 части 21.10 статьи 51 Градостроительного кодекса Российской Федерации, или отсутствие правоустанавливающего документа на земельн</w:t>
      </w:r>
      <w:r>
        <w:rPr>
          <w:rFonts w:ascii="Arial" w:hAnsi="Arial"/>
        </w:rPr>
        <w:t>ый участок в случае, указанном в части 21.13 статьи 51 Градостроительного кодекса Российской Федерации, либо отсутствие документов, предусмотренных частью 7 статьи 51 Градостроительного кодекса Российской Федерации, в случае поступления заявления о внесени</w:t>
      </w:r>
      <w:r>
        <w:rPr>
          <w:rFonts w:ascii="Arial" w:hAnsi="Arial"/>
        </w:rPr>
        <w:t>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2) недостоверность сведений, указанных в Уведомлении о переходе прав;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3) несо</w:t>
      </w:r>
      <w:r>
        <w:rPr>
          <w:rFonts w:ascii="Arial" w:hAnsi="Arial"/>
        </w:rPr>
        <w:t>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участка, в случае, предусмот</w:t>
      </w:r>
      <w:r>
        <w:rPr>
          <w:rFonts w:ascii="Arial" w:hAnsi="Arial"/>
        </w:rPr>
        <w:t>ренном частью 21.7 статьи 51 Градостроительного кодекса Российской Федерации. При этом градостроительный план земельного участка должен быть выдан не ранее чем за три года до дня направления уведомления, указанного в части 21.10 статьи 51 Градостроительног</w:t>
      </w:r>
      <w:r>
        <w:rPr>
          <w:rFonts w:ascii="Arial" w:hAnsi="Arial"/>
        </w:rPr>
        <w:t>о кодекса Российской Федерации;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4)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</w:t>
      </w:r>
      <w:r>
        <w:rPr>
          <w:rFonts w:ascii="Arial" w:hAnsi="Arial"/>
        </w:rPr>
        <w:t xml:space="preserve">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строительство, кроме заявления о внесении изменений в разрешение на </w:t>
      </w:r>
      <w:r>
        <w:rPr>
          <w:rFonts w:ascii="Arial" w:hAnsi="Arial"/>
        </w:rPr>
        <w:t xml:space="preserve">строительство исключительно в связи с продлением срока </w:t>
      </w:r>
      <w:r>
        <w:rPr>
          <w:rFonts w:ascii="Arial" w:hAnsi="Arial"/>
        </w:rPr>
        <w:lastRenderedPageBreak/>
        <w:t>действия такого разрешения. В случае представления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</w:t>
      </w:r>
      <w:r>
        <w:rPr>
          <w:rFonts w:ascii="Arial" w:hAnsi="Arial"/>
        </w:rPr>
        <w:t>о,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5) несоответствие планируемого объекта капитального строительства разрешенному использованию земельн</w:t>
      </w:r>
      <w:r>
        <w:rPr>
          <w:rFonts w:ascii="Arial" w:hAnsi="Arial"/>
        </w:rPr>
        <w:t>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строительство, в случае, предусмотренном частью 21.7 статьи</w:t>
      </w:r>
      <w:r>
        <w:rPr>
          <w:rFonts w:ascii="Arial" w:hAnsi="Arial"/>
        </w:rPr>
        <w:t xml:space="preserve"> 51 Градостроительного кодекса Российской Федерации, или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</w:t>
      </w:r>
      <w:r>
        <w:rPr>
          <w:rFonts w:ascii="Arial" w:hAnsi="Arial"/>
        </w:rPr>
        <w:t>ока действия такого разрешения;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6)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реконструкции, в случае поступления заяв</w:t>
      </w:r>
      <w:r>
        <w:rPr>
          <w:rFonts w:ascii="Arial" w:hAnsi="Arial"/>
        </w:rPr>
        <w:t>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7) наличие у уполномоченных на выдачу разрешений н</w:t>
      </w:r>
      <w:r>
        <w:rPr>
          <w:rFonts w:ascii="Arial" w:hAnsi="Arial"/>
        </w:rPr>
        <w:t>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Государственной корпорации по атомной энергии «Росатом» или Государственной корпорации по космической дея</w:t>
      </w:r>
      <w:r>
        <w:rPr>
          <w:rFonts w:ascii="Arial" w:hAnsi="Arial"/>
        </w:rPr>
        <w:t>тельности «Роскосмос»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</w:t>
      </w:r>
      <w:r>
        <w:rPr>
          <w:rFonts w:ascii="Arial" w:hAnsi="Arial"/>
        </w:rPr>
        <w:t>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работ, если направление такого извещения являетс</w:t>
      </w:r>
      <w:r>
        <w:rPr>
          <w:rFonts w:ascii="Arial" w:hAnsi="Arial"/>
        </w:rPr>
        <w:t>я обязательным в соответствии с требованиями части 5 статьи 52 Градостроительного кодекса Российской Федерации, в случае, если внесение изменений в разрешение на строительство связано с продлением срока действия разрешения на строительство;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8) подача заявл</w:t>
      </w:r>
      <w:r>
        <w:rPr>
          <w:rFonts w:ascii="Arial" w:hAnsi="Arial"/>
        </w:rPr>
        <w:t>ения о внесении изменений в разрешение на строительство менее чем за десять рабочих дней до истечения срока действия разрешения на строительство.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t xml:space="preserve">2.9.3. Основания для отказа в предоставлении муниципальной услуги </w:t>
      </w:r>
      <w:r>
        <w:rPr>
          <w:rFonts w:ascii="Arial" w:hAnsi="Arial"/>
          <w:b/>
        </w:rPr>
        <w:t xml:space="preserve">в части подготовки и выдачи разрешения на </w:t>
      </w:r>
      <w:r>
        <w:rPr>
          <w:rFonts w:ascii="Arial" w:hAnsi="Arial"/>
          <w:b/>
        </w:rPr>
        <w:t>ввод объекта в эксплуатацию: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1) отсутствие документов, указанных в пункте 2.6.3. Регламента;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2)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</w:t>
      </w:r>
      <w:r>
        <w:rPr>
          <w:rFonts w:ascii="Arial" w:hAnsi="Arial"/>
        </w:rPr>
        <w:t xml:space="preserve">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</w:t>
      </w:r>
      <w:r>
        <w:rPr>
          <w:rFonts w:ascii="Arial" w:hAnsi="Arial"/>
        </w:rPr>
        <w:t>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</w:t>
      </w:r>
      <w:r>
        <w:rPr>
          <w:rFonts w:ascii="Arial" w:hAnsi="Arial"/>
        </w:rPr>
        <w:t>ацию линейного объекта, для размещения которого не требуется образование земельного участка;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3) несоответствие объекта капитального строительства требованиям, установленным в разрешении на строительство;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>4) несоответствие параметров построенного, реконстру</w:t>
      </w:r>
      <w:r>
        <w:rPr>
          <w:rFonts w:ascii="Arial" w:hAnsi="Arial"/>
        </w:rPr>
        <w:t>ированного объекта капитального строительства проектной документации;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5)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</w:t>
      </w:r>
      <w:r>
        <w:rPr>
          <w:rFonts w:ascii="Arial" w:hAnsi="Arial"/>
        </w:rPr>
        <w:t xml:space="preserve">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</w:t>
      </w:r>
      <w:r>
        <w:rPr>
          <w:rFonts w:ascii="Arial" w:hAnsi="Arial"/>
        </w:rPr>
        <w:t>редусмотренных пунктом 9 части 7 статьи 55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</w:t>
      </w:r>
      <w:r>
        <w:rPr>
          <w:rFonts w:ascii="Arial" w:hAnsi="Arial"/>
        </w:rPr>
        <w:t>ритории, не введен в эксплуатацию;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6) невыполнение Заявителем требований, предусмотренных частью 18 статьи 51, частью 9 статьи 55 Градостроительного кодекса Российской Федерации.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2.9.4. Неполучение или несвоевременное получение документов, запрошенных в со</w:t>
      </w:r>
      <w:r>
        <w:rPr>
          <w:rFonts w:ascii="Arial" w:hAnsi="Arial"/>
        </w:rPr>
        <w:t>ответствии с пунктом 2.7.1 Регламента, не может являться основанием для отказа в предоставлении Заявителю муниципальной услуги.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2.9.5.Основания для приостановления предоставления муниципальной услуги отсутствуют.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  <w:b/>
        </w:rPr>
        <w:t>2.10. Способы, размер и основания взимания</w:t>
      </w:r>
      <w:r>
        <w:rPr>
          <w:rFonts w:ascii="Arial" w:hAnsi="Arial"/>
          <w:b/>
        </w:rPr>
        <w:t xml:space="preserve"> платы за предоставление муниципальной услуги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Предоставление муниципальной услуги осуществляется бесплатно - без взимания государственной пошлины или иной платы.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2.11. Перечень услуг, которые являются необходимыми и обязательными для предоставления муници</w:t>
      </w:r>
      <w:r>
        <w:rPr>
          <w:rFonts w:ascii="Arial" w:hAnsi="Arial"/>
          <w:b/>
        </w:rPr>
        <w:t>пальной услуги и способы,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Для получения муниципальной услуги по подготовке и выдаче разрешений на строительство</w:t>
      </w:r>
      <w:r>
        <w:rPr>
          <w:rFonts w:ascii="Arial" w:hAnsi="Arial"/>
        </w:rPr>
        <w:t xml:space="preserve"> при осуществлении строительства, реконструкции объектов капитального строительства необходимыми и обязательными являются: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- экспертиза проектной документации.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Для получения муниципальной услуги по подготовке и выдаче разрешений на ввод объекта в эксплуата</w:t>
      </w:r>
      <w:r>
        <w:rPr>
          <w:rFonts w:ascii="Arial" w:hAnsi="Arial"/>
        </w:rPr>
        <w:t>цию необходимыми и обязательными являются: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- подготовка и выдача технического плана объекта капитального строительства.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Экспертиза проектной документации осуществляется на платной основе в соответствии с действующим законодательством Российской Федерации н</w:t>
      </w:r>
      <w:r>
        <w:rPr>
          <w:rFonts w:ascii="Arial" w:hAnsi="Arial"/>
        </w:rPr>
        <w:t>а основании заключенного с Заявителем договора на проведение экспертизы.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Расчет размера платы за проведение государственной экспертизы проектной документации установлен разделом VIII Положения об организации и проведении государственной экспертизы проектно</w:t>
      </w:r>
      <w:r>
        <w:rPr>
          <w:rFonts w:ascii="Arial" w:hAnsi="Arial"/>
        </w:rPr>
        <w:t>й документации и результатов инженерных изысканий, утвержденного Постановлением Правительства Российской Федерации от 05.03. 2007 № 145, за проведение негосударственной экспертизы устанавливается на договорной основе.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Изготовление технического плана осущес</w:t>
      </w:r>
      <w:r>
        <w:rPr>
          <w:rFonts w:ascii="Arial" w:hAnsi="Arial"/>
        </w:rPr>
        <w:t>твляется на платной основе.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Размер платы за изготовление технического плана устанавливается кадастровым инженером и зависит от вида объекта капитального строительства, на который он изготавливается.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  <w:b/>
        </w:rPr>
        <w:t>2.12. Максимальный срок ожидания в очереди при подаче За</w:t>
      </w:r>
      <w:r>
        <w:rPr>
          <w:rFonts w:ascii="Arial" w:hAnsi="Arial"/>
          <w:b/>
        </w:rPr>
        <w:t>явления, услуги, предоставляемой организацией, участвующей в предоставлении муниципальной услуги и при получении результата предоставления таких услуг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>Время ожидания в очереди при подаче заявления о предоставлении муниципальной услуги не должно превышать 1</w:t>
      </w:r>
      <w:r>
        <w:rPr>
          <w:rFonts w:ascii="Arial" w:hAnsi="Arial"/>
        </w:rPr>
        <w:t>5 минут.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Время ожидания в очереди при получении результата муниципальной услуги не должно превышать 15 минут.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  <w:b/>
        </w:rPr>
        <w:t xml:space="preserve">2.13. Срок регистрации заявления о предоставлении муниципальной услуги и услуги, предоставляемой организацией, участвующей в предоставлении </w:t>
      </w:r>
      <w:r>
        <w:rPr>
          <w:rFonts w:ascii="Arial" w:hAnsi="Arial"/>
          <w:b/>
        </w:rPr>
        <w:t>муниципальной услуги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Регистрация заявления о предоставлении муниципальной услуги (далее — Заявление) при личном обращении Заявителя не должна превышать 15 минут.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При поступлении Заявления в Администрацию в электронной форме, посредством почтового отправлен</w:t>
      </w:r>
      <w:r>
        <w:rPr>
          <w:rFonts w:ascii="Arial" w:hAnsi="Arial"/>
        </w:rPr>
        <w:t>ия в рабочие дни в пределах графика работы Администрации - в день его поступления, в выходные или праздничные дни, а также вне графика работы – в первый рабочий день, следующий за днем его поступления.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  <w:b/>
        </w:rPr>
        <w:t>2.14. Требования к помещениям, в которых предоставляю</w:t>
      </w:r>
      <w:r>
        <w:rPr>
          <w:rFonts w:ascii="Arial" w:hAnsi="Arial"/>
          <w:b/>
        </w:rPr>
        <w:t>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</w:t>
      </w:r>
      <w:r>
        <w:rPr>
          <w:rFonts w:ascii="Arial" w:hAnsi="Arial"/>
          <w:b/>
        </w:rPr>
        <w:t>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 xml:space="preserve">Помещения, в которых предоставляется муниципальная услуга, залы ожидания, места для </w:t>
      </w:r>
      <w:r>
        <w:rPr>
          <w:rFonts w:ascii="Arial" w:hAnsi="Arial"/>
        </w:rPr>
        <w:t>заполнения Заявлений, информационные стенды с образцами их заполнения и перечнем документов, необходимых для предоставления муниципальной услуги, должны соответствовать требованиям, предусмотренным Правилами организации деятельности многофункциональных цен</w:t>
      </w:r>
      <w:r>
        <w:rPr>
          <w:rFonts w:ascii="Arial" w:hAnsi="Arial"/>
        </w:rPr>
        <w:t>тров предоставления государственных и муниципальных услуг, утвержденными постановлением Правительства Российской Федерации от 22.12.2012 № 1376, а также иным обязательным требованиям, установленным законодательством.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  <w:b/>
        </w:rPr>
        <w:t>2.15. Показатели доступности и качеств</w:t>
      </w:r>
      <w:r>
        <w:rPr>
          <w:rFonts w:ascii="Arial" w:hAnsi="Arial"/>
          <w:b/>
        </w:rPr>
        <w:t>а муниципальной услуги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2.15.1. Показателями доступности муниципальной услуги являются: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наличие полной, достоверной и доступной для Заявителя информации о предоставлении муниципальной услуги, способах, порядке и условиях ее получения, в том числе с использо</w:t>
      </w:r>
      <w:r>
        <w:rPr>
          <w:rFonts w:ascii="Arial" w:hAnsi="Arial"/>
        </w:rPr>
        <w:t>ванием информационно-телекоммуникационных технологий;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наличие помещений, оборудования и оснащения, отвечающих требованиям Регламента;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соблюдение режима работы Администрации и МФЦ при предоставлении муниципальной услуги;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возможность получения информации о х</w:t>
      </w:r>
      <w:r>
        <w:rPr>
          <w:rFonts w:ascii="Arial" w:hAnsi="Arial"/>
        </w:rPr>
        <w:t>оде предоставления муниципальной услуги, в том числе с использованием информационно-коммуникационных технологий;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2.15.2. Показателями качества муниципальной услуги являются: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соблюдение сроков и последовательности административных процедур, установленных Ре</w:t>
      </w:r>
      <w:r>
        <w:rPr>
          <w:rFonts w:ascii="Arial" w:hAnsi="Arial"/>
        </w:rPr>
        <w:t>гламентом;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отсутствие обоснованных жалоб на действия (бездействие) и решения сотрудников Администрации и МФЦ, участвующих в предоставлении муниципальной услуги;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количество взаимодействий Заявителя с сотрудниками Администрации и МФЦ при предоставлении муниц</w:t>
      </w:r>
      <w:r>
        <w:rPr>
          <w:rFonts w:ascii="Arial" w:hAnsi="Arial"/>
        </w:rPr>
        <w:t>ипальной услуги и их продолжительность.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  <w:b/>
        </w:rPr>
        <w:t xml:space="preserve">2.16. Иные требования, в том числе требования, учитывающие в том числе особенности предоставления муниципальной услуги в многофункциональных центрах предоставления государственных и муниципальных услуг, особенности </w:t>
      </w:r>
      <w:r>
        <w:rPr>
          <w:rFonts w:ascii="Arial" w:hAnsi="Arial"/>
          <w:b/>
        </w:rPr>
        <w:lastRenderedPageBreak/>
        <w:t>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2.16.1 При предоставлении муници</w:t>
      </w:r>
      <w:r>
        <w:rPr>
          <w:rFonts w:ascii="Arial" w:hAnsi="Arial"/>
        </w:rPr>
        <w:t>пальной услуги в электронной форме Заявитель вправе: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1) получить информацию о порядке и сроках предоставления муниципальной услуги, размещенную на Едином портале государственных и муниципальных услуг (функций) (www.gosuslugi.ru) (далее - Единый портал) или</w:t>
      </w:r>
      <w:r>
        <w:rPr>
          <w:rFonts w:ascii="Arial" w:hAnsi="Arial"/>
        </w:rPr>
        <w:t xml:space="preserve"> Региональном портале;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2) осуществить предварительную запись на личный прием в МФЦ через официальный сайт МФЦ в информационно-телекоммуникационной сети «Интернет» (www.mfcto.ru), в том числе с использованием мобильного приложения;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3) подать Заявление в фор</w:t>
      </w:r>
      <w:r>
        <w:rPr>
          <w:rFonts w:ascii="Arial" w:hAnsi="Arial"/>
        </w:rPr>
        <w:t>ме электронного документа с использованием «Личного кабинета» Регионального портала посредством заполнения электронной формы Заявления;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4) получить сведения о ходе выполнения Заявления, поданного в электронной форме;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5) получить результат предоставления му</w:t>
      </w:r>
      <w:r>
        <w:rPr>
          <w:rFonts w:ascii="Arial" w:hAnsi="Arial"/>
        </w:rPr>
        <w:t>ниципальной услуги в форме электронного документа;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6) подать жалобу на решение и действие (бездействие) должностного лица либо муниципального служащего Администрации посредством сайта МО в порядке досудебного (внесудебного) обжалования решений и действий (</w:t>
      </w:r>
      <w:r>
        <w:rPr>
          <w:rFonts w:ascii="Arial" w:hAnsi="Arial"/>
        </w:rPr>
        <w:t>бездействия) органа (организации), должностного лица органа (организации) либо государственного или муниципального служащего.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2.16.2. Иных требований, в том числе учитывающих особенности предоставления муниципальной услуги в МФЦ не предусмотрено.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</w:p>
    <w:p w:rsidR="007E30C5" w:rsidRDefault="007534DB">
      <w:pPr>
        <w:pStyle w:val="Textbody"/>
        <w:spacing w:after="0" w:line="240" w:lineRule="auto"/>
        <w:jc w:val="center"/>
      </w:pPr>
      <w:r>
        <w:rPr>
          <w:rFonts w:ascii="Arial" w:hAnsi="Arial"/>
          <w:b/>
          <w:lang w:val="en-US"/>
        </w:rPr>
        <w:t>III</w:t>
      </w:r>
      <w:r>
        <w:rPr>
          <w:rFonts w:ascii="Arial" w:hAnsi="Arial"/>
          <w:b/>
        </w:rPr>
        <w:t xml:space="preserve">. </w:t>
      </w:r>
      <w:r>
        <w:rPr>
          <w:rFonts w:ascii="Arial" w:hAnsi="Arial"/>
          <w:b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</w:t>
      </w:r>
      <w:r>
        <w:rPr>
          <w:rFonts w:ascii="Arial" w:hAnsi="Arial"/>
          <w:b/>
        </w:rPr>
        <w:t>вных процедур в МФЦ</w:t>
      </w:r>
    </w:p>
    <w:p w:rsidR="007E30C5" w:rsidRDefault="007E30C5">
      <w:pPr>
        <w:pStyle w:val="Textbody"/>
        <w:spacing w:after="0" w:line="240" w:lineRule="auto"/>
        <w:jc w:val="center"/>
        <w:rPr>
          <w:rFonts w:ascii="Arial" w:hAnsi="Arial"/>
          <w:b/>
        </w:rPr>
      </w:pPr>
    </w:p>
    <w:p w:rsidR="007E30C5" w:rsidRDefault="007534DB">
      <w:pPr>
        <w:pStyle w:val="10"/>
        <w:autoSpaceDE w:val="0"/>
        <w:ind w:firstLine="567"/>
        <w:jc w:val="both"/>
      </w:pPr>
      <w:r>
        <w:rPr>
          <w:rFonts w:ascii="Arial" w:hAnsi="Arial" w:cs="Arial"/>
          <w:b/>
          <w:bCs/>
        </w:rPr>
        <w:t>3.1. Перечень и особенности исполнения административных процедур</w:t>
      </w:r>
    </w:p>
    <w:p w:rsidR="007E30C5" w:rsidRDefault="007534DB">
      <w:pPr>
        <w:pStyle w:val="10"/>
        <w:autoSpaceDE w:val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3.1.1. Предоставление муниципальной услуги включает в себя следующие административные процедуры:</w:t>
      </w:r>
    </w:p>
    <w:p w:rsidR="007E30C5" w:rsidRDefault="007534DB">
      <w:pPr>
        <w:pStyle w:val="10"/>
        <w:autoSpaceDE w:val="0"/>
        <w:ind w:firstLine="567"/>
        <w:jc w:val="both"/>
      </w:pPr>
      <w:r>
        <w:rPr>
          <w:rFonts w:ascii="Arial" w:hAnsi="Arial" w:cs="Arial"/>
          <w:bCs/>
        </w:rPr>
        <w:t xml:space="preserve">1) </w:t>
      </w:r>
      <w:r>
        <w:rPr>
          <w:rFonts w:ascii="Arial" w:hAnsi="Arial" w:cs="Arial"/>
        </w:rPr>
        <w:t xml:space="preserve">прием и регистрация заявления о предоставлении муниципальной услуги и </w:t>
      </w:r>
      <w:r>
        <w:rPr>
          <w:rFonts w:ascii="Arial" w:hAnsi="Arial" w:cs="Arial"/>
        </w:rPr>
        <w:t>документов, необходимых для предоставления муниципальной услуги;</w:t>
      </w:r>
    </w:p>
    <w:p w:rsidR="007E30C5" w:rsidRDefault="007534DB">
      <w:pPr>
        <w:pStyle w:val="10"/>
        <w:autoSpaceDE w:val="0"/>
        <w:ind w:firstLine="567"/>
        <w:jc w:val="both"/>
      </w:pPr>
      <w:r>
        <w:rPr>
          <w:rFonts w:ascii="Arial" w:hAnsi="Arial" w:cs="Arial"/>
          <w:bCs/>
        </w:rPr>
        <w:t xml:space="preserve">2) </w:t>
      </w:r>
      <w:r>
        <w:rPr>
          <w:rFonts w:ascii="Arial" w:hAnsi="Arial" w:cs="Arial"/>
        </w:rPr>
        <w:t>рассмотрение Заявления и направление результата предоставления муниципальной услуги;</w:t>
      </w:r>
    </w:p>
    <w:p w:rsidR="007E30C5" w:rsidRDefault="007534DB">
      <w:pPr>
        <w:pStyle w:val="10"/>
        <w:autoSpaceDE w:val="0"/>
        <w:ind w:firstLine="567"/>
        <w:jc w:val="both"/>
      </w:pPr>
      <w:r>
        <w:rPr>
          <w:rFonts w:ascii="Arial" w:hAnsi="Arial" w:cs="Arial"/>
        </w:rPr>
        <w:t>3) порядок исправления допущенных опечаток и ошибок в выданных в результате предоставления муниципально</w:t>
      </w:r>
      <w:r>
        <w:rPr>
          <w:rFonts w:ascii="Arial" w:hAnsi="Arial" w:cs="Arial"/>
        </w:rPr>
        <w:t>й услуги документов.</w:t>
      </w:r>
    </w:p>
    <w:p w:rsidR="007E30C5" w:rsidRDefault="007534DB">
      <w:pPr>
        <w:pStyle w:val="10"/>
        <w:autoSpaceDE w:val="0"/>
        <w:ind w:firstLine="567"/>
        <w:jc w:val="both"/>
      </w:pPr>
      <w:r>
        <w:rPr>
          <w:rFonts w:ascii="Arial" w:hAnsi="Arial" w:cs="Arial"/>
        </w:rPr>
        <w:t>Доступ Заявителей к сведениям о муниципальной услуге,  возможность получения сведений о ходе выполнения Заявления, взаимодействие органа, предоставляющего муниципальную услугу, с организациями, участвующими в предоставлении муниципальн</w:t>
      </w:r>
      <w:r>
        <w:rPr>
          <w:rFonts w:ascii="Arial" w:hAnsi="Arial" w:cs="Arial"/>
        </w:rPr>
        <w:t>ой услуги  обеспечиваются посредством Единого портала.</w:t>
      </w:r>
    </w:p>
    <w:p w:rsidR="007E30C5" w:rsidRDefault="007534DB">
      <w:pPr>
        <w:pStyle w:val="10"/>
        <w:autoSpaceDE w:val="0"/>
        <w:ind w:firstLine="567"/>
        <w:jc w:val="both"/>
      </w:pPr>
      <w:r>
        <w:rPr>
          <w:rFonts w:ascii="Arial" w:hAnsi="Arial" w:cs="Arial"/>
        </w:rPr>
        <w:t>Получение Заявителем результата предоставления муниципальной услуги (по выбору Заявителя), иные действия, необходимые для предоставления муниципальной услуги в электронной форме, обеспечиваются посредс</w:t>
      </w:r>
      <w:r>
        <w:rPr>
          <w:rFonts w:ascii="Arial" w:hAnsi="Arial" w:cs="Arial"/>
        </w:rPr>
        <w:t>твом  Регионального портала.</w:t>
      </w:r>
    </w:p>
    <w:p w:rsidR="007E30C5" w:rsidRDefault="007534DB">
      <w:pPr>
        <w:widowControl w:val="0"/>
        <w:autoSpaceDE w:val="0"/>
        <w:ind w:firstLine="567"/>
      </w:pPr>
      <w:r>
        <w:rPr>
          <w:rFonts w:ascii="Arial" w:hAnsi="Arial"/>
          <w:sz w:val="24"/>
        </w:rPr>
        <w:t>3.1.2. Особенности выполнения отдельных административных процедур в МФЦ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3.1.2.1 При предоставлении муниципальной услуги в МФЦ заявитель вправе: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 xml:space="preserve">1) получать информацию о порядке предоставления муниципальной услуги в МФЦ, о ходе </w:t>
      </w:r>
      <w:r>
        <w:rPr>
          <w:rFonts w:ascii="Arial" w:hAnsi="Arial"/>
        </w:rPr>
        <w:t xml:space="preserve">выполнения заявления о предоставлении муниципальной услуги (в части процедур, выполняемых в МФЦ, а также процедур, выполняемых Администрацией, информация о ходе выполнения которых передается в МФЦ), по иным вопросам, </w:t>
      </w:r>
      <w:r>
        <w:rPr>
          <w:rFonts w:ascii="Arial" w:hAnsi="Arial"/>
        </w:rPr>
        <w:lastRenderedPageBreak/>
        <w:t>связанным с предоставлением муниципальн</w:t>
      </w:r>
      <w:r>
        <w:rPr>
          <w:rFonts w:ascii="Arial" w:hAnsi="Arial"/>
        </w:rPr>
        <w:t>ой услуги, а также имеет право на консультирование о порядке предоставления муниципальной услуги в МФЦ;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t xml:space="preserve">2) осуществить предварительную запись на прием в МФЦ для подачи документов и для получения результата муниципальной услуги, в том числе в случае подачи </w:t>
      </w:r>
      <w:r>
        <w:rPr>
          <w:rFonts w:ascii="Arial" w:hAnsi="Arial"/>
        </w:rPr>
        <w:t>заявления в электронном виде и если заявитель выбрал способ получения результата муниципальной услуги в МФЦ. Запись на прием в МФЦ осуществляется через официальный сайт МФЦ в информационно-телекоммуникационной сети «Интернет» (</w:t>
      </w:r>
      <w:hyperlink r:id="rId10" w:history="1">
        <w:r>
          <w:rPr>
            <w:rFonts w:ascii="Arial" w:hAnsi="Arial"/>
          </w:rPr>
          <w:t>www.mfcto.ru</w:t>
        </w:r>
      </w:hyperlink>
      <w:r>
        <w:rPr>
          <w:rFonts w:ascii="Arial" w:hAnsi="Arial"/>
        </w:rPr>
        <w:t>).</w:t>
      </w:r>
    </w:p>
    <w:p w:rsidR="007E30C5" w:rsidRDefault="007534DB">
      <w:pPr>
        <w:pStyle w:val="Textbody"/>
        <w:widowControl w:val="0"/>
        <w:autoSpaceDE w:val="0"/>
        <w:spacing w:after="0" w:line="240" w:lineRule="auto"/>
        <w:ind w:firstLine="567"/>
        <w:jc w:val="both"/>
      </w:pPr>
      <w:r>
        <w:rPr>
          <w:rFonts w:ascii="Arial" w:hAnsi="Arial"/>
        </w:rPr>
        <w:t>3.1.2.2. Административные процедуры, предусмотренные пунктом 3.1.2.1. Регламента, выполняются в соответствии с Правилами организации деятельности многофункциональных центров предоставления государственных и муниципальных услуг, утве</w:t>
      </w:r>
      <w:r>
        <w:rPr>
          <w:rFonts w:ascii="Arial" w:hAnsi="Arial"/>
        </w:rPr>
        <w:t>ржденными постановлением Правительства Российской Федерации от 22.12.2012 № 1376, Стандартом обслуживания заявителей в Государственном автономном учреждении Тюменской области «Многофункциональный центр предоставления государственных и муниципальных услуг в</w:t>
      </w:r>
      <w:r>
        <w:rPr>
          <w:rFonts w:ascii="Arial" w:hAnsi="Arial"/>
        </w:rPr>
        <w:t xml:space="preserve"> Тюменской области», утвержденного постановлением Правительства Тюменской области от 08.12.2017 № 610-п.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  <w:b/>
        </w:rPr>
        <w:t>3.2. Прием и регистрация заявления о предоставлении муниципальной услуги и документов, необходимых для предоставления муниципальной услуги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t>3.2.1. Осно</w:t>
      </w:r>
      <w:r>
        <w:rPr>
          <w:rFonts w:ascii="Arial" w:hAnsi="Arial"/>
        </w:rPr>
        <w:t>ванием для начала административной процедуры является личное обращение Заявителя в МФЦ, посредством почтового обращения, ЕИСЖС или в электронной форме в Администрацию с Заявлением  и приложенными к нему документами, установленные подразделом 2.6 Регламента</w:t>
      </w:r>
      <w:r>
        <w:rPr>
          <w:rFonts w:ascii="Arial" w:hAnsi="Arial"/>
        </w:rPr>
        <w:t xml:space="preserve"> (далее – Документы).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3.2.2. В ходе личного приема Заявителя сотрудник МФЦ: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1) устанавливает личность обратившегося Заявителя путем проверки документа, удостоверяющего его личность (в случае обращения представителя Заявителя устанавливает наличие у него по</w:t>
      </w:r>
      <w:r>
        <w:rPr>
          <w:rFonts w:ascii="Arial" w:hAnsi="Arial"/>
        </w:rPr>
        <w:t>лномочий путем проверки документа, подтверждающего полномочия представителя);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2) информирует Заявителя о порядке и сроках предоставления муниципальной услуги;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3) обеспечивает заполнение Заявления, после этого предлагает Заявителю убедиться в правильности в</w:t>
      </w:r>
      <w:r>
        <w:rPr>
          <w:rFonts w:ascii="Arial" w:hAnsi="Arial"/>
        </w:rPr>
        <w:t>несенных в Заявление данных и подписать Заявление или обеспечивает прием такого Заявления в случае, если Заявитель  самостоятельно оформил Заявление. Проверяет наличие документов, которые в силу подраздела 2.6 Регламента Заявитель  должен предоставить само</w:t>
      </w:r>
      <w:r>
        <w:rPr>
          <w:rFonts w:ascii="Arial" w:hAnsi="Arial"/>
        </w:rPr>
        <w:t>стоятельно;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t xml:space="preserve">4) в случаях предоставления Заявителем оригиналов Документов, предусмотренных пп.п 1-7,9,10,14, 17, 18 ч. 6 ст. 7 Федерального закона от 27.07.2010 № </w:t>
      </w:r>
      <w:r>
        <w:rPr>
          <w:rFonts w:ascii="Arial" w:hAnsi="Arial" w:cs="Arial"/>
        </w:rPr>
        <w:t>210-ФЗ «Об организации предоставления государственных и муниципальных услуг» обеспечивает изго</w:t>
      </w:r>
      <w:r>
        <w:rPr>
          <w:rFonts w:ascii="Arial" w:hAnsi="Arial" w:cs="Arial"/>
        </w:rPr>
        <w:t>товление копий с представленных Заявителем подлинников Документов. Выполняет на таких копиях надпись об их соответствии оригиналам, заверяет своей подписью с указанием фамилии и инициалов, должности и даты заверения;</w:t>
      </w:r>
    </w:p>
    <w:p w:rsidR="007E30C5" w:rsidRDefault="007534DB">
      <w:pPr>
        <w:autoSpaceDE w:val="0"/>
        <w:ind w:firstLine="567"/>
      </w:pPr>
      <w:r>
        <w:rPr>
          <w:rFonts w:ascii="Arial" w:hAnsi="Arial" w:cs="Arial"/>
          <w:sz w:val="24"/>
        </w:rPr>
        <w:t xml:space="preserve">5) обеспечивает регистрацию </w:t>
      </w:r>
      <w:r>
        <w:rPr>
          <w:rFonts w:ascii="Arial" w:hAnsi="Arial" w:cs="Arial"/>
          <w:color w:val="000000"/>
          <w:sz w:val="24"/>
        </w:rPr>
        <w:t xml:space="preserve">Заявления </w:t>
      </w:r>
      <w:r>
        <w:rPr>
          <w:rFonts w:ascii="Arial" w:hAnsi="Arial" w:cs="Arial"/>
          <w:sz w:val="24"/>
        </w:rPr>
        <w:t>в</w:t>
      </w:r>
      <w:r>
        <w:rPr>
          <w:rFonts w:ascii="Arial" w:hAnsi="Arial" w:cs="Arial"/>
          <w:sz w:val="24"/>
        </w:rPr>
        <w:t xml:space="preserve"> электронной системе документооборота, а также выдачу Заявителю под личную подпись расписки о приеме Заявления и Документов.</w:t>
      </w:r>
    </w:p>
    <w:p w:rsidR="007E30C5" w:rsidRDefault="007534DB">
      <w:pPr>
        <w:keepNext w:val="0"/>
        <w:ind w:firstLine="567"/>
      </w:pPr>
      <w:r>
        <w:rPr>
          <w:rFonts w:ascii="Arial" w:hAnsi="Arial" w:cs="Arial"/>
          <w:sz w:val="24"/>
        </w:rPr>
        <w:t>3.2.3. При поступлении Заявления и Документов в электронной форме, посредством ЕИСЖС сотрудник Комитета:</w:t>
      </w:r>
    </w:p>
    <w:p w:rsidR="007E30C5" w:rsidRDefault="007534DB">
      <w:pPr>
        <w:keepNext w:val="0"/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проверяет подлинность элек</w:t>
      </w:r>
      <w:r>
        <w:rPr>
          <w:rFonts w:ascii="Arial" w:hAnsi="Arial" w:cs="Arial"/>
          <w:sz w:val="24"/>
        </w:rPr>
        <w:t>тронной подписи (электронных подписей) в соответствии с требованиями законодательства, регулирующего отношения в области использования электронных подписей;</w:t>
      </w:r>
    </w:p>
    <w:p w:rsidR="007E30C5" w:rsidRDefault="007534DB">
      <w:pPr>
        <w:keepNext w:val="0"/>
        <w:widowControl w:val="0"/>
        <w:autoSpaceDE w:val="0"/>
        <w:ind w:firstLine="567"/>
        <w:rPr>
          <w:rFonts w:ascii="Arial" w:eastAsia="Arial" w:hAnsi="Arial" w:cs="Arial"/>
          <w:kern w:val="0"/>
          <w:sz w:val="24"/>
          <w:lang w:eastAsia="en-US" w:bidi="ar-SA"/>
        </w:rPr>
      </w:pPr>
      <w:r>
        <w:rPr>
          <w:rFonts w:ascii="Arial" w:eastAsia="Arial" w:hAnsi="Arial" w:cs="Arial"/>
          <w:kern w:val="0"/>
          <w:sz w:val="24"/>
          <w:lang w:eastAsia="en-US" w:bidi="ar-SA"/>
        </w:rPr>
        <w:t>обеспечивает регистрацию Заявления (Уведомления) в электронной системе документооборота.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lastRenderedPageBreak/>
        <w:t>При этом З</w:t>
      </w:r>
      <w:r>
        <w:rPr>
          <w:rFonts w:ascii="Arial" w:hAnsi="Arial"/>
        </w:rPr>
        <w:t>аявление, направленное с использованием «Личного кабинета» Регионального портала, получает статусы «Принято ведомством» или «В обработке», что отражается в «Личном кабинете» Регионального портала.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В случае, установленном постановлением Правительства Тюменс</w:t>
      </w:r>
      <w:r>
        <w:rPr>
          <w:rFonts w:ascii="Arial" w:hAnsi="Arial"/>
        </w:rPr>
        <w:t>кой области от 22.11.2017 № 558-п «О направлении документов, необходимых для выдачи разрешения на строительство и разрешения на ввод в эксплуатацию, исключительно в электронной форме», документы, предусмотренные подразделом 2.6 Регламента, направляются Зая</w:t>
      </w:r>
      <w:r>
        <w:rPr>
          <w:rFonts w:ascii="Arial" w:hAnsi="Arial"/>
        </w:rPr>
        <w:t>вителем исключительно в электронной форме.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 xml:space="preserve">В случае подписания Заявления и Документов квалифицированной подписью, сотрудник Комитета проводит проверку действительности квалифицированной подписи, с использованием которой подписано Заявление и Документы, </w:t>
      </w:r>
      <w:r>
        <w:rPr>
          <w:rFonts w:ascii="Arial" w:hAnsi="Arial"/>
        </w:rPr>
        <w:t>предусматривающую проверку соблюдения условий, указанных в статье 11 Федерального закона от 06.04.2011 №63-ФЗ «Об электронной подписи» (далее - проверка квалифицированной подписи).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В случае если в результате проверки квалифицированной подписи будет выявлен</w:t>
      </w:r>
      <w:r>
        <w:rPr>
          <w:rFonts w:ascii="Arial" w:hAnsi="Arial"/>
        </w:rPr>
        <w:t>о несоблюдение установленных условий признания ее действительности, сотрудник Комитета в течение 3 календарных дней со дня завершения проведения такой проверки принимает решение об отказе в приеме к рассмотрению Заявления и направляет Заявителю уведомление</w:t>
      </w:r>
      <w:r>
        <w:rPr>
          <w:rFonts w:ascii="Arial" w:hAnsi="Arial"/>
        </w:rPr>
        <w:t xml:space="preserve"> об этом в электронной форме с указанием пунктов статьи 11 Федерального закона от 06.04.2011 №63-ФЗ «Об электронной подписи», которые послужили основанием для принятия указанного решения. Такое уведомление подписывается квалифицированной подписью сотрудник</w:t>
      </w:r>
      <w:r>
        <w:rPr>
          <w:rFonts w:ascii="Arial" w:hAnsi="Arial"/>
        </w:rPr>
        <w:t>а Комитета и направляется по адресу электронной почты Заявителя  либо в его «Личный кабинет» на  Региональном портале.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После получения уведомления об отказе в приеме к рассмотрению Заявления Заявитель вправе обратиться повторно с Заявлением, устранив наруш</w:t>
      </w:r>
      <w:r>
        <w:rPr>
          <w:rFonts w:ascii="Arial" w:hAnsi="Arial"/>
        </w:rPr>
        <w:t>ения, которые послужили основанием для отказа в приеме к рассмотрению первичного обращения.</w:t>
      </w:r>
    </w:p>
    <w:p w:rsidR="007E30C5" w:rsidRDefault="007534DB">
      <w:pPr>
        <w:keepNext w:val="0"/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3.2.4. При поступлении Заявления и Документов посредством почтового отправления сотрудник Комитета, ответственный за прием Заявлений обеспечивает их регистрацию в э</w:t>
      </w:r>
      <w:r>
        <w:rPr>
          <w:rFonts w:ascii="Arial" w:hAnsi="Arial" w:cs="Arial"/>
          <w:sz w:val="24"/>
        </w:rPr>
        <w:t>лектронной системе документооборота.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В случае направления Заявителем Документов посредством почтового отправления, верность копий направляемых Заявителем Документов должна быть засвидетельствована в нотариальном порядке.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  <w:b/>
        </w:rPr>
        <w:t>3.3. Рассмотрение Заявления и напр</w:t>
      </w:r>
      <w:r>
        <w:rPr>
          <w:rFonts w:ascii="Arial" w:hAnsi="Arial"/>
          <w:b/>
        </w:rPr>
        <w:t>авление результата предоставления муниципальной услуги.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3.3.1. Основанием для начала административной процедуры является окончание административной процедуры, установленной подразделом 3.2 Регламента.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3.3.2. При непредставлении документов, указанных в пунк</w:t>
      </w:r>
      <w:r>
        <w:rPr>
          <w:rFonts w:ascii="Arial" w:hAnsi="Arial"/>
        </w:rPr>
        <w:t>та 2.7.1 Регламента, Заявителем самостоятельно, сотрудник Комитета не позднее 1 рабочего дня, следующего за днем поступления Заявления и Документов, осуществляет подготовку и направление межведомственных запросов по системе межведомственного электронного в</w:t>
      </w:r>
      <w:r>
        <w:rPr>
          <w:rFonts w:ascii="Arial" w:hAnsi="Arial"/>
        </w:rPr>
        <w:t>заимодействия Тюменской области либо посредством внутриведомственного взаимодействия со структурными подразделениями Администрации в органы и организации, указанные в пункте 2.7.1 Регламента.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При предоставлении Заявителем самостоятельно документов, указанн</w:t>
      </w:r>
      <w:r>
        <w:rPr>
          <w:rFonts w:ascii="Arial" w:hAnsi="Arial"/>
        </w:rPr>
        <w:t>ых в пункте 2.7.1 Регламента, межведомственное электронное взаимодействие не проводится.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 xml:space="preserve"> В случае если подано заявление о выдаче разрешения на строительство объекта капитального строительства, который не является линейным объектом и строительство или реко</w:t>
      </w:r>
      <w:r>
        <w:rPr>
          <w:rFonts w:ascii="Arial" w:hAnsi="Arial"/>
        </w:rPr>
        <w:t>нструкция которого планируется в границах территории исторического поселения федерального или регионального значения, и к заявлению о выдаче разрешения на строительство не приложено заключение, указанное в части 10.1 статьи 51 Градостроительного кодекса Ро</w:t>
      </w:r>
      <w:r>
        <w:rPr>
          <w:rFonts w:ascii="Arial" w:hAnsi="Arial"/>
        </w:rPr>
        <w:t xml:space="preserve">ссийской Федерации, сотрудник Комитета в течение  3   дней со дня получения указанного заявления проводит проверку наличия </w:t>
      </w:r>
      <w:r>
        <w:rPr>
          <w:rFonts w:ascii="Arial" w:hAnsi="Arial"/>
        </w:rPr>
        <w:lastRenderedPageBreak/>
        <w:t>документов, необходимых для принятия решения о выдаче разрешения на строительство, и направляет приложенный к нему раздел проектной д</w:t>
      </w:r>
      <w:r>
        <w:rPr>
          <w:rFonts w:ascii="Arial" w:hAnsi="Arial"/>
        </w:rPr>
        <w:t>окументации объекта капитального строительства, предусмотренный пунктом 3 части 12 статьи 48 Градостроительного кодекса Российской Федерации, в Комитет по охране и использованию объектов историко-культурного наследия Тюменской области, или осуществляет под</w:t>
      </w:r>
      <w:r>
        <w:rPr>
          <w:rFonts w:ascii="Arial" w:hAnsi="Arial"/>
        </w:rPr>
        <w:t>готовку проекта письменного отказа в предоставлении муниципальной услуги при отсутствии документов, необходимых для принятия решения о выдаче разрешения на строительство, с указанием оснований отказа в соответствии с абзацем 3 пункта 3.3.3 Регламента, и об</w:t>
      </w:r>
      <w:r>
        <w:rPr>
          <w:rFonts w:ascii="Arial" w:hAnsi="Arial"/>
        </w:rPr>
        <w:t>еспечивает направление отказа в предоставлении муниципальной услуги выбранным Заявителем способом.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</w:rPr>
        <w:t>3.3.3. Сотрудник Комитета в течение 1 рабочего дня со дня поступления в Администрацию запрашиваемой информации (документов) с использованием системы межведом</w:t>
      </w:r>
      <w:r>
        <w:rPr>
          <w:rFonts w:ascii="Arial" w:hAnsi="Arial"/>
        </w:rPr>
        <w:t>ственного информационного взаимодействия, или со дня регистрации Заявления и Документов, в случае предоставления документов, указанных в пункте 2.7.1 Регламента Заявителем самостоятельно, или со дня получения заключения Комитета по охране и использованию о</w:t>
      </w:r>
      <w:r>
        <w:rPr>
          <w:rFonts w:ascii="Arial" w:hAnsi="Arial"/>
        </w:rPr>
        <w:t xml:space="preserve">бъектов историко-культурного наследия Тюменской области осуществляет проверку Заявления, Документов и полученных в </w:t>
      </w:r>
      <w:r>
        <w:rPr>
          <w:rFonts w:ascii="Arial" w:hAnsi="Arial" w:cs="Arial"/>
        </w:rPr>
        <w:t>ходе межведомственного электронного взаимодействия документов (сведений) на предмет наличия оснований для отказа в предоставлении муниципальн</w:t>
      </w:r>
      <w:r>
        <w:rPr>
          <w:rFonts w:ascii="Arial" w:hAnsi="Arial" w:cs="Arial"/>
        </w:rPr>
        <w:t>ой услуги, установленных подразделом 2.9 Регламента.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наличии оснований для отказа в предоставлении муниципальной услуги, указанных в подразделе 2.9 Регламента, сотрудник Комитета в течение 1 рабочего дня, следующего за днем окончания административной п</w:t>
      </w:r>
      <w:r>
        <w:rPr>
          <w:rFonts w:ascii="Arial" w:hAnsi="Arial" w:cs="Arial"/>
        </w:rPr>
        <w:t>роцедуры, установленной пунктом 3.3.2 Регламента, осуществляет подготовку проекта письменного отказа в предоставлении муниципальной услуги и передает его на подпись первому заместителю главы городского округа.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 xml:space="preserve">В проекте письменного отказа в предоставлении </w:t>
      </w:r>
      <w:r>
        <w:rPr>
          <w:rFonts w:ascii="Arial" w:hAnsi="Arial"/>
        </w:rPr>
        <w:t>муниципальной услуги указываются конкретные основания из установленных в подразделе 2.9 Регламента, а также положения Заявления или Документов, в отношении которых выявлены такие основания.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Отказ в предоставлении муниципальной услуги не препятствует повтор</w:t>
      </w:r>
      <w:r>
        <w:rPr>
          <w:rFonts w:ascii="Arial" w:hAnsi="Arial"/>
        </w:rPr>
        <w:t>ной подаче документов при устранении причины (основания) для отказа.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При повторном обращении с заявлением о выдаче разрешения на строительство Заявитель вправе в пределах срока действия градостроительного плана земельного участка (а в случае обращения за р</w:t>
      </w:r>
      <w:r>
        <w:rPr>
          <w:rFonts w:ascii="Arial" w:hAnsi="Arial"/>
        </w:rPr>
        <w:t>азрешением на строительство линейного объекта - до момента вступления в силу изменений в утвержденную документацию по планировке территории) не предоставлять документы, предусмотренные подпунктом 4 пункта 2.6.1 Регламента, к которым не было замечаний в рам</w:t>
      </w:r>
      <w:r>
        <w:rPr>
          <w:rFonts w:ascii="Arial" w:hAnsi="Arial"/>
        </w:rPr>
        <w:t>ках письменного отказа в предоставлении услуги.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3.3.4. При отсутствии оснований для отказа в предоставлении муниципальной услуги, указанных в подразделе 2.9 Регламента, сотрудник Комитета в течение  3 рабочих дней со дня поступления заявления о выдаче разр</w:t>
      </w:r>
      <w:r>
        <w:rPr>
          <w:rFonts w:ascii="Arial" w:hAnsi="Arial"/>
        </w:rPr>
        <w:t>ешения на ввод объекта в эксплуатацию обязан обеспечить осмотр объекта капитального строительства, в отношении которого не осуществлялся  государственный строительный надзор, на предмет соответствия такого объекта требованиям, указанным в разрешении на стр</w:t>
      </w:r>
      <w:r>
        <w:rPr>
          <w:rFonts w:ascii="Arial" w:hAnsi="Arial"/>
        </w:rPr>
        <w:t>оительство,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</w:t>
      </w:r>
      <w:r>
        <w:rPr>
          <w:rFonts w:ascii="Arial" w:hAnsi="Arial"/>
        </w:rPr>
        <w:t>струкции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а та</w:t>
      </w:r>
      <w:r>
        <w:rPr>
          <w:rFonts w:ascii="Arial" w:hAnsi="Arial"/>
        </w:rPr>
        <w:t xml:space="preserve">кже разрешенному использованию земельного участка, ограничениям, установленным в соответствии с земельным и иным законодательством Российской Федерации, требованиям проектной документации, в </w:t>
      </w:r>
      <w:r>
        <w:rPr>
          <w:rFonts w:ascii="Arial" w:hAnsi="Arial"/>
        </w:rPr>
        <w:lastRenderedPageBreak/>
        <w:t xml:space="preserve">том числе требованиям энергетической эффективности и требованиям </w:t>
      </w:r>
      <w:r>
        <w:rPr>
          <w:rFonts w:ascii="Arial" w:hAnsi="Arial"/>
        </w:rPr>
        <w:t>оснащенности объекта капитального строительства приборами учета используемых энергетических ресурсов.</w:t>
      </w:r>
    </w:p>
    <w:p w:rsidR="007E30C5" w:rsidRDefault="007534DB">
      <w:pPr>
        <w:keepNext w:val="0"/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3.3.5. При отсутствии оснований для отказа в предоставлении муниципальной услуги, указанных в подразделе 2.9 Регламента, сотрудник Комитета в течение 1 ра</w:t>
      </w:r>
      <w:r>
        <w:rPr>
          <w:rFonts w:ascii="Arial" w:hAnsi="Arial" w:cs="Arial"/>
          <w:sz w:val="24"/>
        </w:rPr>
        <w:t>бочего дня, следующего за днем окончания административной процедуры, установленной пунктом 3.3.3. или за днем проведения осмотра объекта капитального строительства, в отношении которых не осуществлялся государственный строительный надзор, осуществляет  под</w:t>
      </w:r>
      <w:r>
        <w:rPr>
          <w:rFonts w:ascii="Arial" w:hAnsi="Arial" w:cs="Arial"/>
          <w:sz w:val="24"/>
        </w:rPr>
        <w:t>готовку одного из следующих документов: разрешение на строительство, решение о внесении изменений в разрешение на строительство, разрешение на ввод объекта в эксплуатацию (далее – Решение).</w:t>
      </w:r>
    </w:p>
    <w:p w:rsidR="007E30C5" w:rsidRDefault="007534DB">
      <w:pPr>
        <w:keepNext w:val="0"/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Проект Решения или письменного отказа в предоставлении </w:t>
      </w:r>
      <w:r>
        <w:rPr>
          <w:rFonts w:ascii="Arial" w:hAnsi="Arial" w:cs="Arial"/>
          <w:sz w:val="24"/>
        </w:rPr>
        <w:t>муниципальной услуги в день его подготовки передается сотрудником Комитета на подпись первому заместителю главы городского округа.</w:t>
      </w:r>
    </w:p>
    <w:p w:rsidR="007E30C5" w:rsidRDefault="007534DB">
      <w:pPr>
        <w:keepNext w:val="0"/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Первый заместитель главы городского округа подписывает проект Решения или письменный отказ в предоставлении муниципальной усл</w:t>
      </w:r>
      <w:r>
        <w:rPr>
          <w:rFonts w:ascii="Arial" w:hAnsi="Arial" w:cs="Arial"/>
          <w:sz w:val="24"/>
        </w:rPr>
        <w:t>уги в течение 1 рабочего дней со дня получения проекта Решения или письменного отказа в предоставлении муниципальной услуги.</w:t>
      </w:r>
    </w:p>
    <w:p w:rsidR="007E30C5" w:rsidRDefault="007534DB">
      <w:pPr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3.3.6. Сотрудник Комитета в день подписания Решения или письменного отказа в предоставлении муниципальной услуги осуществляет регис</w:t>
      </w:r>
      <w:r>
        <w:rPr>
          <w:rFonts w:ascii="Arial" w:hAnsi="Arial" w:cs="Arial"/>
          <w:sz w:val="24"/>
        </w:rPr>
        <w:t>трацию Решения или письменного отказа в предоставлении муниципальной услуги в электронной системе документооборота.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В случае выдачи разрешения на ввод объекта в эксплуатацию обязательным приложением к Решению является представленный Заявителем (представите</w:t>
      </w:r>
      <w:r>
        <w:rPr>
          <w:rFonts w:ascii="Arial" w:hAnsi="Arial"/>
        </w:rPr>
        <w:t>лем Заявителя) технический план объекта капитального строительства, подготовленный в соответствии с Федеральным законом от 13.07.2015 № 218-ФЗ «О государственной регистрации недвижимости».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При проведении работ по сохранению объекта культурного наследия раз</w:t>
      </w:r>
      <w:r>
        <w:rPr>
          <w:rFonts w:ascii="Arial" w:hAnsi="Arial"/>
        </w:rPr>
        <w:t>решение на ввод в эксплуатацию такого объекта выдается с учетом особенностей, установленных законодательством Российской Федерации об охране объектов культурного наследия.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Сотрудник Комитета в сроки, установленные пунктом 2.4 Регламента, обеспечивает напра</w:t>
      </w:r>
      <w:r>
        <w:rPr>
          <w:rFonts w:ascii="Arial" w:hAnsi="Arial"/>
        </w:rPr>
        <w:t>вление результата предоставления муниципальной услуги выбранным Заявителем способом.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/>
          <w:b/>
        </w:rPr>
        <w:t>3.4. Порядок исправления допущенных опечаток и ошибок в выданных в результате предоставления муниципальной услуги документах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3.4.1 При выявлении Заявителем в выданном Реш</w:t>
      </w:r>
      <w:r>
        <w:rPr>
          <w:rFonts w:ascii="Arial" w:hAnsi="Arial"/>
        </w:rPr>
        <w:t>ении или письменном отказе в предоставлении муниципальной услуги опечаток и ошибок Заявитель может подать заявление об исправлении допущенных опечаток и ошибок.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3.4.2 При обращении об исправлении допущенных опечаток и (или) ошибок Заявитель представляет: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з</w:t>
      </w:r>
      <w:r>
        <w:rPr>
          <w:rFonts w:ascii="Arial" w:hAnsi="Arial"/>
        </w:rPr>
        <w:t>аявление об исправлении допущенных опечаток и (или) ошибок по форме, согласно приложению 6 к Регламенту, в случае направления заявления на бумажном носителе при личном обращении или почтовым отправлением, по форме, размещенной на Региональном портале, в сл</w:t>
      </w:r>
      <w:r>
        <w:rPr>
          <w:rFonts w:ascii="Arial" w:hAnsi="Arial"/>
        </w:rPr>
        <w:t>учае подачи заявления в форме электронного документа с использованием «Личного кабинета» 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документы, имеющие юридическую силу, свидетельствующие о наличии опечаток и (или) ошибок и содержащие правильные данные;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выданное Решение или письменный отказ в пред</w:t>
      </w:r>
      <w:r>
        <w:rPr>
          <w:rFonts w:ascii="Arial" w:hAnsi="Arial"/>
        </w:rPr>
        <w:t>оставлении муниципальной услуги, в котором содержится опечатка и (или) ошибка.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3.4.3 Заявление об исправлении допущенных опечаток и (или) ошибок может быть подано посредством личного обращения в МФЦ, почтового отправления,  Регионального портала.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>3.4.4 Рег</w:t>
      </w:r>
      <w:r>
        <w:rPr>
          <w:rFonts w:ascii="Arial" w:hAnsi="Arial"/>
        </w:rPr>
        <w:t>истрация заявления осуществляется в порядке и сроки, установленные подразделом 3.2 Регламента.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 xml:space="preserve">3.4.5. Решение об исправлении допущенных опечаток и (или) ошибок в выданном Решении или письменном отказе в предоставлении муниципальной услуги принимается в </w:t>
      </w:r>
      <w:r>
        <w:rPr>
          <w:rFonts w:ascii="Arial" w:hAnsi="Arial"/>
        </w:rPr>
        <w:t>течение 8 календарных дней со дня регистрации заявления об исправлении допущенных опечаток и (или) ошибок.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В случае фактического наличия в Решении или письменном отказе в предоставлении муниципальной услуги опечаток и (или) ошибок данные опечатки и (или) о</w:t>
      </w:r>
      <w:r>
        <w:rPr>
          <w:rFonts w:ascii="Arial" w:hAnsi="Arial"/>
        </w:rPr>
        <w:t>шибки Администрацией исправляются и Заявителю направляется способом, указанным в заявлении исправленный вариант Решения или письменного отказа в предоставлении муниципальной услуги.</w:t>
      </w:r>
    </w:p>
    <w:p w:rsidR="007E30C5" w:rsidRDefault="007534DB">
      <w:pPr>
        <w:pStyle w:val="Standard"/>
        <w:ind w:firstLine="567"/>
        <w:jc w:val="both"/>
        <w:rPr>
          <w:rFonts w:ascii="Arial" w:hAnsi="Arial"/>
        </w:rPr>
      </w:pPr>
      <w:r>
        <w:rPr>
          <w:rFonts w:ascii="Arial" w:hAnsi="Arial"/>
        </w:rPr>
        <w:t>При фактическом отсутствии в Решении или письменном отказе в предоставлени</w:t>
      </w:r>
      <w:r>
        <w:rPr>
          <w:rFonts w:ascii="Arial" w:hAnsi="Arial"/>
        </w:rPr>
        <w:t>и муниципальной услуги опечаток и (или) ошибок Заявителю направляется ответ об отсутствии опечаток и ошибок в выданном Решении или письменном отказе в предоставлении муниципальной услуги.</w:t>
      </w:r>
    </w:p>
    <w:p w:rsidR="007E30C5" w:rsidRDefault="007E30C5">
      <w:pPr>
        <w:pStyle w:val="Standard"/>
        <w:ind w:firstLine="567"/>
        <w:jc w:val="both"/>
        <w:rPr>
          <w:rFonts w:ascii="Arial" w:hAnsi="Arial"/>
        </w:rPr>
      </w:pPr>
    </w:p>
    <w:p w:rsidR="007E30C5" w:rsidRDefault="007534DB">
      <w:pPr>
        <w:pStyle w:val="Textbody"/>
        <w:spacing w:after="0" w:line="240" w:lineRule="auto"/>
        <w:jc w:val="center"/>
      </w:pPr>
      <w:r>
        <w:rPr>
          <w:rFonts w:ascii="Arial" w:hAnsi="Arial"/>
          <w:b/>
          <w:lang w:val="en-US"/>
        </w:rPr>
        <w:t>IV</w:t>
      </w:r>
      <w:r>
        <w:rPr>
          <w:rFonts w:ascii="Arial" w:hAnsi="Arial"/>
          <w:b/>
        </w:rPr>
        <w:t>. Формы контроля за предоставлением муниципальной услуги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  <w:b/>
        </w:rPr>
      </w:pPr>
    </w:p>
    <w:p w:rsidR="007E30C5" w:rsidRDefault="007534DB">
      <w:pPr>
        <w:keepNext w:val="0"/>
        <w:tabs>
          <w:tab w:val="left" w:pos="3165"/>
        </w:tabs>
        <w:autoSpaceDE w:val="0"/>
        <w:ind w:firstLine="567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4.1. По</w:t>
      </w:r>
      <w:r>
        <w:rPr>
          <w:rFonts w:ascii="Arial" w:hAnsi="Arial" w:cs="Arial"/>
          <w:b/>
          <w:bCs/>
          <w:sz w:val="24"/>
        </w:rPr>
        <w:t>рядок осуществления текущего контроля за соблюдением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</w:t>
      </w:r>
      <w:r>
        <w:rPr>
          <w:rFonts w:ascii="Arial" w:hAnsi="Arial" w:cs="Arial"/>
          <w:b/>
          <w:bCs/>
          <w:sz w:val="24"/>
        </w:rPr>
        <w:t>ветственными лицами</w:t>
      </w:r>
    </w:p>
    <w:p w:rsidR="007E30C5" w:rsidRDefault="007534DB">
      <w:pPr>
        <w:keepNext w:val="0"/>
        <w:autoSpaceDE w:val="0"/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 и принятием решений сотрудниками Администрации, осуществляют руководитель, ответственный за </w:t>
      </w:r>
      <w:r>
        <w:rPr>
          <w:rFonts w:ascii="Arial" w:hAnsi="Arial" w:cs="Arial"/>
          <w:sz w:val="24"/>
        </w:rPr>
        <w:t>организацию работы по предоставлению муниципальной услуги, а также должностные лица Администрации.</w:t>
      </w:r>
    </w:p>
    <w:p w:rsidR="007E30C5" w:rsidRDefault="007534DB">
      <w:pPr>
        <w:keepNext w:val="0"/>
        <w:autoSpaceDE w:val="0"/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Перечень должностных лиц, осуществляющих текущий контроль, устанавливается индивидуальными правовыми актами Администрации, должностными регламентами и должно</w:t>
      </w:r>
      <w:r>
        <w:rPr>
          <w:rFonts w:ascii="Arial" w:hAnsi="Arial" w:cs="Arial"/>
          <w:sz w:val="24"/>
        </w:rPr>
        <w:t>стными инструкциями сотрудников Администрации.</w:t>
      </w:r>
    </w:p>
    <w:p w:rsidR="007E30C5" w:rsidRDefault="007534DB">
      <w:pPr>
        <w:keepNext w:val="0"/>
        <w:autoSpaceDE w:val="0"/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Текущий контроль осуществляется путем проведения уполномоченным должностным лицом, ответственным за организацию работы по предоставлению муниципальной услуги, проверок соблюдения и предоставления сотрудниками </w:t>
      </w:r>
      <w:r>
        <w:rPr>
          <w:rFonts w:ascii="Arial" w:hAnsi="Arial" w:cs="Arial"/>
          <w:sz w:val="24"/>
        </w:rPr>
        <w:t>Администрации положений настоящего Регламента.</w:t>
      </w:r>
    </w:p>
    <w:p w:rsidR="007E30C5" w:rsidRDefault="007534DB">
      <w:pPr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Периодичность проведения проверок устанавливается муниципальным правовым актом Администрации.</w:t>
      </w:r>
    </w:p>
    <w:p w:rsidR="007E30C5" w:rsidRDefault="007E30C5">
      <w:pPr>
        <w:keepNext w:val="0"/>
        <w:autoSpaceDE w:val="0"/>
        <w:ind w:firstLine="567"/>
        <w:rPr>
          <w:rFonts w:ascii="Arial" w:hAnsi="Arial" w:cs="Arial"/>
          <w:b/>
          <w:bCs/>
          <w:sz w:val="24"/>
        </w:rPr>
      </w:pPr>
    </w:p>
    <w:p w:rsidR="007E30C5" w:rsidRDefault="007534DB">
      <w:pPr>
        <w:keepNext w:val="0"/>
        <w:autoSpaceDE w:val="0"/>
        <w:ind w:firstLine="567"/>
      </w:pPr>
      <w:r>
        <w:rPr>
          <w:rFonts w:ascii="Arial" w:hAnsi="Arial" w:cs="Arial"/>
          <w:b/>
          <w:bCs/>
          <w:sz w:val="24"/>
        </w:rPr>
        <w:t>4.2. Порядок и периодичность осуществления плановых и внеплановых проверок полноты и качества предоставления муниц</w:t>
      </w:r>
      <w:r>
        <w:rPr>
          <w:rFonts w:ascii="Arial" w:hAnsi="Arial" w:cs="Arial"/>
          <w:b/>
          <w:bCs/>
          <w:sz w:val="24"/>
        </w:rPr>
        <w:t>ипальной услуги, в том числе порядок и формы контроля за полнотой и качеством предоставления муниципальной услуги</w:t>
      </w:r>
    </w:p>
    <w:p w:rsidR="007E30C5" w:rsidRDefault="007534DB">
      <w:pPr>
        <w:autoSpaceDE w:val="0"/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Администрация организует и осуществляет контроль за предоставлением муниципальной услуги. Контроль за полнотой и качеством предоставления муни</w:t>
      </w:r>
      <w:r>
        <w:rPr>
          <w:rFonts w:ascii="Arial" w:hAnsi="Arial" w:cs="Arial"/>
          <w:sz w:val="24"/>
        </w:rPr>
        <w:t>ципальной услуги включает в себя проведение проверок не реже одного раза в течение календарного года,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</w:t>
      </w:r>
      <w:r>
        <w:rPr>
          <w:rFonts w:ascii="Arial" w:hAnsi="Arial" w:cs="Arial"/>
          <w:sz w:val="24"/>
        </w:rPr>
        <w:t xml:space="preserve">я, действия (бездействие) сотрудников Администрации.                                     </w:t>
      </w:r>
    </w:p>
    <w:p w:rsidR="007E30C5" w:rsidRDefault="007534DB">
      <w:pPr>
        <w:autoSpaceDE w:val="0"/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По результатам контроля осуществляется привлечение виновных лиц к ответственности в соответствии с законодательством Российской Федерации.</w:t>
      </w:r>
    </w:p>
    <w:p w:rsidR="007E30C5" w:rsidRDefault="007534DB">
      <w:pPr>
        <w:ind w:firstLine="567"/>
      </w:pPr>
      <w:r>
        <w:rPr>
          <w:rFonts w:ascii="Arial" w:hAnsi="Arial" w:cs="Arial"/>
          <w:sz w:val="24"/>
        </w:rPr>
        <w:t>Проверки полноты и качества</w:t>
      </w:r>
      <w:r>
        <w:rPr>
          <w:rFonts w:ascii="Arial" w:hAnsi="Arial" w:cs="Arial"/>
          <w:sz w:val="24"/>
        </w:rPr>
        <w:t xml:space="preserve"> предоставления муниципальной услуги осуществляются на основании муниципального правового акта  Администрации.</w:t>
      </w:r>
    </w:p>
    <w:p w:rsidR="007E30C5" w:rsidRDefault="007534DB">
      <w:pPr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Периодичность проведения проверок может носить плановый характер (осуществляться на основании квартальных, полугодовых или годовых планов работы)</w:t>
      </w:r>
      <w:r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</w:rPr>
        <w:lastRenderedPageBreak/>
        <w:t>тематический характер (проверка исполнения муниципальной услуги по отдельным вопросам, связанным с предоставлением муниципальной услуги) и внеплановый характер (по конкретному обращению).</w:t>
      </w:r>
    </w:p>
    <w:p w:rsidR="007E30C5" w:rsidRDefault="007E30C5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</w:p>
    <w:p w:rsidR="007E30C5" w:rsidRDefault="007534DB">
      <w:pPr>
        <w:pStyle w:val="Textbody"/>
        <w:spacing w:after="0" w:line="240" w:lineRule="auto"/>
        <w:jc w:val="center"/>
      </w:pPr>
      <w:bookmarkStart w:id="1" w:name="Par644"/>
      <w:bookmarkEnd w:id="1"/>
      <w:r>
        <w:rPr>
          <w:rFonts w:ascii="Arial" w:hAnsi="Arial"/>
          <w:b/>
        </w:rPr>
        <w:t xml:space="preserve">V. </w:t>
      </w:r>
      <w:r>
        <w:rPr>
          <w:rFonts w:ascii="Arial" w:hAnsi="Arial"/>
          <w:b/>
          <w:bCs/>
        </w:rPr>
        <w:t>Досудебный (внесудебный) порядок обжалования решений и действи</w:t>
      </w:r>
      <w:r>
        <w:rPr>
          <w:rFonts w:ascii="Arial" w:hAnsi="Arial"/>
          <w:b/>
          <w:bCs/>
        </w:rPr>
        <w:t>й (бездействия) органа, предоставляющего муниципальную услугу, МФЦ, организаций, указанных в части 1.1 статьи 16 Федерального закона от 27.07.2010 № 210-ФЗ «Об организации предоставления государственных и муниципальных услуг», а также их должностных лиц, м</w:t>
      </w:r>
      <w:r>
        <w:rPr>
          <w:rFonts w:ascii="Arial" w:hAnsi="Arial"/>
          <w:b/>
          <w:bCs/>
        </w:rPr>
        <w:t>униципальных служащих, работников</w:t>
      </w:r>
    </w:p>
    <w:p w:rsidR="007E30C5" w:rsidRDefault="007E30C5">
      <w:pPr>
        <w:pStyle w:val="Textbody"/>
        <w:spacing w:after="0" w:line="240" w:lineRule="auto"/>
        <w:ind w:firstLine="567"/>
        <w:jc w:val="center"/>
        <w:rPr>
          <w:rFonts w:ascii="Arial" w:hAnsi="Arial"/>
          <w:b/>
        </w:rPr>
      </w:pP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 w:cs="Arial"/>
        </w:rPr>
        <w:t>5.1. Заявитель (представитель заявителя) вправе обжаловать действия (бездействие) и решения, принятые в ходе предоставления муниципальной услуги, в досудебном (внесудебном) порядке.</w:t>
      </w:r>
    </w:p>
    <w:p w:rsidR="007E30C5" w:rsidRDefault="007534DB">
      <w:pPr>
        <w:pStyle w:val="Textbody"/>
        <w:spacing w:after="0"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5.2. Жалоба может быть адресована следу</w:t>
      </w:r>
      <w:r>
        <w:rPr>
          <w:rFonts w:ascii="Arial" w:hAnsi="Arial" w:cs="Arial"/>
        </w:rPr>
        <w:t>ющим должностным лицам, уполномоченным на ее рассмотрение: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 w:cs="Arial"/>
        </w:rPr>
        <w:t>1) Первому заместителю Главы городского округа, координирующему и контролирующему деятельность Комитета, на решения или (и) действия (бездействие) должностных лиц Комитета;</w:t>
      </w:r>
    </w:p>
    <w:p w:rsidR="007E30C5" w:rsidRDefault="007534DB">
      <w:pPr>
        <w:pStyle w:val="Textbody"/>
        <w:spacing w:after="0" w:line="240" w:lineRule="auto"/>
        <w:ind w:firstLine="567"/>
        <w:jc w:val="both"/>
      </w:pPr>
      <w:r>
        <w:rPr>
          <w:rFonts w:ascii="Arial" w:hAnsi="Arial" w:cs="Arial"/>
        </w:rPr>
        <w:t>2) Главе городского окр</w:t>
      </w:r>
      <w:r>
        <w:rPr>
          <w:rFonts w:ascii="Arial" w:hAnsi="Arial" w:cs="Arial"/>
        </w:rPr>
        <w:t>уга на решения и действия (бездействие) Первого заместителя Главы городского округа,</w:t>
      </w:r>
      <w:r>
        <w:rPr>
          <w:rFonts w:ascii="Arial" w:hAnsi="Arial" w:cs="Arial"/>
          <w:lang w:eastAsia="ru-RU"/>
        </w:rPr>
        <w:t xml:space="preserve"> координирующего и контролирующего деятельность Комитета;</w:t>
      </w:r>
    </w:p>
    <w:p w:rsidR="007E30C5" w:rsidRDefault="007534DB">
      <w:pPr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3) директору МФЦ на решения или (и) действия (бездействие) сотрудников МФЦ.</w:t>
      </w:r>
    </w:p>
    <w:p w:rsidR="007E30C5" w:rsidRDefault="007534DB">
      <w:pPr>
        <w:pStyle w:val="aa"/>
        <w:keepNext/>
        <w:spacing w:before="0" w:after="0" w:line="240" w:lineRule="auto"/>
        <w:ind w:firstLine="567"/>
        <w:jc w:val="both"/>
      </w:pPr>
      <w:r>
        <w:rPr>
          <w:rFonts w:ascii="Arial" w:hAnsi="Arial" w:cs="Arial"/>
          <w:color w:val="000000"/>
        </w:rPr>
        <w:t>Юридические лица и индивидуальные пред</w:t>
      </w:r>
      <w:r>
        <w:rPr>
          <w:rFonts w:ascii="Arial" w:hAnsi="Arial" w:cs="Arial"/>
          <w:color w:val="000000"/>
        </w:rPr>
        <w:t>приниматели, являющиеся заявител</w:t>
      </w:r>
      <w:r>
        <w:rPr>
          <w:rFonts w:ascii="Arial" w:hAnsi="Arial" w:cs="Arial"/>
          <w:color w:val="000000"/>
        </w:rPr>
        <w:t>я</w:t>
      </w:r>
      <w:r>
        <w:rPr>
          <w:rFonts w:ascii="Arial" w:hAnsi="Arial" w:cs="Arial"/>
          <w:color w:val="000000"/>
        </w:rPr>
        <w:t>ми, субъектами градостроительных отношений, при осуществлении процедур, вкл</w:t>
      </w:r>
      <w:r>
        <w:rPr>
          <w:rFonts w:ascii="Arial" w:hAnsi="Arial" w:cs="Arial"/>
          <w:color w:val="000000"/>
        </w:rPr>
        <w:t>ю</w:t>
      </w:r>
      <w:r>
        <w:rPr>
          <w:rFonts w:ascii="Arial" w:hAnsi="Arial" w:cs="Arial"/>
          <w:color w:val="000000"/>
        </w:rPr>
        <w:t>ченных в исчерпывающий перечень процедур в сфере жилищного строительства, та</w:t>
      </w:r>
      <w:r>
        <w:rPr>
          <w:rFonts w:ascii="Arial" w:hAnsi="Arial" w:cs="Arial"/>
          <w:color w:val="000000"/>
        </w:rPr>
        <w:t>к</w:t>
      </w:r>
      <w:r>
        <w:rPr>
          <w:rFonts w:ascii="Arial" w:hAnsi="Arial" w:cs="Arial"/>
          <w:color w:val="000000"/>
        </w:rPr>
        <w:t>же вправе подать жалобу на нарушение установленных сроков осуществлени</w:t>
      </w:r>
      <w:r>
        <w:rPr>
          <w:rFonts w:ascii="Arial" w:hAnsi="Arial" w:cs="Arial"/>
          <w:color w:val="000000"/>
        </w:rPr>
        <w:t>я проц</w:t>
      </w:r>
      <w:r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>дуры, включенной в указанный исчерпывающий перечень, а также на предъявление требования осуществить процедуру, не включенную в указанный исчерпывающий п</w:t>
      </w:r>
      <w:r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>речень, в антимонопольный орган в порядке, установленном антимонопольным зак</w:t>
      </w:r>
      <w:r>
        <w:rPr>
          <w:rFonts w:ascii="Arial" w:hAnsi="Arial" w:cs="Arial"/>
          <w:color w:val="000000"/>
        </w:rPr>
        <w:t>о</w:t>
      </w:r>
      <w:r>
        <w:rPr>
          <w:rFonts w:ascii="Arial" w:hAnsi="Arial" w:cs="Arial"/>
          <w:color w:val="000000"/>
        </w:rPr>
        <w:t>нодательством Росси</w:t>
      </w:r>
      <w:r>
        <w:rPr>
          <w:rFonts w:ascii="Arial" w:hAnsi="Arial" w:cs="Arial"/>
          <w:color w:val="000000"/>
        </w:rPr>
        <w:t>йской Федерации.</w:t>
      </w:r>
    </w:p>
    <w:p w:rsidR="007E30C5" w:rsidRDefault="007534DB">
      <w:pPr>
        <w:pStyle w:val="Standard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5.3. Информация о порядке подачи и рассмотрения жалобы размещается на сайте МО  в сети «Интернет», Едином и Региональном порталах, в МФЦ, а также предоставляется непосредственно должностными лицами Администрации по телефонам для справок, а</w:t>
      </w:r>
      <w:r>
        <w:rPr>
          <w:rFonts w:ascii="Arial" w:hAnsi="Arial" w:cs="Arial"/>
        </w:rPr>
        <w:t xml:space="preserve"> также электронным сообщением по адресу, указанному заявителем.</w:t>
      </w:r>
    </w:p>
    <w:p w:rsidR="007E30C5" w:rsidRDefault="007534DB">
      <w:pPr>
        <w:pStyle w:val="aa"/>
        <w:spacing w:before="0" w:after="0" w:line="240" w:lineRule="auto"/>
        <w:ind w:firstLine="567"/>
      </w:pPr>
      <w:r>
        <w:rPr>
          <w:rFonts w:ascii="Arial" w:hAnsi="Arial" w:cs="Arial"/>
        </w:rPr>
        <w:t>5.4. Порядок досудебного (внесудебного) обжалования решений и действий (бе</w:t>
      </w:r>
      <w:r>
        <w:rPr>
          <w:rFonts w:ascii="Arial" w:hAnsi="Arial" w:cs="Arial"/>
        </w:rPr>
        <w:t>з</w:t>
      </w:r>
      <w:r>
        <w:rPr>
          <w:rFonts w:ascii="Arial" w:hAnsi="Arial" w:cs="Arial"/>
        </w:rPr>
        <w:t xml:space="preserve">действия) органа, предоставляющего муниципальную услугу, а также его должностных лиц регулируется </w:t>
      </w:r>
      <w:r>
        <w:rPr>
          <w:rFonts w:ascii="Arial" w:hAnsi="Arial" w:cs="Arial"/>
          <w:color w:val="000000"/>
        </w:rPr>
        <w:t>следующими норматив</w:t>
      </w:r>
      <w:r>
        <w:rPr>
          <w:rFonts w:ascii="Arial" w:hAnsi="Arial" w:cs="Arial"/>
          <w:color w:val="000000"/>
        </w:rPr>
        <w:t>ными правовыми актами:</w:t>
      </w:r>
    </w:p>
    <w:p w:rsidR="007E30C5" w:rsidRDefault="007534DB">
      <w:pPr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Федеральным законом от 27 июля 2010 г. № 210-ФЗ «Об организации предоставления государственных и муниципальных услуг»;</w:t>
      </w:r>
    </w:p>
    <w:p w:rsidR="007E30C5" w:rsidRDefault="007534DB">
      <w:pPr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Постановление Администрации Заводоуковского городского округа от 29.06.2020 N 813 "Об утверждении Порядка подачи и</w:t>
      </w:r>
      <w:r>
        <w:rPr>
          <w:rFonts w:ascii="Arial" w:hAnsi="Arial" w:cs="Arial"/>
          <w:sz w:val="24"/>
        </w:rPr>
        <w:t xml:space="preserve"> рассмотрения жалоб на нарушение порядка предоставления муниципальных услуг администрацией Заводоуковского городского округа, должностными лицами, муниципальными служащими".</w:t>
      </w:r>
    </w:p>
    <w:bookmarkEnd w:id="0"/>
    <w:p w:rsidR="007E30C5" w:rsidRDefault="007534DB">
      <w:pPr>
        <w:pStyle w:val="Textbody"/>
        <w:pageBreakBefore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lastRenderedPageBreak/>
        <w:t>Приложение №1 к Регламенту</w:t>
      </w:r>
    </w:p>
    <w:p w:rsidR="007E30C5" w:rsidRDefault="007534DB">
      <w:pPr>
        <w:pStyle w:val="Textbody"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>(бланк заявления о выдаче разрешения на</w:t>
      </w:r>
    </w:p>
    <w:p w:rsidR="007E30C5" w:rsidRDefault="007534DB">
      <w:pPr>
        <w:pStyle w:val="Textbody"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>строительство о</w:t>
      </w:r>
      <w:r>
        <w:rPr>
          <w:rFonts w:ascii="Arial" w:hAnsi="Arial"/>
        </w:rPr>
        <w:t>бъекта капитального строительства)</w:t>
      </w:r>
    </w:p>
    <w:p w:rsidR="007E30C5" w:rsidRDefault="007E30C5">
      <w:pPr>
        <w:pStyle w:val="Textbody"/>
        <w:spacing w:after="0" w:line="240" w:lineRule="auto"/>
        <w:jc w:val="right"/>
        <w:rPr>
          <w:rFonts w:ascii="Arial" w:hAnsi="Arial"/>
        </w:rPr>
      </w:pPr>
      <w:bookmarkStart w:id="2" w:name="Par30"/>
      <w:bookmarkStart w:id="3" w:name="Par33"/>
      <w:bookmarkEnd w:id="2"/>
      <w:bookmarkEnd w:id="3"/>
    </w:p>
    <w:tbl>
      <w:tblPr>
        <w:tblW w:w="9579" w:type="dxa"/>
        <w:tblInd w:w="2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"/>
        <w:gridCol w:w="1612"/>
        <w:gridCol w:w="343"/>
        <w:gridCol w:w="1725"/>
        <w:gridCol w:w="1119"/>
        <w:gridCol w:w="299"/>
        <w:gridCol w:w="1164"/>
        <w:gridCol w:w="1532"/>
        <w:gridCol w:w="1297"/>
      </w:tblGrid>
      <w:tr w:rsidR="007E30C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b/>
                <w:sz w:val="20"/>
                <w:szCs w:val="20"/>
              </w:rPr>
              <w:t>№</w:t>
            </w:r>
          </w:p>
        </w:tc>
        <w:tc>
          <w:tcPr>
            <w:tcW w:w="9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right"/>
            </w:pPr>
            <w:r>
              <w:rPr>
                <w:rFonts w:ascii="Arial" w:hAnsi="Arial" w:cs="Arial"/>
                <w:b/>
                <w:sz w:val="24"/>
                <w:szCs w:val="26"/>
              </w:rPr>
              <w:t>Администрация Заводоуковского городского округа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pStyle w:val="a6"/>
              <w:numPr>
                <w:ilvl w:val="0"/>
                <w:numId w:val="2"/>
              </w:numPr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cs="Arial"/>
                <w:szCs w:val="26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left="113" w:right="-2" w:firstLine="0"/>
              <w:jc w:val="center"/>
            </w:pPr>
            <w:r>
              <w:rPr>
                <w:rFonts w:cs="Arial"/>
                <w:b/>
                <w:sz w:val="24"/>
              </w:rPr>
              <w:t>Заявитель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>Фамилия, имя, отчество (при наличии)</w:t>
            </w: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 xml:space="preserve">документ, удостоверяющий личность (вид, серия, номер, </w:t>
            </w:r>
            <w:r>
              <w:rPr>
                <w:rFonts w:eastAsia="Lucida Sans Unicode" w:cs="Arial"/>
                <w:bCs/>
                <w:sz w:val="16"/>
                <w:szCs w:val="16"/>
                <w:lang w:eastAsia="ar-SA"/>
              </w:rPr>
              <w:t>выдавший орган дата выдачи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 xml:space="preserve">Полное наименование юридического лица </w:t>
            </w:r>
            <w:r>
              <w:rPr>
                <w:rFonts w:cs="Arial"/>
                <w:sz w:val="16"/>
                <w:szCs w:val="16"/>
              </w:rPr>
              <w:t xml:space="preserve">и </w:t>
            </w:r>
            <w:r>
              <w:rPr>
                <w:rFonts w:eastAsia="Lucida Sans Unicode" w:cs="Arial"/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>контактные данные (</w:t>
            </w:r>
            <w:r>
              <w:rPr>
                <w:rFonts w:eastAsia="Lucida Sans Unicode" w:cs="Arial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33" behindDoc="0" locked="0" layoutInCell="1" allowOverlap="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36356</wp:posOffset>
                      </wp:positionV>
                      <wp:extent cx="112398" cy="108585"/>
                      <wp:effectExtent l="0" t="0" r="20952" b="24765"/>
                      <wp:wrapNone/>
                      <wp:docPr id="1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8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оугольник 3" o:spid="_x0000_s1026" style="position:absolute;left:0;text-align:left;margin-left:-3.6pt;margin-top:2.85pt;width:8.85pt;height:8.55pt;z-index:3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56199,0;112398,54293;56199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34" behindDoc="0" locked="0" layoutInCell="1" allowOverlap="1">
                      <wp:simplePos x="0" y="0"/>
                      <wp:positionH relativeFrom="column">
                        <wp:posOffset>-41760</wp:posOffset>
                      </wp:positionH>
                      <wp:positionV relativeFrom="paragraph">
                        <wp:posOffset>12243</wp:posOffset>
                      </wp:positionV>
                      <wp:extent cx="112398" cy="108585"/>
                      <wp:effectExtent l="0" t="0" r="20952" b="24765"/>
                      <wp:wrapNone/>
                      <wp:docPr id="2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8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оугольник 15" o:spid="_x0000_s1027" style="position:absolute;left:0;text-align:left;margin-left:-3.3pt;margin-top:.95pt;width:8.85pt;height:8.55pt;z-index:3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56199,0;112398,54293;56199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юридическое лицо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2"/>
                <w:szCs w:val="12"/>
              </w:rPr>
              <w:t>не заполняется, в случае если представлена выписка из ЕГРЮЛ  или ЕГРНИП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35" behindDoc="0" locked="0" layoutInCell="1" allowOverlap="1">
                      <wp:simplePos x="0" y="0"/>
                      <wp:positionH relativeFrom="column">
                        <wp:posOffset>-36722</wp:posOffset>
                      </wp:positionH>
                      <wp:positionV relativeFrom="paragraph">
                        <wp:posOffset>93241</wp:posOffset>
                      </wp:positionV>
                      <wp:extent cx="112398" cy="108585"/>
                      <wp:effectExtent l="0" t="0" r="20952" b="24765"/>
                      <wp:wrapNone/>
                      <wp:docPr id="3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8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оугольник 8" o:spid="_x0000_s1028" style="position:absolute;left:0;text-align:left;margin-left:-2.9pt;margin-top:7.35pt;width:8.85pt;height:8.55pt;z-index:3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56199,0;112398,54293;56199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b/>
                <w:sz w:val="18"/>
                <w:szCs w:val="18"/>
              </w:rPr>
              <w:t xml:space="preserve">Представитель заявителя </w:t>
            </w:r>
            <w:r>
              <w:rPr>
                <w:rFonts w:cs="Arial"/>
                <w:i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95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pStyle w:val="a6"/>
              <w:tabs>
                <w:tab w:val="left" w:pos="-360"/>
                <w:tab w:val="left" w:pos="0"/>
              </w:tabs>
              <w:autoSpaceDE w:val="0"/>
              <w:ind w:left="0" w:firstLine="170"/>
              <w:jc w:val="center"/>
              <w:rPr>
                <w:rFonts w:cs="Arial"/>
                <w:sz w:val="20"/>
                <w:szCs w:val="20"/>
              </w:rPr>
            </w:pPr>
          </w:p>
          <w:p w:rsidR="007E30C5" w:rsidRDefault="007534DB">
            <w:pPr>
              <w:pStyle w:val="Textbody"/>
              <w:autoSpaceDE w:val="0"/>
              <w:spacing w:after="0" w:line="240" w:lineRule="auto"/>
              <w:ind w:firstLine="170"/>
            </w:pPr>
            <w:r>
              <w:rPr>
                <w:rFonts w:cs="Arial"/>
                <w:b/>
                <w:sz w:val="20"/>
                <w:szCs w:val="20"/>
              </w:rPr>
              <w:t xml:space="preserve">В соответствии со статьей 51 Градостроительного кодекса Российской Федерации прошу выдать разрешение на </w:t>
            </w:r>
            <w:r>
              <w:rPr>
                <w:rFonts w:cs="Arial"/>
                <w:b/>
                <w:sz w:val="20"/>
                <w:szCs w:val="20"/>
              </w:rPr>
              <w:t>_______________________________________________________________________________</w:t>
            </w:r>
          </w:p>
          <w:p w:rsidR="007E30C5" w:rsidRDefault="007534DB">
            <w:pPr>
              <w:pStyle w:val="Textbody"/>
              <w:spacing w:after="0" w:line="240" w:lineRule="auto"/>
              <w:ind w:firstLine="170"/>
              <w:jc w:val="center"/>
            </w:pPr>
            <w:r>
              <w:rPr>
                <w:sz w:val="16"/>
                <w:szCs w:val="16"/>
              </w:rPr>
              <w:t>(строительство, реконструкцию) объекта капитального строительства (этапа строительства)</w:t>
            </w:r>
          </w:p>
          <w:p w:rsidR="007E30C5" w:rsidRDefault="007534DB">
            <w:pPr>
              <w:pStyle w:val="Textbody"/>
              <w:spacing w:after="0" w:line="240" w:lineRule="auto"/>
              <w:ind w:firstLine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</w:t>
            </w:r>
          </w:p>
          <w:p w:rsidR="007E30C5" w:rsidRDefault="007534DB">
            <w:pPr>
              <w:pStyle w:val="Textbody"/>
              <w:spacing w:after="0" w:line="240" w:lineRule="auto"/>
              <w:ind w:firstLine="170"/>
              <w:jc w:val="center"/>
            </w:pPr>
            <w:r>
              <w:rPr>
                <w:sz w:val="16"/>
                <w:szCs w:val="16"/>
              </w:rPr>
              <w:t>(наименование объекта (этапа строительства)  согласно проекту)</w:t>
            </w:r>
          </w:p>
          <w:p w:rsidR="007E30C5" w:rsidRDefault="007534DB">
            <w:pPr>
              <w:pStyle w:val="Textbody"/>
              <w:spacing w:after="0" w:line="240" w:lineRule="auto"/>
              <w:ind w:firstLine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</w:t>
            </w:r>
          </w:p>
          <w:p w:rsidR="007E30C5" w:rsidRDefault="007534DB">
            <w:pPr>
              <w:pStyle w:val="Textbody"/>
              <w:spacing w:after="0" w:line="240" w:lineRule="auto"/>
              <w:ind w:firstLine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адре</w:t>
            </w:r>
            <w:r>
              <w:rPr>
                <w:sz w:val="20"/>
                <w:szCs w:val="20"/>
              </w:rPr>
              <w:t>су: _________________________________________________________________________________</w:t>
            </w:r>
          </w:p>
          <w:p w:rsidR="007E30C5" w:rsidRDefault="007534DB">
            <w:pPr>
              <w:pStyle w:val="Textbody"/>
              <w:spacing w:after="0" w:line="240" w:lineRule="auto"/>
              <w:ind w:firstLine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земельном участке с кадастровым номером ___________________________________________________</w:t>
            </w:r>
          </w:p>
          <w:p w:rsidR="007E30C5" w:rsidRDefault="007E30C5">
            <w:pPr>
              <w:autoSpaceDE w:val="0"/>
              <w:ind w:firstLine="170"/>
            </w:pPr>
          </w:p>
          <w:p w:rsidR="007E30C5" w:rsidRDefault="007534DB">
            <w:pPr>
              <w:autoSpaceDE w:val="0"/>
              <w:ind w:firstLine="170"/>
            </w:pPr>
            <w:r>
              <w:rPr>
                <w:rFonts w:cs="Arial"/>
                <w:b/>
                <w:sz w:val="20"/>
                <w:szCs w:val="20"/>
              </w:rPr>
              <w:t>__________________________________________________________________________</w:t>
            </w:r>
            <w:r>
              <w:rPr>
                <w:rFonts w:cs="Arial"/>
                <w:b/>
                <w:sz w:val="20"/>
                <w:szCs w:val="20"/>
              </w:rPr>
              <w:t>_________________</w:t>
            </w:r>
          </w:p>
          <w:p w:rsidR="007E30C5" w:rsidRDefault="007534DB">
            <w:pPr>
              <w:autoSpaceDE w:val="0"/>
              <w:ind w:firstLine="17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(сведения о типовом архитектурном решении (в случае его использования)</w:t>
            </w:r>
          </w:p>
          <w:p w:rsidR="007E30C5" w:rsidRDefault="007E30C5">
            <w:pPr>
              <w:autoSpaceDE w:val="0"/>
              <w:ind w:firstLine="170"/>
              <w:jc w:val="center"/>
              <w:rPr>
                <w:rFonts w:cs="Arial"/>
                <w:sz w:val="20"/>
                <w:szCs w:val="20"/>
              </w:rPr>
            </w:pPr>
          </w:p>
          <w:p w:rsidR="007E30C5" w:rsidRDefault="007534DB">
            <w:pPr>
              <w:pStyle w:val="aa"/>
              <w:spacing w:before="0" w:after="0" w:line="240" w:lineRule="auto"/>
              <w:ind w:firstLine="170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территории________________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___________________________</w:t>
            </w:r>
          </w:p>
          <w:p w:rsidR="007E30C5" w:rsidRDefault="007534DB">
            <w:pPr>
              <w:pStyle w:val="aa"/>
              <w:spacing w:before="0" w:after="0" w:line="240" w:lineRule="auto"/>
              <w:ind w:firstLine="170"/>
              <w:jc w:val="right"/>
            </w:pPr>
            <w:r>
              <w:rPr>
                <w:rFonts w:ascii="Liberation Serif" w:hAnsi="Liberation Serif" w:cs="Liberation Serif"/>
                <w:sz w:val="14"/>
                <w:szCs w:val="14"/>
              </w:rPr>
              <w:t>(указываются в случаях, установленных ч. 7.3 ст. 51 Градостроительного кодекса РФ)</w:t>
            </w:r>
          </w:p>
          <w:p w:rsidR="007E30C5" w:rsidRDefault="007E30C5">
            <w:pPr>
              <w:autoSpaceDE w:val="0"/>
              <w:ind w:firstLine="170"/>
              <w:jc w:val="center"/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957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Textbody"/>
              <w:tabs>
                <w:tab w:val="left" w:pos="-360"/>
                <w:tab w:val="left" w:pos="0"/>
              </w:tabs>
              <w:autoSpaceDE w:val="0"/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Результат муниципальной услуги прошу направить в мой адрес следующим способом:</w:t>
            </w:r>
          </w:p>
          <w:p w:rsidR="007E30C5" w:rsidRDefault="007534DB">
            <w:pPr>
              <w:pStyle w:val="Textbody"/>
              <w:spacing w:after="0" w:line="240" w:lineRule="auto"/>
              <w:ind w:firstLine="923"/>
              <w:jc w:val="both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36" behindDoc="0" locked="0" layoutInCell="1" allowOverlap="1">
                      <wp:simplePos x="0" y="0"/>
                      <wp:positionH relativeFrom="column">
                        <wp:posOffset>24121</wp:posOffset>
                      </wp:positionH>
                      <wp:positionV relativeFrom="paragraph">
                        <wp:posOffset>28437</wp:posOffset>
                      </wp:positionV>
                      <wp:extent cx="575943" cy="108585"/>
                      <wp:effectExtent l="0" t="0" r="14607" b="24765"/>
                      <wp:wrapNone/>
                      <wp:docPr id="4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оугольник 6" o:spid="_x0000_s1029" style="position:absolute;left:0;text-align:left;margin-left:1.9pt;margin-top:2.25pt;width:45.35pt;height:8.55pt;z-index: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287972,0;575943,54293;28797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в форме электронного документа, подписанного электронной</w:t>
            </w:r>
            <w:r>
              <w:rPr>
                <w:sz w:val="20"/>
                <w:szCs w:val="20"/>
              </w:rPr>
              <w:t xml:space="preserve"> подписью</w:t>
            </w:r>
          </w:p>
          <w:p w:rsidR="007E30C5" w:rsidRDefault="007534DB">
            <w:pPr>
              <w:pStyle w:val="Textbody"/>
              <w:spacing w:after="0" w:line="240" w:lineRule="auto"/>
              <w:ind w:firstLine="923"/>
              <w:jc w:val="both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24121</wp:posOffset>
                      </wp:positionH>
                      <wp:positionV relativeFrom="paragraph">
                        <wp:posOffset>28437</wp:posOffset>
                      </wp:positionV>
                      <wp:extent cx="575943" cy="108585"/>
                      <wp:effectExtent l="0" t="0" r="14607" b="24765"/>
                      <wp:wrapNone/>
                      <wp:docPr id="5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30" style="position:absolute;left:0;text-align:left;margin-left:1.9pt;margin-top:2.25pt;width:45.35pt;height:8.55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287972,0;575943,54293;28797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почтовым отправлением на вышеуказанный почтовый адрес</w:t>
            </w:r>
          </w:p>
          <w:p w:rsidR="007E30C5" w:rsidRDefault="007534DB">
            <w:pPr>
              <w:pStyle w:val="Textbody"/>
              <w:spacing w:after="0" w:line="240" w:lineRule="auto"/>
              <w:ind w:firstLine="923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24121</wp:posOffset>
                      </wp:positionH>
                      <wp:positionV relativeFrom="paragraph">
                        <wp:posOffset>28437</wp:posOffset>
                      </wp:positionV>
                      <wp:extent cx="575943" cy="108585"/>
                      <wp:effectExtent l="0" t="0" r="14607" b="24765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31" style="position:absolute;left:0;text-align:left;margin-left:1.9pt;margin-top:2.25pt;width:45.35pt;height:8.5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287972,0;575943,54293;28797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при личном обращении в МФЦ</w:t>
            </w:r>
          </w:p>
          <w:p w:rsidR="007E30C5" w:rsidRDefault="007E30C5">
            <w:pPr>
              <w:pStyle w:val="Textbody"/>
              <w:spacing w:after="0" w:line="240" w:lineRule="auto"/>
              <w:ind w:firstLine="170"/>
              <w:rPr>
                <w:sz w:val="20"/>
                <w:szCs w:val="20"/>
              </w:rPr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a6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2.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cs="Arial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widowControl w:val="0"/>
              <w:autoSpaceDE w:val="0"/>
              <w:ind w:right="-2" w:firstLine="0"/>
              <w:rPr>
                <w:rFonts w:eastAsia="Lucida Sans Unicode" w:cs="Arial"/>
                <w:bCs/>
                <w:sz w:val="20"/>
                <w:szCs w:val="20"/>
                <w:lang w:eastAsia="ar-SA"/>
              </w:rPr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«__» ___________ ____ г.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a6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3.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cs="Arial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widowControl w:val="0"/>
              <w:autoSpaceDE w:val="0"/>
              <w:ind w:right="-2" w:firstLine="0"/>
              <w:rPr>
                <w:rFonts w:eastAsia="Lucida Sans Unicode" w:cs="Arial"/>
                <w:bCs/>
                <w:sz w:val="20"/>
                <w:szCs w:val="20"/>
                <w:lang w:eastAsia="ar-SA"/>
              </w:rPr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«__» ___________ ____ г.</w:t>
            </w:r>
          </w:p>
        </w:tc>
      </w:tr>
    </w:tbl>
    <w:p w:rsidR="007E30C5" w:rsidRDefault="007E30C5">
      <w:pPr>
        <w:pStyle w:val="Textbody"/>
        <w:spacing w:after="0" w:line="240" w:lineRule="auto"/>
        <w:jc w:val="both"/>
        <w:rPr>
          <w:rFonts w:ascii="Arial" w:hAnsi="Arial"/>
        </w:rPr>
      </w:pPr>
    </w:p>
    <w:p w:rsidR="007E30C5" w:rsidRDefault="007534DB">
      <w:pPr>
        <w:pStyle w:val="Textbody"/>
        <w:pageBreakBefore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lastRenderedPageBreak/>
        <w:t>Приложение №2 к Регламенту</w:t>
      </w:r>
    </w:p>
    <w:p w:rsidR="007E30C5" w:rsidRDefault="007534DB">
      <w:pPr>
        <w:pStyle w:val="Textbody"/>
        <w:spacing w:after="0" w:line="240" w:lineRule="auto"/>
        <w:ind w:firstLine="567"/>
        <w:jc w:val="right"/>
        <w:rPr>
          <w:rFonts w:ascii="Arial" w:hAnsi="Arial"/>
        </w:rPr>
      </w:pPr>
      <w:r>
        <w:rPr>
          <w:rFonts w:ascii="Arial" w:hAnsi="Arial"/>
        </w:rPr>
        <w:t xml:space="preserve">(бланк уведомления о переходе прав на земельный </w:t>
      </w:r>
      <w:r>
        <w:rPr>
          <w:rFonts w:ascii="Arial" w:hAnsi="Arial"/>
        </w:rPr>
        <w:t>участок и (или) об образовании земельного участка)</w:t>
      </w:r>
    </w:p>
    <w:tbl>
      <w:tblPr>
        <w:tblW w:w="9407" w:type="dxa"/>
        <w:tblInd w:w="2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"/>
        <w:gridCol w:w="1494"/>
        <w:gridCol w:w="461"/>
        <w:gridCol w:w="1414"/>
        <w:gridCol w:w="1361"/>
        <w:gridCol w:w="368"/>
        <w:gridCol w:w="1335"/>
        <w:gridCol w:w="1468"/>
        <w:gridCol w:w="1018"/>
      </w:tblGrid>
      <w:tr w:rsidR="007E30C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b/>
                <w:sz w:val="20"/>
                <w:szCs w:val="20"/>
              </w:rPr>
              <w:t>№</w:t>
            </w:r>
          </w:p>
        </w:tc>
        <w:tc>
          <w:tcPr>
            <w:tcW w:w="89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right"/>
            </w:pPr>
            <w:r>
              <w:rPr>
                <w:rFonts w:ascii="Arial" w:hAnsi="Arial" w:cs="Arial"/>
                <w:b/>
                <w:sz w:val="24"/>
                <w:szCs w:val="26"/>
              </w:rPr>
              <w:t>Администрация Заводоуковского городского округа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a6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1.</w:t>
            </w:r>
          </w:p>
        </w:tc>
        <w:tc>
          <w:tcPr>
            <w:tcW w:w="1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left="113" w:right="-2" w:firstLine="0"/>
              <w:jc w:val="center"/>
            </w:pPr>
          </w:p>
          <w:p w:rsidR="007E30C5" w:rsidRDefault="007E30C5">
            <w:pPr>
              <w:autoSpaceDE w:val="0"/>
              <w:ind w:left="113" w:right="-2" w:firstLine="0"/>
              <w:jc w:val="center"/>
            </w:pPr>
          </w:p>
          <w:p w:rsidR="007E30C5" w:rsidRDefault="007534DB">
            <w:pPr>
              <w:autoSpaceDE w:val="0"/>
              <w:ind w:left="113" w:right="-2" w:firstLine="0"/>
              <w:jc w:val="center"/>
            </w:pPr>
            <w:r>
              <w:rPr>
                <w:rFonts w:cs="Arial"/>
                <w:b/>
                <w:sz w:val="24"/>
              </w:rPr>
              <w:t>Заявитель</w:t>
            </w:r>
          </w:p>
        </w:tc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>Фамилия, имя, отчество (при наличии)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 xml:space="preserve">документ, удостоверяющий личность (вид, серия, номер, </w:t>
            </w:r>
            <w:r>
              <w:rPr>
                <w:rFonts w:eastAsia="Lucida Sans Unicode" w:cs="Arial"/>
                <w:bCs/>
                <w:sz w:val="16"/>
                <w:szCs w:val="16"/>
                <w:lang w:eastAsia="ar-SA"/>
              </w:rPr>
              <w:t>выдавший орган дата выдачи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>Полное наименование</w:t>
            </w:r>
            <w:r>
              <w:rPr>
                <w:rFonts w:cs="Arial"/>
                <w:sz w:val="16"/>
                <w:szCs w:val="16"/>
              </w:rPr>
              <w:t xml:space="preserve"> юридического лица и </w:t>
            </w:r>
            <w:r>
              <w:rPr>
                <w:rFonts w:eastAsia="Lucida Sans Unicode" w:cs="Arial"/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>контактные данные (</w:t>
            </w:r>
            <w:r>
              <w:rPr>
                <w:rFonts w:eastAsia="Lucida Sans Unicode" w:cs="Arial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11" behindDoc="0" locked="0" layoutInCell="1" allowOverlap="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36356</wp:posOffset>
                      </wp:positionV>
                      <wp:extent cx="187323" cy="108585"/>
                      <wp:effectExtent l="0" t="0" r="22227" b="24765"/>
                      <wp:wrapNone/>
                      <wp:docPr id="7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32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32" style="position:absolute;left:0;text-align:left;margin-left:-3.6pt;margin-top:2.85pt;width:14.75pt;height:8.55pt;z-index:1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93662,0;187323,54293;9366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12" behindDoc="0" locked="0" layoutInCell="1" allowOverlap="1">
                      <wp:simplePos x="0" y="0"/>
                      <wp:positionH relativeFrom="column">
                        <wp:posOffset>-41760</wp:posOffset>
                      </wp:positionH>
                      <wp:positionV relativeFrom="paragraph">
                        <wp:posOffset>12243</wp:posOffset>
                      </wp:positionV>
                      <wp:extent cx="187323" cy="108585"/>
                      <wp:effectExtent l="0" t="0" r="22227" b="24765"/>
                      <wp:wrapNone/>
                      <wp:docPr id="8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32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33" style="position:absolute;left:0;text-align:left;margin-left:-3.3pt;margin-top:.95pt;width:14.75pt;height:8.55pt;z-index: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93662,0;187323,54293;9366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юридическое лицо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2"/>
                <w:szCs w:val="12"/>
              </w:rPr>
              <w:t>не заполняется, в случае если представлена выписка из ЕГРЮЛ  или ЕГРНИП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13" behindDoc="0" locked="0" layoutInCell="1" allowOverlap="1">
                      <wp:simplePos x="0" y="0"/>
                      <wp:positionH relativeFrom="column">
                        <wp:posOffset>-36722</wp:posOffset>
                      </wp:positionH>
                      <wp:positionV relativeFrom="paragraph">
                        <wp:posOffset>93241</wp:posOffset>
                      </wp:positionV>
                      <wp:extent cx="187323" cy="108585"/>
                      <wp:effectExtent l="0" t="0" r="22227" b="24765"/>
                      <wp:wrapNone/>
                      <wp:docPr id="9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32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34" style="position:absolute;left:0;text-align:left;margin-left:-2.9pt;margin-top:7.35pt;width:14.75pt;height:8.55pt;z-index:1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93662,0;187323,54293;9366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b/>
                <w:sz w:val="18"/>
                <w:szCs w:val="18"/>
              </w:rPr>
              <w:t xml:space="preserve">Представитель заявителя </w:t>
            </w:r>
            <w:r>
              <w:rPr>
                <w:rFonts w:cs="Arial"/>
                <w:i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2"/>
                <w:szCs w:val="12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94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Textbody"/>
              <w:autoSpaceDE w:val="0"/>
              <w:spacing w:after="0" w:line="240" w:lineRule="auto"/>
            </w:pPr>
            <w:r>
              <w:rPr>
                <w:rFonts w:cs="Arial"/>
                <w:b/>
                <w:sz w:val="20"/>
                <w:szCs w:val="20"/>
              </w:rPr>
              <w:t>Настоящим уведомляю Вас:</w:t>
            </w:r>
          </w:p>
          <w:p w:rsidR="007E30C5" w:rsidRDefault="007534DB">
            <w:pPr>
              <w:pStyle w:val="Textbody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*в соответствии с ч. 21.5 ст. 51 ГрК РФ о переходе прав на земельный участок с кадастровым номером </w:t>
            </w:r>
            <w:r>
              <w:rPr>
                <w:sz w:val="20"/>
                <w:szCs w:val="20"/>
              </w:rPr>
              <w:t>______________________________________________________, расположенный по адресу: ___________________________________, что является основанием внесения изменений в разрешение на строительство объекта капитального строительства от «___» _____ 20_____ №______</w:t>
            </w:r>
            <w:r>
              <w:rPr>
                <w:sz w:val="20"/>
                <w:szCs w:val="20"/>
              </w:rPr>
              <w:t>__________</w:t>
            </w:r>
          </w:p>
          <w:p w:rsidR="007E30C5" w:rsidRDefault="007534DB">
            <w:pPr>
              <w:pStyle w:val="Textbody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</w:t>
            </w:r>
          </w:p>
          <w:p w:rsidR="007E30C5" w:rsidRDefault="007534DB">
            <w:pPr>
              <w:pStyle w:val="Textbody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объекта)</w:t>
            </w:r>
          </w:p>
          <w:p w:rsidR="007E30C5" w:rsidRDefault="007534DB">
            <w:pPr>
              <w:pStyle w:val="Textbody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адресу: __________________________________________________________________________________.</w:t>
            </w:r>
          </w:p>
          <w:p w:rsidR="007E30C5" w:rsidRDefault="007534DB">
            <w:pPr>
              <w:pStyle w:val="Textbody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*в соответствии с ч. ч. 21.6 - </w:t>
            </w:r>
            <w:r>
              <w:rPr>
                <w:sz w:val="20"/>
                <w:szCs w:val="20"/>
              </w:rPr>
              <w:t>21.7 ст. 51 ГрК РФ, на основании решения _____________________________</w:t>
            </w:r>
          </w:p>
          <w:p w:rsidR="007E30C5" w:rsidRDefault="007534DB">
            <w:pPr>
              <w:pStyle w:val="Textbody"/>
              <w:spacing w:after="0"/>
              <w:jc w:val="center"/>
            </w:pPr>
            <w:r>
              <w:rPr>
                <w:sz w:val="16"/>
                <w:szCs w:val="16"/>
              </w:rPr>
              <w:t>(указывается наименование органа, принявшего решение о образовании земельного участка, и его реквизиты)</w:t>
            </w:r>
          </w:p>
          <w:p w:rsidR="007E30C5" w:rsidRDefault="007534DB">
            <w:pPr>
              <w:pStyle w:val="Textbody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«_____» ________ № _________образован земельный участок с кадастровым номером </w:t>
            </w:r>
            <w:r>
              <w:rPr>
                <w:sz w:val="20"/>
                <w:szCs w:val="20"/>
              </w:rPr>
              <w:t>_______________ путем ______________________________________________________________________________________</w:t>
            </w:r>
          </w:p>
          <w:p w:rsidR="007E30C5" w:rsidRDefault="007534DB">
            <w:pPr>
              <w:pStyle w:val="Textbody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(указать способ образования земельного участка: объединение, раздел, перераспределение, выдел)</w:t>
            </w:r>
          </w:p>
          <w:p w:rsidR="007E30C5" w:rsidRDefault="007534DB">
            <w:pPr>
              <w:pStyle w:val="Textbody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земельного(ых) участка(ов) с кадастровым(и) номером(</w:t>
            </w:r>
            <w:r>
              <w:rPr>
                <w:sz w:val="20"/>
                <w:szCs w:val="20"/>
              </w:rPr>
              <w:t>ами) _______________________________________,</w:t>
            </w:r>
          </w:p>
          <w:p w:rsidR="007E30C5" w:rsidRDefault="007534DB">
            <w:pPr>
              <w:pStyle w:val="Textbody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является основанием внесения изменений в разрешение на строительство объекта капитального строительства от «___» _____ 20__ № __________________________________________________________</w:t>
            </w:r>
          </w:p>
          <w:p w:rsidR="007E30C5" w:rsidRDefault="007534DB">
            <w:pPr>
              <w:pStyle w:val="Textbody"/>
              <w:spacing w:after="0"/>
              <w:jc w:val="center"/>
            </w:pPr>
            <w:r>
              <w:rPr>
                <w:sz w:val="16"/>
                <w:szCs w:val="16"/>
              </w:rPr>
              <w:t>(наименование объекта</w:t>
            </w:r>
            <w:r>
              <w:rPr>
                <w:sz w:val="16"/>
                <w:szCs w:val="16"/>
              </w:rPr>
              <w:t>, этапа строительства)</w:t>
            </w:r>
          </w:p>
          <w:p w:rsidR="007E30C5" w:rsidRDefault="007534DB">
            <w:pPr>
              <w:pStyle w:val="Textbody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адресу: __________________________________________________________________________________.</w:t>
            </w:r>
          </w:p>
          <w:p w:rsidR="007E30C5" w:rsidRDefault="007534DB">
            <w:pPr>
              <w:pStyle w:val="Textbody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документов, органов, выдавших данные документы и их реквизиты:</w:t>
            </w:r>
          </w:p>
          <w:p w:rsidR="007E30C5" w:rsidRDefault="007534DB">
            <w:pPr>
              <w:pStyle w:val="Textbody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правоустанавливающие документы на земельные участки в случае</w:t>
            </w:r>
            <w:r>
              <w:rPr>
                <w:sz w:val="20"/>
                <w:szCs w:val="20"/>
              </w:rPr>
              <w:t>, указанном в ч. 21.5 ст. 51 ГрК РФ ___</w:t>
            </w:r>
          </w:p>
          <w:p w:rsidR="007E30C5" w:rsidRDefault="007534DB">
            <w:pPr>
              <w:pStyle w:val="Textbody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___________________________________________________________________________________________;</w:t>
            </w:r>
          </w:p>
          <w:p w:rsidR="007E30C5" w:rsidRDefault="007534DB">
            <w:pPr>
              <w:pStyle w:val="Textbody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градостроительный план земельного участка, на котором планируется осуществить строительство, реконструкцию объекта капита</w:t>
            </w:r>
            <w:r>
              <w:rPr>
                <w:sz w:val="20"/>
                <w:szCs w:val="20"/>
              </w:rPr>
              <w:t>льного строительства в случае, указанном в ч. 21.7 ст. 51 ГрК РФ ___________________________________________________________________________________________.</w:t>
            </w:r>
          </w:p>
          <w:p w:rsidR="007E30C5" w:rsidRDefault="007534DB">
            <w:pPr>
              <w:pStyle w:val="Textbody"/>
              <w:autoSpaceDE w:val="0"/>
              <w:spacing w:after="0" w:line="240" w:lineRule="auto"/>
            </w:pPr>
            <w:r>
              <w:rPr>
                <w:sz w:val="20"/>
                <w:szCs w:val="20"/>
              </w:rPr>
              <w:t xml:space="preserve">* </w:t>
            </w:r>
            <w:r>
              <w:rPr>
                <w:sz w:val="16"/>
                <w:szCs w:val="16"/>
              </w:rPr>
              <w:t>указать нужное действие в соответствии с ч.ч. 21.5 - 21.7 ст. 51 ГрК РФ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9407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Textbody"/>
              <w:tabs>
                <w:tab w:val="left" w:pos="-360"/>
                <w:tab w:val="left" w:pos="0"/>
              </w:tabs>
              <w:autoSpaceDE w:val="0"/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Результат муниципальной</w:t>
            </w:r>
            <w:r>
              <w:rPr>
                <w:rFonts w:cs="Arial"/>
                <w:b/>
                <w:sz w:val="20"/>
                <w:szCs w:val="20"/>
              </w:rPr>
              <w:t xml:space="preserve"> услуги прошу направить в мой адрес следующим способом:</w:t>
            </w:r>
          </w:p>
          <w:p w:rsidR="007E30C5" w:rsidRDefault="007534DB">
            <w:pPr>
              <w:pStyle w:val="Textbody"/>
              <w:spacing w:after="0" w:line="240" w:lineRule="auto"/>
              <w:ind w:firstLine="782"/>
              <w:jc w:val="both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14" behindDoc="0" locked="0" layoutInCell="1" allowOverlap="1">
                      <wp:simplePos x="0" y="0"/>
                      <wp:positionH relativeFrom="column">
                        <wp:posOffset>24121</wp:posOffset>
                      </wp:positionH>
                      <wp:positionV relativeFrom="paragraph">
                        <wp:posOffset>28437</wp:posOffset>
                      </wp:positionV>
                      <wp:extent cx="575943" cy="108585"/>
                      <wp:effectExtent l="0" t="0" r="14607" b="24765"/>
                      <wp:wrapNone/>
                      <wp:docPr id="10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35" style="position:absolute;left:0;text-align:left;margin-left:1.9pt;margin-top:2.25pt;width:45.35pt;height:8.55pt;z-index:1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287972,0;575943,54293;28797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  в форме электронного документа, подписанного электронной подписью</w:t>
            </w:r>
          </w:p>
          <w:p w:rsidR="007E30C5" w:rsidRDefault="007534DB">
            <w:pPr>
              <w:pStyle w:val="Textbody"/>
              <w:spacing w:after="0" w:line="240" w:lineRule="auto"/>
              <w:ind w:firstLine="782"/>
              <w:jc w:val="both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15" behindDoc="0" locked="0" layoutInCell="1" allowOverlap="1">
                      <wp:simplePos x="0" y="0"/>
                      <wp:positionH relativeFrom="column">
                        <wp:posOffset>24121</wp:posOffset>
                      </wp:positionH>
                      <wp:positionV relativeFrom="paragraph">
                        <wp:posOffset>28437</wp:posOffset>
                      </wp:positionV>
                      <wp:extent cx="575943" cy="108585"/>
                      <wp:effectExtent l="0" t="0" r="14607" b="24765"/>
                      <wp:wrapNone/>
                      <wp:docPr id="11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36" style="position:absolute;left:0;text-align:left;margin-left:1.9pt;margin-top:2.25pt;width:45.35pt;height:8.55pt;z-index:1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287972,0;575943,54293;28797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   почтовым отправлением на вышеуказанный почтовый адрес</w:t>
            </w:r>
          </w:p>
          <w:p w:rsidR="007E30C5" w:rsidRDefault="007534DB">
            <w:pPr>
              <w:pStyle w:val="Textbody"/>
              <w:spacing w:after="0" w:line="240" w:lineRule="auto"/>
              <w:ind w:firstLine="782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16" behindDoc="0" locked="0" layoutInCell="1" allowOverlap="1">
                      <wp:simplePos x="0" y="0"/>
                      <wp:positionH relativeFrom="column">
                        <wp:posOffset>24121</wp:posOffset>
                      </wp:positionH>
                      <wp:positionV relativeFrom="paragraph">
                        <wp:posOffset>28437</wp:posOffset>
                      </wp:positionV>
                      <wp:extent cx="575943" cy="108585"/>
                      <wp:effectExtent l="0" t="0" r="14607" b="24765"/>
                      <wp:wrapNone/>
                      <wp:docPr id="12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37" style="position:absolute;left:0;text-align:left;margin-left:1.9pt;margin-top:2.25pt;width:45.35pt;height:8.55pt;z-index: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287972,0;575943,54293;28797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    при личном обращении в МФЦ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a6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2.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cs="Arial"/>
                <w:sz w:val="20"/>
                <w:szCs w:val="20"/>
              </w:rPr>
              <w:t xml:space="preserve">Подпись </w:t>
            </w:r>
            <w:r>
              <w:rPr>
                <w:rFonts w:cs="Arial"/>
                <w:sz w:val="20"/>
                <w:szCs w:val="20"/>
              </w:rPr>
              <w:t>заявителя (представителя заявителя):</w:t>
            </w:r>
          </w:p>
        </w:tc>
        <w:tc>
          <w:tcPr>
            <w:tcW w:w="3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widowControl w:val="0"/>
              <w:autoSpaceDE w:val="0"/>
              <w:ind w:right="-2" w:firstLine="0"/>
              <w:rPr>
                <w:rFonts w:eastAsia="Lucida Sans Unicode" w:cs="Arial"/>
                <w:bCs/>
                <w:sz w:val="20"/>
                <w:szCs w:val="20"/>
                <w:lang w:eastAsia="ar-SA"/>
              </w:rPr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«__» ___________ ____ г.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a6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lastRenderedPageBreak/>
              <w:t>3.</w:t>
            </w:r>
          </w:p>
          <w:p w:rsidR="007E30C5" w:rsidRDefault="007E30C5">
            <w:pPr>
              <w:pStyle w:val="a6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cs="Arial"/>
                <w:szCs w:val="26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cs="Arial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3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widowControl w:val="0"/>
              <w:autoSpaceDE w:val="0"/>
              <w:ind w:right="-2" w:firstLine="0"/>
              <w:rPr>
                <w:rFonts w:eastAsia="Lucida Sans Unicode" w:cs="Arial"/>
                <w:bCs/>
                <w:sz w:val="20"/>
                <w:szCs w:val="20"/>
                <w:lang w:eastAsia="ar-SA"/>
              </w:rPr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«__» ___________ ____ г.</w:t>
            </w:r>
          </w:p>
        </w:tc>
      </w:tr>
    </w:tbl>
    <w:p w:rsidR="007E30C5" w:rsidRDefault="007534DB">
      <w:pPr>
        <w:pStyle w:val="Textbody"/>
        <w:pageBreakBefore/>
        <w:spacing w:after="0" w:line="240" w:lineRule="auto"/>
        <w:jc w:val="right"/>
      </w:pPr>
      <w:r>
        <w:rPr>
          <w:rFonts w:ascii="Arial" w:hAnsi="Arial"/>
        </w:rPr>
        <w:lastRenderedPageBreak/>
        <w:t>Приложение №3 к Регламенту</w:t>
      </w:r>
    </w:p>
    <w:p w:rsidR="007E30C5" w:rsidRDefault="007534DB">
      <w:pPr>
        <w:pStyle w:val="Textbody"/>
        <w:spacing w:after="0" w:line="240" w:lineRule="auto"/>
        <w:ind w:firstLine="567"/>
        <w:jc w:val="right"/>
        <w:rPr>
          <w:rFonts w:ascii="Arial" w:hAnsi="Arial"/>
        </w:rPr>
      </w:pPr>
      <w:r>
        <w:rPr>
          <w:rFonts w:ascii="Arial" w:hAnsi="Arial"/>
        </w:rPr>
        <w:t>(бланк заявления о внесении изменений в части</w:t>
      </w:r>
    </w:p>
    <w:p w:rsidR="007E30C5" w:rsidRDefault="007534DB">
      <w:pPr>
        <w:pStyle w:val="Textbody"/>
        <w:spacing w:after="0" w:line="240" w:lineRule="auto"/>
        <w:ind w:firstLine="567"/>
        <w:jc w:val="right"/>
        <w:rPr>
          <w:rFonts w:ascii="Arial" w:hAnsi="Arial"/>
        </w:rPr>
      </w:pPr>
      <w:r>
        <w:rPr>
          <w:rFonts w:ascii="Arial" w:hAnsi="Arial"/>
        </w:rPr>
        <w:t>продления срока действия разрешения на строительство)</w:t>
      </w:r>
    </w:p>
    <w:tbl>
      <w:tblPr>
        <w:tblW w:w="9471" w:type="dxa"/>
        <w:tblInd w:w="2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"/>
        <w:gridCol w:w="1494"/>
        <w:gridCol w:w="461"/>
        <w:gridCol w:w="1468"/>
        <w:gridCol w:w="1253"/>
        <w:gridCol w:w="422"/>
        <w:gridCol w:w="1389"/>
        <w:gridCol w:w="1361"/>
        <w:gridCol w:w="1135"/>
      </w:tblGrid>
      <w:tr w:rsidR="007E30C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b/>
                <w:sz w:val="20"/>
                <w:szCs w:val="20"/>
              </w:rPr>
              <w:t>№</w:t>
            </w:r>
          </w:p>
        </w:tc>
        <w:tc>
          <w:tcPr>
            <w:tcW w:w="89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right"/>
            </w:pPr>
            <w:r>
              <w:rPr>
                <w:rFonts w:ascii="Arial" w:hAnsi="Arial" w:cs="Arial"/>
                <w:b/>
                <w:sz w:val="24"/>
                <w:szCs w:val="26"/>
              </w:rPr>
              <w:t>Администрация Заводоуковского городского округа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a6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1.</w:t>
            </w:r>
          </w:p>
        </w:tc>
        <w:tc>
          <w:tcPr>
            <w:tcW w:w="1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left="113" w:right="-2" w:firstLine="0"/>
              <w:jc w:val="center"/>
            </w:pPr>
            <w:r>
              <w:rPr>
                <w:rFonts w:cs="Arial"/>
                <w:b/>
                <w:sz w:val="24"/>
              </w:rPr>
              <w:t>Заявитель</w:t>
            </w:r>
          </w:p>
        </w:tc>
        <w:tc>
          <w:tcPr>
            <w:tcW w:w="1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>Фамилия,</w:t>
            </w:r>
            <w:r>
              <w:rPr>
                <w:rFonts w:cs="Arial"/>
                <w:sz w:val="16"/>
                <w:szCs w:val="16"/>
              </w:rPr>
              <w:t xml:space="preserve"> имя, отчество (при наличии)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 xml:space="preserve">документ, удостоверяющий личность (вид, серия, номер, </w:t>
            </w:r>
            <w:r>
              <w:rPr>
                <w:rFonts w:eastAsia="Lucida Sans Unicode" w:cs="Arial"/>
                <w:bCs/>
                <w:sz w:val="16"/>
                <w:szCs w:val="16"/>
                <w:lang w:eastAsia="ar-SA"/>
              </w:rPr>
              <w:t>выдавший орган, дата выдачи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 xml:space="preserve">Полное наименование юридического лица и </w:t>
            </w:r>
            <w:r>
              <w:rPr>
                <w:rFonts w:eastAsia="Lucida Sans Unicode" w:cs="Arial"/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>контактные данные (</w:t>
            </w:r>
            <w:r>
              <w:rPr>
                <w:rFonts w:eastAsia="Lucida Sans Unicode" w:cs="Arial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" behindDoc="0" locked="0" layoutInCell="1" allowOverlap="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36356</wp:posOffset>
                      </wp:positionV>
                      <wp:extent cx="187323" cy="108585"/>
                      <wp:effectExtent l="0" t="0" r="22227" b="24765"/>
                      <wp:wrapNone/>
                      <wp:docPr id="1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32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38" style="position:absolute;left:0;text-align:left;margin-left:-3.6pt;margin-top:2.85pt;width:14.75pt;height:8.55pt;z-index: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93662,0;187323,54293;9366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физическое лицо</w:t>
            </w:r>
            <w:r>
              <w:rPr>
                <w:rFonts w:cs="Arial"/>
                <w:b/>
                <w:sz w:val="18"/>
                <w:szCs w:val="18"/>
              </w:rPr>
              <w:t xml:space="preserve"> (гражданин)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allowOverlap="1">
                      <wp:simplePos x="0" y="0"/>
                      <wp:positionH relativeFrom="column">
                        <wp:posOffset>-41760</wp:posOffset>
                      </wp:positionH>
                      <wp:positionV relativeFrom="paragraph">
                        <wp:posOffset>12243</wp:posOffset>
                      </wp:positionV>
                      <wp:extent cx="187323" cy="108585"/>
                      <wp:effectExtent l="0" t="0" r="22227" b="24765"/>
                      <wp:wrapNone/>
                      <wp:docPr id="14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32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39" style="position:absolute;left:0;text-align:left;margin-left:-3.3pt;margin-top:.95pt;width:14.75pt;height:8.55pt;z-index: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93662,0;187323,54293;9366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юридическое лицо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2"/>
                <w:szCs w:val="12"/>
              </w:rPr>
              <w:t>не заполняется, в случае если представлена выписка из ЕГРЮЛ  или ЕГРНИП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allowOverlap="1">
                      <wp:simplePos x="0" y="0"/>
                      <wp:positionH relativeFrom="column">
                        <wp:posOffset>-36722</wp:posOffset>
                      </wp:positionH>
                      <wp:positionV relativeFrom="paragraph">
                        <wp:posOffset>93241</wp:posOffset>
                      </wp:positionV>
                      <wp:extent cx="187323" cy="108585"/>
                      <wp:effectExtent l="0" t="0" r="22227" b="24765"/>
                      <wp:wrapNone/>
                      <wp:docPr id="15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32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40" style="position:absolute;left:0;text-align:left;margin-left:-2.9pt;margin-top:7.35pt;width:14.75pt;height:8.55pt;z-index: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93662,0;187323,54293;9366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b/>
                <w:sz w:val="18"/>
                <w:szCs w:val="18"/>
              </w:rPr>
              <w:t xml:space="preserve">Представитель заявителя </w:t>
            </w:r>
            <w:r>
              <w:rPr>
                <w:rFonts w:cs="Arial"/>
                <w:i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94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pStyle w:val="a6"/>
              <w:tabs>
                <w:tab w:val="left" w:pos="-360"/>
                <w:tab w:val="left" w:pos="0"/>
              </w:tabs>
              <w:autoSpaceDE w:val="0"/>
              <w:ind w:left="0" w:firstLine="170"/>
              <w:jc w:val="center"/>
              <w:rPr>
                <w:rFonts w:cs="Arial"/>
                <w:sz w:val="20"/>
                <w:szCs w:val="20"/>
              </w:rPr>
            </w:pPr>
          </w:p>
          <w:p w:rsidR="007E30C5" w:rsidRDefault="007534DB">
            <w:pPr>
              <w:pStyle w:val="aa"/>
              <w:spacing w:before="0" w:after="0" w:line="240" w:lineRule="auto"/>
            </w:pPr>
            <w: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В 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соответствии со статьей 51 Градостроительного кодекса Российской Федерации прошу внести и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з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менения в разрешение на строительство в части продления срок действия разрешения на</w:t>
            </w:r>
          </w:p>
          <w:p w:rsidR="007E30C5" w:rsidRDefault="007534DB">
            <w:pPr>
              <w:pStyle w:val="Textbody"/>
              <w:autoSpaceDE w:val="0"/>
              <w:spacing w:after="0" w:line="240" w:lineRule="auto"/>
            </w:pPr>
            <w:r>
              <w:rPr>
                <w:rFonts w:cs="Arial"/>
                <w:b/>
              </w:rPr>
              <w:t>_____________________________________________________________________________</w:t>
            </w:r>
          </w:p>
          <w:p w:rsidR="007E30C5" w:rsidRDefault="007534DB">
            <w:pPr>
              <w:pStyle w:val="Textbody"/>
              <w:spacing w:after="0" w:line="240" w:lineRule="auto"/>
              <w:jc w:val="center"/>
            </w:pPr>
            <w:r>
              <w:rPr>
                <w:sz w:val="14"/>
              </w:rPr>
              <w:t>(строительство, реконструкцию) объекта капитального строительства, этапа строительства</w:t>
            </w:r>
          </w:p>
          <w:p w:rsidR="007E30C5" w:rsidRDefault="007E30C5">
            <w:pPr>
              <w:pStyle w:val="Textbody"/>
              <w:spacing w:after="0" w:line="240" w:lineRule="auto"/>
              <w:jc w:val="center"/>
              <w:rPr>
                <w:sz w:val="14"/>
              </w:rPr>
            </w:pPr>
          </w:p>
          <w:p w:rsidR="007E30C5" w:rsidRDefault="007534DB">
            <w:pPr>
              <w:pStyle w:val="Textbody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выданного ________________ №_______________________________________________________________</w:t>
            </w:r>
          </w:p>
          <w:p w:rsidR="007E30C5" w:rsidRDefault="007534DB">
            <w:pPr>
              <w:pStyle w:val="Textbody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(указать дату выдачи и № разрешения)</w:t>
            </w:r>
          </w:p>
          <w:p w:rsidR="007E30C5" w:rsidRDefault="007534DB">
            <w:pPr>
              <w:pStyle w:val="Textbody"/>
              <w:spacing w:after="0" w:line="240" w:lineRule="auto"/>
              <w:jc w:val="both"/>
              <w:rPr>
                <w:sz w:val="20"/>
              </w:rPr>
            </w:pPr>
            <w:r>
              <w:rPr>
                <w:sz w:val="20"/>
              </w:rPr>
              <w:t>до_____________________________________</w:t>
            </w:r>
            <w:r>
              <w:rPr>
                <w:sz w:val="20"/>
              </w:rPr>
              <w:t>_____________________________________________________</w:t>
            </w:r>
          </w:p>
          <w:p w:rsidR="007E30C5" w:rsidRDefault="007534DB">
            <w:pPr>
              <w:pStyle w:val="Textbody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(указать планируемую дату окончания строительства)</w:t>
            </w:r>
          </w:p>
          <w:p w:rsidR="007E30C5" w:rsidRDefault="007534DB">
            <w:pPr>
              <w:pStyle w:val="Textbody"/>
              <w:spacing w:after="0" w:line="240" w:lineRule="auto"/>
              <w:jc w:val="both"/>
              <w:rPr>
                <w:sz w:val="20"/>
              </w:rPr>
            </w:pPr>
            <w:r>
              <w:rPr>
                <w:sz w:val="20"/>
              </w:rPr>
              <w:t>____________________________________________________________________________________________</w:t>
            </w:r>
          </w:p>
          <w:p w:rsidR="007E30C5" w:rsidRDefault="007534DB">
            <w:pPr>
              <w:pStyle w:val="Textbody"/>
              <w:spacing w:after="0" w:line="240" w:lineRule="auto"/>
              <w:jc w:val="center"/>
              <w:rPr>
                <w:sz w:val="14"/>
              </w:rPr>
            </w:pPr>
            <w:r>
              <w:rPr>
                <w:sz w:val="14"/>
              </w:rPr>
              <w:t>(наименование объекта согласно проекту)</w:t>
            </w:r>
          </w:p>
          <w:p w:rsidR="007E30C5" w:rsidRDefault="007534DB">
            <w:pPr>
              <w:pStyle w:val="Textbody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по адресу: _______</w:t>
            </w:r>
            <w:r>
              <w:rPr>
                <w:sz w:val="20"/>
              </w:rPr>
              <w:t>____________________________________________________________________________</w:t>
            </w:r>
          </w:p>
          <w:p w:rsidR="007E30C5" w:rsidRDefault="007534DB">
            <w:pPr>
              <w:pStyle w:val="Textbody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Строительство, реконструкция указанного объекта капитального строительства ведется с________________</w:t>
            </w:r>
          </w:p>
          <w:p w:rsidR="007E30C5" w:rsidRDefault="007534DB">
            <w:pPr>
              <w:pStyle w:val="Textbody"/>
              <w:spacing w:after="0" w:line="240" w:lineRule="auto"/>
              <w:jc w:val="right"/>
            </w:pPr>
            <w:r>
              <w:rPr>
                <w:rFonts w:ascii="Arial, sans-serif" w:hAnsi="Arial, sans-serif"/>
                <w:sz w:val="14"/>
              </w:rPr>
              <w:t>(указать дату начала строительства)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1249"/>
        </w:trPr>
        <w:tc>
          <w:tcPr>
            <w:tcW w:w="947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Textbody"/>
              <w:tabs>
                <w:tab w:val="left" w:pos="-360"/>
                <w:tab w:val="left" w:pos="0"/>
              </w:tabs>
              <w:autoSpaceDE w:val="0"/>
              <w:spacing w:after="0" w:line="240" w:lineRule="auto"/>
              <w:ind w:firstLine="17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Результат муниципальной услуги прошу </w:t>
            </w:r>
            <w:r>
              <w:rPr>
                <w:rFonts w:cs="Arial"/>
                <w:b/>
                <w:sz w:val="20"/>
                <w:szCs w:val="20"/>
              </w:rPr>
              <w:t>направить в мой адрес следующим способом:</w:t>
            </w:r>
          </w:p>
          <w:p w:rsidR="007E30C5" w:rsidRDefault="007534DB">
            <w:pPr>
              <w:pStyle w:val="Textbody"/>
              <w:spacing w:after="0" w:line="240" w:lineRule="auto"/>
              <w:ind w:firstLine="923"/>
              <w:jc w:val="both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17" behindDoc="0" locked="0" layoutInCell="1" allowOverlap="1">
                      <wp:simplePos x="0" y="0"/>
                      <wp:positionH relativeFrom="column">
                        <wp:posOffset>24121</wp:posOffset>
                      </wp:positionH>
                      <wp:positionV relativeFrom="paragraph">
                        <wp:posOffset>28437</wp:posOffset>
                      </wp:positionV>
                      <wp:extent cx="575943" cy="108585"/>
                      <wp:effectExtent l="0" t="0" r="14607" b="24765"/>
                      <wp:wrapNone/>
                      <wp:docPr id="1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41" style="position:absolute;left:0;text-align:left;margin-left:1.9pt;margin-top:2.25pt;width:45.35pt;height:8.55pt;z-index:1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287972,0;575943,54293;28797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в форме электронного документа, подписанного электронной подписью</w:t>
            </w:r>
          </w:p>
          <w:p w:rsidR="007E30C5" w:rsidRDefault="007534DB">
            <w:pPr>
              <w:pStyle w:val="Textbody"/>
              <w:spacing w:after="0" w:line="240" w:lineRule="auto"/>
              <w:ind w:firstLine="923"/>
              <w:jc w:val="both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18" behindDoc="0" locked="0" layoutInCell="1" allowOverlap="1">
                      <wp:simplePos x="0" y="0"/>
                      <wp:positionH relativeFrom="column">
                        <wp:posOffset>24121</wp:posOffset>
                      </wp:positionH>
                      <wp:positionV relativeFrom="paragraph">
                        <wp:posOffset>28437</wp:posOffset>
                      </wp:positionV>
                      <wp:extent cx="575943" cy="108585"/>
                      <wp:effectExtent l="0" t="0" r="14607" b="24765"/>
                      <wp:wrapNone/>
                      <wp:docPr id="17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42" style="position:absolute;left:0;text-align:left;margin-left:1.9pt;margin-top:2.25pt;width:45.35pt;height:8.55pt;z-index:1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287972,0;575943,54293;28797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почтовым отправлением на вышеуказанный почтовый адрес</w:t>
            </w:r>
          </w:p>
          <w:p w:rsidR="007E30C5" w:rsidRDefault="007534DB">
            <w:pPr>
              <w:pStyle w:val="Textbody"/>
              <w:spacing w:after="0" w:line="240" w:lineRule="auto"/>
              <w:ind w:firstLine="923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19" behindDoc="0" locked="0" layoutInCell="1" allowOverlap="1">
                      <wp:simplePos x="0" y="0"/>
                      <wp:positionH relativeFrom="column">
                        <wp:posOffset>24121</wp:posOffset>
                      </wp:positionH>
                      <wp:positionV relativeFrom="paragraph">
                        <wp:posOffset>28437</wp:posOffset>
                      </wp:positionV>
                      <wp:extent cx="575943" cy="108585"/>
                      <wp:effectExtent l="0" t="0" r="14607" b="24765"/>
                      <wp:wrapNone/>
                      <wp:docPr id="18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43" style="position:absolute;left:0;text-align:left;margin-left:1.9pt;margin-top:2.25pt;width:45.35pt;height:8.55pt;z-index:1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287972,0;575943,54293;28797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при личном обращении в МФЦ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a6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2.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cs="Arial"/>
                <w:sz w:val="20"/>
                <w:szCs w:val="20"/>
              </w:rPr>
              <w:t xml:space="preserve">Подпись заявителя (представителя </w:t>
            </w:r>
            <w:r>
              <w:rPr>
                <w:rFonts w:cs="Arial"/>
                <w:sz w:val="20"/>
                <w:szCs w:val="20"/>
              </w:rPr>
              <w:t>заявителя):</w:t>
            </w:r>
          </w:p>
        </w:tc>
        <w:tc>
          <w:tcPr>
            <w:tcW w:w="3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widowControl w:val="0"/>
              <w:autoSpaceDE w:val="0"/>
              <w:ind w:right="-2" w:firstLine="0"/>
              <w:rPr>
                <w:rFonts w:eastAsia="Lucida Sans Unicode" w:cs="Arial"/>
                <w:bCs/>
                <w:sz w:val="20"/>
                <w:szCs w:val="20"/>
                <w:lang w:eastAsia="ar-SA"/>
              </w:rPr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«__» ___________ ____ г.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a6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3.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cs="Arial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3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widowControl w:val="0"/>
              <w:autoSpaceDE w:val="0"/>
              <w:ind w:right="-2" w:firstLine="0"/>
              <w:rPr>
                <w:rFonts w:eastAsia="Lucida Sans Unicode" w:cs="Arial"/>
                <w:bCs/>
                <w:sz w:val="20"/>
                <w:szCs w:val="20"/>
                <w:lang w:eastAsia="ar-SA"/>
              </w:rPr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«__» ___________ ____ г.</w:t>
            </w:r>
          </w:p>
        </w:tc>
      </w:tr>
    </w:tbl>
    <w:p w:rsidR="007E30C5" w:rsidRDefault="007534DB">
      <w:pPr>
        <w:pStyle w:val="Textbody"/>
        <w:pageBreakBefore/>
        <w:spacing w:after="0" w:line="240" w:lineRule="auto"/>
        <w:jc w:val="right"/>
      </w:pPr>
      <w:r>
        <w:lastRenderedPageBreak/>
        <w:t>Приложение №4 к Регламенту</w:t>
      </w:r>
    </w:p>
    <w:p w:rsidR="007E30C5" w:rsidRDefault="007534DB">
      <w:pPr>
        <w:pStyle w:val="Textbody"/>
        <w:spacing w:after="0" w:line="240" w:lineRule="auto"/>
        <w:ind w:firstLine="567"/>
        <w:jc w:val="right"/>
      </w:pPr>
      <w:r>
        <w:t>(бланк заявления о внесении изменений не связанных с</w:t>
      </w:r>
    </w:p>
    <w:p w:rsidR="007E30C5" w:rsidRDefault="007534DB">
      <w:pPr>
        <w:pStyle w:val="Textbody"/>
        <w:spacing w:after="0" w:line="240" w:lineRule="auto"/>
        <w:ind w:firstLine="567"/>
        <w:jc w:val="right"/>
      </w:pPr>
      <w:r>
        <w:t>продлением срока действия разрешения на строительство</w:t>
      </w:r>
      <w:r>
        <w:rPr>
          <w:rFonts w:ascii="Arial, sans-serif" w:hAnsi="Arial, sans-serif"/>
        </w:rPr>
        <w:t>)</w:t>
      </w:r>
    </w:p>
    <w:p w:rsidR="007E30C5" w:rsidRDefault="007E30C5">
      <w:pPr>
        <w:pStyle w:val="Textbody"/>
        <w:spacing w:after="0" w:line="240" w:lineRule="auto"/>
        <w:ind w:firstLine="567"/>
        <w:jc w:val="right"/>
        <w:rPr>
          <w:rFonts w:ascii="Arial, sans-serif" w:hAnsi="Arial, sans-serif" w:hint="eastAsia"/>
        </w:rPr>
      </w:pPr>
    </w:p>
    <w:tbl>
      <w:tblPr>
        <w:tblW w:w="9407" w:type="dxa"/>
        <w:tblInd w:w="2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"/>
        <w:gridCol w:w="1698"/>
        <w:gridCol w:w="257"/>
        <w:gridCol w:w="1521"/>
        <w:gridCol w:w="1200"/>
        <w:gridCol w:w="422"/>
        <w:gridCol w:w="1271"/>
        <w:gridCol w:w="1425"/>
        <w:gridCol w:w="1125"/>
      </w:tblGrid>
      <w:tr w:rsidR="007E30C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b/>
                <w:sz w:val="20"/>
                <w:szCs w:val="20"/>
              </w:rPr>
              <w:t>№</w:t>
            </w:r>
          </w:p>
        </w:tc>
        <w:tc>
          <w:tcPr>
            <w:tcW w:w="89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right"/>
            </w:pPr>
            <w:r>
              <w:rPr>
                <w:rFonts w:ascii="Arial" w:hAnsi="Arial" w:cs="Arial"/>
                <w:b/>
                <w:sz w:val="24"/>
                <w:szCs w:val="26"/>
              </w:rPr>
              <w:t>Администрация Заводоуковского городского округа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a6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1.</w:t>
            </w: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left="113" w:right="-2" w:firstLine="0"/>
              <w:jc w:val="center"/>
            </w:pPr>
            <w:r>
              <w:rPr>
                <w:rFonts w:cs="Arial"/>
                <w:b/>
                <w:sz w:val="24"/>
              </w:rPr>
              <w:t>Заявитель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 xml:space="preserve">Фамилия, имя, отчество (при </w:t>
            </w:r>
            <w:r>
              <w:rPr>
                <w:rFonts w:cs="Arial"/>
                <w:sz w:val="16"/>
                <w:szCs w:val="16"/>
              </w:rPr>
              <w:t>наличии)</w:t>
            </w:r>
          </w:p>
        </w:tc>
        <w:tc>
          <w:tcPr>
            <w:tcW w:w="1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 xml:space="preserve">документ, удостоверяющий личность (вид, серия, номер, </w:t>
            </w:r>
            <w:r>
              <w:rPr>
                <w:rFonts w:eastAsia="Lucida Sans Unicode" w:cs="Arial"/>
                <w:bCs/>
                <w:sz w:val="16"/>
                <w:szCs w:val="16"/>
                <w:lang w:eastAsia="ar-SA"/>
              </w:rPr>
              <w:t>выдавший орган дата выдачи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 xml:space="preserve">Полное наименование юридического лица и </w:t>
            </w:r>
            <w:r>
              <w:rPr>
                <w:rFonts w:eastAsia="Lucida Sans Unicode" w:cs="Arial"/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>контактные данные (</w:t>
            </w:r>
            <w:r>
              <w:rPr>
                <w:rFonts w:eastAsia="Lucida Sans Unicode" w:cs="Arial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5" behindDoc="0" locked="0" layoutInCell="1" allowOverlap="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36356</wp:posOffset>
                      </wp:positionV>
                      <wp:extent cx="57780" cy="108585"/>
                      <wp:effectExtent l="0" t="0" r="18420" b="24765"/>
                      <wp:wrapNone/>
                      <wp:docPr id="19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8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44" style="position:absolute;left:0;text-align:left;margin-left:-3.6pt;margin-top:2.85pt;width:4.55pt;height:8.55pt;z-index: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28890,0;57780,54293;28890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6" behindDoc="0" locked="0" layoutInCell="1" allowOverlap="1">
                      <wp:simplePos x="0" y="0"/>
                      <wp:positionH relativeFrom="column">
                        <wp:posOffset>-41760</wp:posOffset>
                      </wp:positionH>
                      <wp:positionV relativeFrom="paragraph">
                        <wp:posOffset>12243</wp:posOffset>
                      </wp:positionV>
                      <wp:extent cx="57780" cy="108585"/>
                      <wp:effectExtent l="0" t="0" r="18420" b="24765"/>
                      <wp:wrapNone/>
                      <wp:docPr id="20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8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45" style="position:absolute;left:0;text-align:left;margin-left:-3.3pt;margin-top:.95pt;width:4.55pt;height:8.55pt;z-index: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28890,0;57780,54293;28890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юридическое лицо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2"/>
                <w:szCs w:val="12"/>
              </w:rPr>
              <w:t>не заполняется, в случае если представлена выписка из ЕГРЮЛ  или ЕГРНИП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7" behindDoc="0" locked="0" layoutInCell="1" allowOverlap="1">
                      <wp:simplePos x="0" y="0"/>
                      <wp:positionH relativeFrom="column">
                        <wp:posOffset>-36722</wp:posOffset>
                      </wp:positionH>
                      <wp:positionV relativeFrom="paragraph">
                        <wp:posOffset>93241</wp:posOffset>
                      </wp:positionV>
                      <wp:extent cx="57780" cy="108585"/>
                      <wp:effectExtent l="0" t="0" r="18420" b="24765"/>
                      <wp:wrapNone/>
                      <wp:docPr id="21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80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46" style="position:absolute;left:0;text-align:left;margin-left:-2.9pt;margin-top:7.35pt;width:4.55pt;height:8.55pt;z-index: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28890,0;57780,54293;28890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b/>
                <w:sz w:val="18"/>
                <w:szCs w:val="18"/>
              </w:rPr>
              <w:t xml:space="preserve">Представитель заявителя </w:t>
            </w:r>
            <w:r>
              <w:rPr>
                <w:rFonts w:cs="Arial"/>
                <w:i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94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Textbody"/>
              <w:autoSpaceDE w:val="0"/>
              <w:spacing w:after="0" w:line="240" w:lineRule="auto"/>
              <w:ind w:firstLine="170"/>
              <w:jc w:val="both"/>
            </w:pPr>
            <w:r>
              <w:rPr>
                <w:rFonts w:cs="Arial"/>
                <w:b/>
                <w:sz w:val="20"/>
                <w:szCs w:val="20"/>
              </w:rPr>
              <w:t xml:space="preserve">В соответствии со статьей 51 </w:t>
            </w:r>
            <w:r>
              <w:rPr>
                <w:rFonts w:cs="Arial"/>
                <w:b/>
                <w:sz w:val="20"/>
                <w:szCs w:val="20"/>
              </w:rPr>
              <w:t>Градостроительного кодекса Российской Федерации прошу внести следующие изменения в  разрешение на ______________________________________________________</w:t>
            </w:r>
          </w:p>
          <w:p w:rsidR="007E30C5" w:rsidRDefault="007534DB">
            <w:pPr>
              <w:pStyle w:val="Textbody"/>
              <w:spacing w:after="0" w:line="240" w:lineRule="auto"/>
              <w:ind w:firstLine="170"/>
              <w:jc w:val="center"/>
            </w:pPr>
            <w:r>
              <w:rPr>
                <w:sz w:val="16"/>
                <w:szCs w:val="16"/>
              </w:rPr>
              <w:t>(строительство, реконструкцию) объекта капитального строительства, этапа строительства</w:t>
            </w:r>
          </w:p>
          <w:p w:rsidR="007E30C5" w:rsidRDefault="007534DB">
            <w:pPr>
              <w:pStyle w:val="Textbody"/>
              <w:spacing w:after="0" w:line="240" w:lineRule="auto"/>
              <w:ind w:firstLine="1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</w:t>
            </w:r>
          </w:p>
          <w:p w:rsidR="007E30C5" w:rsidRDefault="007534DB">
            <w:pPr>
              <w:pStyle w:val="Textbody"/>
              <w:spacing w:after="0" w:line="240" w:lineRule="auto"/>
              <w:ind w:firstLine="17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объекта согласно проекту)</w:t>
            </w:r>
          </w:p>
          <w:p w:rsidR="007E30C5" w:rsidRDefault="007534DB">
            <w:pPr>
              <w:pStyle w:val="Textbody"/>
              <w:spacing w:after="0" w:line="240" w:lineRule="auto"/>
              <w:ind w:firstLine="1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</w:t>
            </w:r>
          </w:p>
          <w:p w:rsidR="007E30C5" w:rsidRDefault="007534DB">
            <w:pPr>
              <w:pStyle w:val="Textbody"/>
              <w:spacing w:after="0" w:line="240" w:lineRule="auto"/>
              <w:ind w:firstLine="1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адресу: _________________________</w:t>
            </w:r>
            <w:r>
              <w:rPr>
                <w:sz w:val="20"/>
                <w:szCs w:val="20"/>
              </w:rPr>
              <w:t>_______________________________________________________</w:t>
            </w:r>
          </w:p>
          <w:p w:rsidR="007E30C5" w:rsidRDefault="007534DB">
            <w:pPr>
              <w:pStyle w:val="Textbody"/>
              <w:spacing w:after="0" w:line="240" w:lineRule="auto"/>
              <w:ind w:firstLine="1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земельном участке с кадастровым номером _________________________________________________</w:t>
            </w:r>
          </w:p>
          <w:p w:rsidR="007E30C5" w:rsidRDefault="007534DB">
            <w:pPr>
              <w:pStyle w:val="Textbody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___________________________________________________________________________________________________________</w:t>
            </w:r>
            <w:r>
              <w:rPr>
                <w:sz w:val="20"/>
                <w:szCs w:val="20"/>
              </w:rPr>
              <w:t>_____________________________________________________________________________</w:t>
            </w:r>
          </w:p>
          <w:p w:rsidR="007E30C5" w:rsidRDefault="007534DB">
            <w:pPr>
              <w:pStyle w:val="Textbody"/>
              <w:tabs>
                <w:tab w:val="left" w:pos="-360"/>
                <w:tab w:val="left" w:pos="0"/>
              </w:tabs>
              <w:autoSpaceDE w:val="0"/>
              <w:spacing w:after="0" w:line="240" w:lineRule="auto"/>
              <w:ind w:firstLine="170"/>
              <w:jc w:val="center"/>
            </w:pPr>
            <w:r>
              <w:rPr>
                <w:rFonts w:cs="Arial"/>
              </w:rPr>
              <w:t>(указать первоначальные и измененные параметры объекта)</w:t>
            </w:r>
          </w:p>
          <w:p w:rsidR="007E30C5" w:rsidRDefault="007E30C5">
            <w:pPr>
              <w:pStyle w:val="Textbody"/>
              <w:tabs>
                <w:tab w:val="left" w:pos="-360"/>
                <w:tab w:val="left" w:pos="0"/>
              </w:tabs>
              <w:autoSpaceDE w:val="0"/>
              <w:spacing w:after="0" w:line="240" w:lineRule="auto"/>
              <w:ind w:firstLine="170"/>
              <w:jc w:val="center"/>
              <w:rPr>
                <w:sz w:val="16"/>
                <w:szCs w:val="16"/>
              </w:rPr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9407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Textbody"/>
              <w:tabs>
                <w:tab w:val="left" w:pos="-360"/>
                <w:tab w:val="left" w:pos="0"/>
              </w:tabs>
              <w:autoSpaceDE w:val="0"/>
              <w:spacing w:after="0" w:line="240" w:lineRule="auto"/>
              <w:ind w:firstLine="17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Результат муниципальной услуги прошу направить в мой адрес следующим способом:</w:t>
            </w:r>
          </w:p>
          <w:p w:rsidR="007E30C5" w:rsidRDefault="007534DB">
            <w:pPr>
              <w:pStyle w:val="Textbody"/>
              <w:spacing w:after="0" w:line="240" w:lineRule="auto"/>
              <w:ind w:firstLine="1065"/>
              <w:jc w:val="both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0" behindDoc="0" locked="0" layoutInCell="1" allowOverlap="1">
                      <wp:simplePos x="0" y="0"/>
                      <wp:positionH relativeFrom="column">
                        <wp:posOffset>24121</wp:posOffset>
                      </wp:positionH>
                      <wp:positionV relativeFrom="paragraph">
                        <wp:posOffset>28437</wp:posOffset>
                      </wp:positionV>
                      <wp:extent cx="575943" cy="108585"/>
                      <wp:effectExtent l="0" t="0" r="14607" b="24765"/>
                      <wp:wrapNone/>
                      <wp:docPr id="22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47" style="position:absolute;left:0;text-align:left;margin-left:1.9pt;margin-top:2.25pt;width:45.35pt;height:8.55pt;z-index: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287972,0;575943,54293;28797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</w:t>
            </w:r>
            <w:r>
              <w:rPr>
                <w:sz w:val="20"/>
                <w:szCs w:val="20"/>
              </w:rPr>
              <w:t xml:space="preserve">в форме электронного документа, </w:t>
            </w:r>
            <w:r>
              <w:rPr>
                <w:sz w:val="20"/>
                <w:szCs w:val="20"/>
              </w:rPr>
              <w:t>подписанного электронной подписью</w:t>
            </w:r>
          </w:p>
          <w:p w:rsidR="007E30C5" w:rsidRDefault="007534DB">
            <w:pPr>
              <w:pStyle w:val="Textbody"/>
              <w:spacing w:after="0" w:line="240" w:lineRule="auto"/>
              <w:ind w:firstLine="1065"/>
              <w:jc w:val="both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1" behindDoc="0" locked="0" layoutInCell="1" allowOverlap="1">
                      <wp:simplePos x="0" y="0"/>
                      <wp:positionH relativeFrom="column">
                        <wp:posOffset>24121</wp:posOffset>
                      </wp:positionH>
                      <wp:positionV relativeFrom="paragraph">
                        <wp:posOffset>28437</wp:posOffset>
                      </wp:positionV>
                      <wp:extent cx="575943" cy="108585"/>
                      <wp:effectExtent l="0" t="0" r="14607" b="24765"/>
                      <wp:wrapNone/>
                      <wp:docPr id="23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48" style="position:absolute;left:0;text-align:left;margin-left:1.9pt;margin-top:2.25pt;width:45.35pt;height:8.55pt;z-index:2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287972,0;575943,54293;28797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почтовым отправлением на вышеуказанный почтовый адрес</w:t>
            </w:r>
          </w:p>
          <w:p w:rsidR="007E30C5" w:rsidRDefault="007534DB">
            <w:pPr>
              <w:pStyle w:val="Textbody"/>
              <w:spacing w:after="0" w:line="240" w:lineRule="auto"/>
              <w:ind w:firstLine="1065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2" behindDoc="0" locked="0" layoutInCell="1" allowOverlap="1">
                      <wp:simplePos x="0" y="0"/>
                      <wp:positionH relativeFrom="column">
                        <wp:posOffset>24121</wp:posOffset>
                      </wp:positionH>
                      <wp:positionV relativeFrom="paragraph">
                        <wp:posOffset>28437</wp:posOffset>
                      </wp:positionV>
                      <wp:extent cx="575943" cy="108585"/>
                      <wp:effectExtent l="0" t="0" r="14607" b="24765"/>
                      <wp:wrapNone/>
                      <wp:docPr id="24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49" style="position:absolute;left:0;text-align:left;margin-left:1.9pt;margin-top:2.25pt;width:45.35pt;height:8.55pt;z-index:2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287972,0;575943,54293;28797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при личном обращении в МФЦ</w:t>
            </w:r>
          </w:p>
          <w:p w:rsidR="007E30C5" w:rsidRDefault="007E30C5">
            <w:pPr>
              <w:pStyle w:val="Textbody"/>
              <w:spacing w:after="0" w:line="240" w:lineRule="auto"/>
              <w:ind w:firstLine="170"/>
              <w:rPr>
                <w:sz w:val="20"/>
                <w:szCs w:val="20"/>
              </w:rPr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a6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2.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cs="Arial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3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widowControl w:val="0"/>
              <w:autoSpaceDE w:val="0"/>
              <w:ind w:right="-2" w:firstLine="0"/>
              <w:rPr>
                <w:rFonts w:eastAsia="Lucida Sans Unicode" w:cs="Arial"/>
                <w:bCs/>
                <w:sz w:val="20"/>
                <w:szCs w:val="20"/>
                <w:lang w:eastAsia="ar-SA"/>
              </w:rPr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 xml:space="preserve">«__» </w:t>
            </w: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___________ ____ г.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a6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3.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cs="Arial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3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widowControl w:val="0"/>
              <w:autoSpaceDE w:val="0"/>
              <w:ind w:right="-2" w:firstLine="0"/>
              <w:rPr>
                <w:rFonts w:eastAsia="Lucida Sans Unicode" w:cs="Arial"/>
                <w:bCs/>
                <w:sz w:val="20"/>
                <w:szCs w:val="20"/>
                <w:lang w:eastAsia="ar-SA"/>
              </w:rPr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«__» ___________ ____ г.</w:t>
            </w:r>
          </w:p>
        </w:tc>
      </w:tr>
    </w:tbl>
    <w:p w:rsidR="007E30C5" w:rsidRDefault="007E30C5">
      <w:pPr>
        <w:pStyle w:val="Textbody"/>
        <w:spacing w:after="0" w:line="240" w:lineRule="auto"/>
        <w:jc w:val="right"/>
      </w:pPr>
    </w:p>
    <w:p w:rsidR="007E30C5" w:rsidRDefault="007E30C5">
      <w:pPr>
        <w:pStyle w:val="Textbody"/>
        <w:spacing w:after="0" w:line="240" w:lineRule="auto"/>
        <w:jc w:val="right"/>
      </w:pPr>
    </w:p>
    <w:p w:rsidR="007E30C5" w:rsidRDefault="007E30C5">
      <w:pPr>
        <w:pStyle w:val="Textbody"/>
        <w:spacing w:after="0" w:line="240" w:lineRule="auto"/>
        <w:jc w:val="right"/>
      </w:pPr>
    </w:p>
    <w:p w:rsidR="007E30C5" w:rsidRDefault="007534DB">
      <w:pPr>
        <w:pStyle w:val="Textbody"/>
        <w:pageBreakBefore/>
        <w:spacing w:after="0" w:line="240" w:lineRule="auto"/>
        <w:jc w:val="right"/>
      </w:pPr>
      <w:r>
        <w:lastRenderedPageBreak/>
        <w:t>Приложение №5 к Регламенту</w:t>
      </w:r>
    </w:p>
    <w:p w:rsidR="007E30C5" w:rsidRDefault="007534DB">
      <w:pPr>
        <w:pStyle w:val="Textbody"/>
        <w:spacing w:after="0" w:line="240" w:lineRule="auto"/>
        <w:ind w:firstLine="567"/>
        <w:jc w:val="right"/>
      </w:pPr>
      <w:r>
        <w:t xml:space="preserve">(бланк заявления о выдаче </w:t>
      </w:r>
      <w:r>
        <w:t>разрешения на ввод</w:t>
      </w:r>
    </w:p>
    <w:p w:rsidR="007E30C5" w:rsidRDefault="007534DB">
      <w:pPr>
        <w:pStyle w:val="Textbody"/>
        <w:spacing w:after="0" w:line="240" w:lineRule="auto"/>
        <w:ind w:firstLine="567"/>
        <w:jc w:val="right"/>
      </w:pPr>
      <w:r>
        <w:t>объектов в эксплуатацию</w:t>
      </w:r>
      <w:r>
        <w:rPr>
          <w:rFonts w:ascii="Arial, sans-serif" w:hAnsi="Arial, sans-serif"/>
        </w:rPr>
        <w:t>)</w:t>
      </w:r>
    </w:p>
    <w:tbl>
      <w:tblPr>
        <w:tblW w:w="9407" w:type="dxa"/>
        <w:tblInd w:w="2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"/>
        <w:gridCol w:w="1552"/>
        <w:gridCol w:w="510"/>
        <w:gridCol w:w="1307"/>
        <w:gridCol w:w="1243"/>
        <w:gridCol w:w="486"/>
        <w:gridCol w:w="1218"/>
        <w:gridCol w:w="1585"/>
        <w:gridCol w:w="1018"/>
      </w:tblGrid>
      <w:tr w:rsidR="007E30C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b/>
                <w:sz w:val="20"/>
                <w:szCs w:val="20"/>
              </w:rPr>
              <w:t>№</w:t>
            </w:r>
          </w:p>
        </w:tc>
        <w:tc>
          <w:tcPr>
            <w:tcW w:w="89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right"/>
            </w:pPr>
            <w:r>
              <w:rPr>
                <w:rFonts w:ascii="Arial" w:hAnsi="Arial" w:cs="Arial"/>
                <w:b/>
                <w:sz w:val="24"/>
                <w:szCs w:val="26"/>
              </w:rPr>
              <w:t>Администрация Заводоуковского городского округа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a6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1.</w:t>
            </w:r>
          </w:p>
        </w:tc>
        <w:tc>
          <w:tcPr>
            <w:tcW w:w="1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left="113" w:right="-2" w:firstLine="0"/>
              <w:jc w:val="center"/>
            </w:pPr>
            <w:r>
              <w:rPr>
                <w:rFonts w:cs="Arial"/>
                <w:b/>
                <w:sz w:val="24"/>
              </w:rPr>
              <w:t>Заявитель</w:t>
            </w:r>
          </w:p>
        </w:tc>
        <w:tc>
          <w:tcPr>
            <w:tcW w:w="1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>Фамилия, имя, отчество (при наличии)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 xml:space="preserve">Документ, удостоверяющий личность (вид, серия, номер, </w:t>
            </w:r>
            <w:r>
              <w:rPr>
                <w:rFonts w:eastAsia="Lucida Sans Unicode" w:cs="Arial"/>
                <w:bCs/>
                <w:sz w:val="16"/>
                <w:szCs w:val="16"/>
                <w:lang w:eastAsia="ar-SA"/>
              </w:rPr>
              <w:t>выдавший орган дата выдачи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 xml:space="preserve">Полное наименование </w:t>
            </w:r>
            <w:r>
              <w:rPr>
                <w:rFonts w:cs="Arial"/>
                <w:sz w:val="16"/>
                <w:szCs w:val="16"/>
              </w:rPr>
              <w:t xml:space="preserve">юридического лица и </w:t>
            </w:r>
            <w:r>
              <w:rPr>
                <w:rFonts w:eastAsia="Lucida Sans Unicode" w:cs="Arial"/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>Контактные данные (</w:t>
            </w:r>
            <w:r>
              <w:rPr>
                <w:rFonts w:eastAsia="Lucida Sans Unicode" w:cs="Arial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8" behindDoc="0" locked="0" layoutInCell="1" allowOverlap="1">
                      <wp:simplePos x="0" y="0"/>
                      <wp:positionH relativeFrom="column">
                        <wp:posOffset>24121</wp:posOffset>
                      </wp:positionH>
                      <wp:positionV relativeFrom="paragraph">
                        <wp:posOffset>28437</wp:posOffset>
                      </wp:positionV>
                      <wp:extent cx="218441" cy="108585"/>
                      <wp:effectExtent l="0" t="0" r="10159" b="24765"/>
                      <wp:wrapNone/>
                      <wp:docPr id="25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1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50" style="position:absolute;left:0;text-align:left;margin-left:1.9pt;margin-top:2.25pt;width:17.2pt;height:8.55pt;z-index: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109221,0;218441,54293;109221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9" behindDoc="0" locked="0" layoutInCell="1" allowOverlap="1">
                      <wp:simplePos x="0" y="0"/>
                      <wp:positionH relativeFrom="column">
                        <wp:posOffset>24121</wp:posOffset>
                      </wp:positionH>
                      <wp:positionV relativeFrom="paragraph">
                        <wp:posOffset>28437</wp:posOffset>
                      </wp:positionV>
                      <wp:extent cx="218441" cy="108585"/>
                      <wp:effectExtent l="0" t="0" r="10159" b="24765"/>
                      <wp:wrapNone/>
                      <wp:docPr id="2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1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51" style="position:absolute;left:0;text-align:left;margin-left:1.9pt;margin-top:2.25pt;width:17.2pt;height:8.55pt;z-index: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109221,0;218441,54293;109221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юридическое лицо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2"/>
                <w:szCs w:val="12"/>
              </w:rPr>
              <w:t>не заполняется, в случае если представлена выписка из ЕГРЮЛ  или ЕГРНИП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10" behindDoc="0" locked="0" layoutInCell="1" allowOverlap="1">
                      <wp:simplePos x="0" y="0"/>
                      <wp:positionH relativeFrom="column">
                        <wp:posOffset>24121</wp:posOffset>
                      </wp:positionH>
                      <wp:positionV relativeFrom="paragraph">
                        <wp:posOffset>28437</wp:posOffset>
                      </wp:positionV>
                      <wp:extent cx="218441" cy="108585"/>
                      <wp:effectExtent l="0" t="0" r="10159" b="24765"/>
                      <wp:wrapNone/>
                      <wp:docPr id="27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1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52" style="position:absolute;left:0;text-align:left;margin-left:1.9pt;margin-top:2.25pt;width:17.2pt;height:8.55pt;z-index:1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109221,0;218441,54293;109221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b/>
                <w:sz w:val="18"/>
                <w:szCs w:val="18"/>
              </w:rPr>
              <w:t xml:space="preserve">Представитель заявителя </w:t>
            </w:r>
            <w:r>
              <w:rPr>
                <w:rFonts w:cs="Arial"/>
                <w:i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2"/>
                <w:szCs w:val="12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94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Textbody"/>
              <w:tabs>
                <w:tab w:val="left" w:pos="-360"/>
                <w:tab w:val="left" w:pos="0"/>
              </w:tabs>
              <w:autoSpaceDE w:val="0"/>
              <w:spacing w:after="0" w:line="240" w:lineRule="auto"/>
              <w:ind w:firstLine="170"/>
              <w:jc w:val="both"/>
            </w:pPr>
            <w:r>
              <w:rPr>
                <w:rFonts w:cs="Arial"/>
                <w:sz w:val="20"/>
                <w:szCs w:val="20"/>
              </w:rPr>
              <w:t xml:space="preserve">В соответствии со статьей 55 Градостроительного кодекса Российской Федерации прошу выдать разрешение на ввод объекта (этапа </w:t>
            </w:r>
            <w:r>
              <w:rPr>
                <w:rFonts w:cs="Arial"/>
                <w:sz w:val="20"/>
                <w:szCs w:val="20"/>
              </w:rPr>
              <w:t xml:space="preserve">строительства) в эксплуатацию </w:t>
            </w:r>
            <w:r>
              <w:rPr>
                <w:sz w:val="20"/>
                <w:szCs w:val="20"/>
              </w:rPr>
              <w:t>_</w:t>
            </w:r>
            <w:r>
              <w:rPr>
                <w:sz w:val="22"/>
                <w:szCs w:val="22"/>
              </w:rPr>
              <w:t>_____________________________</w:t>
            </w:r>
          </w:p>
          <w:p w:rsidR="007E30C5" w:rsidRDefault="007534DB">
            <w:pPr>
              <w:pStyle w:val="Textbody"/>
              <w:spacing w:after="0" w:line="240" w:lineRule="auto"/>
              <w:ind w:firstLine="170"/>
              <w:jc w:val="right"/>
            </w:pPr>
            <w:r>
              <w:rPr>
                <w:sz w:val="18"/>
                <w:szCs w:val="18"/>
              </w:rPr>
              <w:t>(наименование объекта, этапа строительства согласно проекту)</w:t>
            </w:r>
          </w:p>
          <w:p w:rsidR="007E30C5" w:rsidRDefault="007534DB">
            <w:pPr>
              <w:pStyle w:val="Textbody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___________________________________________________________________________________</w:t>
            </w:r>
          </w:p>
          <w:p w:rsidR="007E30C5" w:rsidRDefault="007534DB">
            <w:pPr>
              <w:pStyle w:val="Textbody"/>
              <w:spacing w:after="0" w:line="240" w:lineRule="auto"/>
              <w:ind w:firstLine="17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адресу: </w:t>
            </w:r>
            <w:r>
              <w:rPr>
                <w:sz w:val="22"/>
                <w:szCs w:val="22"/>
              </w:rPr>
              <w:t>_______________________________________________________________________</w:t>
            </w:r>
          </w:p>
          <w:p w:rsidR="007E30C5" w:rsidRDefault="007E30C5">
            <w:pPr>
              <w:pStyle w:val="Textbody"/>
              <w:spacing w:after="0" w:line="240" w:lineRule="auto"/>
              <w:ind w:firstLine="170"/>
              <w:jc w:val="both"/>
              <w:rPr>
                <w:sz w:val="22"/>
                <w:szCs w:val="22"/>
              </w:rPr>
            </w:pPr>
          </w:p>
          <w:p w:rsidR="007E30C5" w:rsidRDefault="007534DB">
            <w:pPr>
              <w:pStyle w:val="Textbody"/>
              <w:ind w:firstLine="21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наличии)___________________</w:t>
            </w:r>
            <w:r>
              <w:rPr>
                <w:sz w:val="20"/>
                <w:szCs w:val="20"/>
              </w:rPr>
              <w:t>________________________________________________________________</w:t>
            </w:r>
          </w:p>
          <w:p w:rsidR="007E30C5" w:rsidRDefault="007534DB">
            <w:pPr>
              <w:pStyle w:val="Textbody"/>
              <w:spacing w:after="0" w:line="240" w:lineRule="auto"/>
              <w:ind w:firstLine="215"/>
              <w:jc w:val="center"/>
            </w:pPr>
            <w:r>
              <w:rPr>
                <w:sz w:val="20"/>
                <w:szCs w:val="20"/>
              </w:rPr>
              <w:t>(указать дату выдачи и № ранее выданных разрешений)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9407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Textbody"/>
              <w:tabs>
                <w:tab w:val="left" w:pos="-360"/>
                <w:tab w:val="left" w:pos="0"/>
              </w:tabs>
              <w:autoSpaceDE w:val="0"/>
              <w:spacing w:after="0" w:line="240" w:lineRule="auto"/>
              <w:ind w:firstLine="17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Результат муниципальной услуги прошу направить в мой адрес следующим способом:</w:t>
            </w:r>
          </w:p>
          <w:p w:rsidR="007E30C5" w:rsidRDefault="007534DB">
            <w:pPr>
              <w:pStyle w:val="Textbody"/>
              <w:spacing w:after="0" w:line="240" w:lineRule="auto"/>
              <w:ind w:firstLine="1207"/>
              <w:jc w:val="both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3" behindDoc="0" locked="0" layoutInCell="1" allowOverlap="1">
                      <wp:simplePos x="0" y="0"/>
                      <wp:positionH relativeFrom="column">
                        <wp:posOffset>24121</wp:posOffset>
                      </wp:positionH>
                      <wp:positionV relativeFrom="paragraph">
                        <wp:posOffset>28437</wp:posOffset>
                      </wp:positionV>
                      <wp:extent cx="575943" cy="108585"/>
                      <wp:effectExtent l="0" t="0" r="14607" b="24765"/>
                      <wp:wrapNone/>
                      <wp:docPr id="28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53" style="position:absolute;left:0;text-align:left;margin-left:1.9pt;margin-top:2.25pt;width:45.35pt;height:8.55pt;z-index:2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287972,0;575943,54293;28797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в электронном виде на вышеуказанный электронный адрес</w:t>
            </w:r>
          </w:p>
          <w:p w:rsidR="007E30C5" w:rsidRDefault="007534DB">
            <w:pPr>
              <w:pStyle w:val="Textbody"/>
              <w:spacing w:after="0" w:line="240" w:lineRule="auto"/>
              <w:ind w:firstLine="1207"/>
              <w:jc w:val="both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4" behindDoc="0" locked="0" layoutInCell="1" allowOverlap="1">
                      <wp:simplePos x="0" y="0"/>
                      <wp:positionH relativeFrom="column">
                        <wp:posOffset>24121</wp:posOffset>
                      </wp:positionH>
                      <wp:positionV relativeFrom="paragraph">
                        <wp:posOffset>28437</wp:posOffset>
                      </wp:positionV>
                      <wp:extent cx="575943" cy="108585"/>
                      <wp:effectExtent l="0" t="0" r="14607" b="24765"/>
                      <wp:wrapNone/>
                      <wp:docPr id="29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54" style="position:absolute;left:0;text-align:left;margin-left:1.9pt;margin-top:2.25pt;width:45.35pt;height:8.55pt;z-index: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287972,0;575943,54293;28797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почтовым отправлением на вышеуказанный почтовый адрес</w:t>
            </w:r>
          </w:p>
          <w:p w:rsidR="007E30C5" w:rsidRDefault="007534DB">
            <w:pPr>
              <w:pStyle w:val="Textbody"/>
              <w:spacing w:after="0" w:line="240" w:lineRule="auto"/>
              <w:ind w:firstLine="1207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" behindDoc="0" locked="0" layoutInCell="1" allowOverlap="1">
                      <wp:simplePos x="0" y="0"/>
                      <wp:positionH relativeFrom="column">
                        <wp:posOffset>24121</wp:posOffset>
                      </wp:positionH>
                      <wp:positionV relativeFrom="paragraph">
                        <wp:posOffset>28437</wp:posOffset>
                      </wp:positionV>
                      <wp:extent cx="575943" cy="108585"/>
                      <wp:effectExtent l="0" t="0" r="14607" b="24765"/>
                      <wp:wrapNone/>
                      <wp:docPr id="30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55" style="position:absolute;left:0;text-align:left;margin-left:1.9pt;margin-top:2.25pt;width:45.35pt;height:8.55pt;z-index:2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287972,0;575943,54293;28797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при личном обращении</w:t>
            </w:r>
          </w:p>
          <w:p w:rsidR="007E30C5" w:rsidRDefault="007E30C5">
            <w:pPr>
              <w:pStyle w:val="Textbody"/>
              <w:spacing w:after="0" w:line="240" w:lineRule="auto"/>
              <w:ind w:firstLine="170"/>
              <w:rPr>
                <w:sz w:val="20"/>
                <w:szCs w:val="20"/>
              </w:rPr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a6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2.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cs="Arial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3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widowControl w:val="0"/>
              <w:autoSpaceDE w:val="0"/>
              <w:ind w:right="-2" w:firstLine="0"/>
              <w:rPr>
                <w:rFonts w:eastAsia="Lucida Sans Unicode" w:cs="Arial"/>
                <w:bCs/>
                <w:sz w:val="20"/>
                <w:szCs w:val="20"/>
                <w:lang w:eastAsia="ar-SA"/>
              </w:rPr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«__» ___________ ____ г.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a6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3.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cs="Arial"/>
                <w:sz w:val="20"/>
                <w:szCs w:val="20"/>
              </w:rPr>
              <w:t xml:space="preserve">Отметка должностного </w:t>
            </w:r>
            <w:r>
              <w:rPr>
                <w:rFonts w:cs="Arial"/>
                <w:sz w:val="20"/>
                <w:szCs w:val="20"/>
              </w:rPr>
              <w:t>лица, принявшего заявление и приложенные к нему документы:</w:t>
            </w:r>
          </w:p>
        </w:tc>
        <w:tc>
          <w:tcPr>
            <w:tcW w:w="3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widowControl w:val="0"/>
              <w:autoSpaceDE w:val="0"/>
              <w:ind w:right="-2" w:firstLine="0"/>
              <w:rPr>
                <w:rFonts w:eastAsia="Lucida Sans Unicode" w:cs="Arial"/>
                <w:bCs/>
                <w:sz w:val="20"/>
                <w:szCs w:val="20"/>
                <w:lang w:eastAsia="ar-SA"/>
              </w:rPr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«__» ___________ ____ г.</w:t>
            </w:r>
          </w:p>
        </w:tc>
      </w:tr>
    </w:tbl>
    <w:p w:rsidR="007E30C5" w:rsidRDefault="007E30C5">
      <w:pPr>
        <w:pStyle w:val="Standard"/>
      </w:pPr>
    </w:p>
    <w:p w:rsidR="007E30C5" w:rsidRDefault="007E30C5">
      <w:pPr>
        <w:pStyle w:val="Textbody"/>
        <w:spacing w:after="0" w:line="240" w:lineRule="auto"/>
        <w:jc w:val="both"/>
        <w:rPr>
          <w:rFonts w:ascii="Arial" w:hAnsi="Arial"/>
        </w:rPr>
      </w:pPr>
    </w:p>
    <w:p w:rsidR="007E30C5" w:rsidRDefault="007534DB">
      <w:pPr>
        <w:pStyle w:val="Textbody"/>
        <w:pageBreakBefore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lastRenderedPageBreak/>
        <w:t>Приложение №6 к Регламенту</w:t>
      </w:r>
    </w:p>
    <w:p w:rsidR="007E30C5" w:rsidRDefault="007E30C5">
      <w:pPr>
        <w:pStyle w:val="Textbody"/>
        <w:spacing w:after="0" w:line="240" w:lineRule="auto"/>
        <w:jc w:val="right"/>
        <w:rPr>
          <w:rFonts w:ascii="Arial" w:hAnsi="Arial"/>
        </w:rPr>
      </w:pPr>
    </w:p>
    <w:tbl>
      <w:tblPr>
        <w:tblW w:w="9579" w:type="dxa"/>
        <w:tblInd w:w="2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"/>
        <w:gridCol w:w="1612"/>
        <w:gridCol w:w="343"/>
        <w:gridCol w:w="1725"/>
        <w:gridCol w:w="1119"/>
        <w:gridCol w:w="299"/>
        <w:gridCol w:w="1164"/>
        <w:gridCol w:w="1532"/>
        <w:gridCol w:w="1297"/>
      </w:tblGrid>
      <w:tr w:rsidR="007E30C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b/>
                <w:sz w:val="20"/>
                <w:szCs w:val="20"/>
              </w:rPr>
              <w:t>№</w:t>
            </w:r>
          </w:p>
        </w:tc>
        <w:tc>
          <w:tcPr>
            <w:tcW w:w="9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right"/>
            </w:pPr>
            <w:r>
              <w:rPr>
                <w:rFonts w:ascii="Arial" w:hAnsi="Arial" w:cs="Arial"/>
                <w:b/>
                <w:sz w:val="24"/>
                <w:szCs w:val="26"/>
              </w:rPr>
              <w:t>Администрация Заводоуковского городского округа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a6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1.</w:t>
            </w: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left="113" w:right="-2" w:firstLine="0"/>
              <w:jc w:val="center"/>
            </w:pPr>
            <w:r>
              <w:rPr>
                <w:rFonts w:cs="Arial"/>
                <w:b/>
                <w:sz w:val="24"/>
              </w:rPr>
              <w:t>Заявитель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>Фамилия,</w:t>
            </w:r>
            <w:r>
              <w:rPr>
                <w:rFonts w:cs="Arial"/>
                <w:sz w:val="16"/>
                <w:szCs w:val="16"/>
              </w:rPr>
              <w:t xml:space="preserve"> имя, отчество (при наличии)</w:t>
            </w: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 xml:space="preserve">документ, удостоверяющий личность (вид, серия, номер, </w:t>
            </w:r>
            <w:r>
              <w:rPr>
                <w:rFonts w:eastAsia="Lucida Sans Unicode" w:cs="Arial"/>
                <w:bCs/>
                <w:sz w:val="16"/>
                <w:szCs w:val="16"/>
                <w:lang w:eastAsia="ar-SA"/>
              </w:rPr>
              <w:t>выдавший орган дата выдачи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 xml:space="preserve">Полное наименование юридического лица и </w:t>
            </w:r>
            <w:r>
              <w:rPr>
                <w:rFonts w:eastAsia="Lucida Sans Unicode" w:cs="Arial"/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6"/>
                <w:szCs w:val="16"/>
              </w:rPr>
              <w:t>контактные данные (</w:t>
            </w:r>
            <w:r>
              <w:rPr>
                <w:rFonts w:eastAsia="Lucida Sans Unicode" w:cs="Arial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6" behindDoc="0" locked="0" layoutInCell="1" allowOverlap="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36356</wp:posOffset>
                      </wp:positionV>
                      <wp:extent cx="112398" cy="108585"/>
                      <wp:effectExtent l="0" t="0" r="20952" b="24765"/>
                      <wp:wrapNone/>
                      <wp:docPr id="31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8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56" style="position:absolute;left:0;text-align:left;margin-left:-3.6pt;margin-top:2.85pt;width:8.85pt;height:8.55pt;z-index:2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56199,0;112398,54293;56199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физическое лицо </w:t>
            </w:r>
            <w:r>
              <w:rPr>
                <w:rFonts w:cs="Arial"/>
                <w:b/>
                <w:sz w:val="18"/>
                <w:szCs w:val="18"/>
              </w:rPr>
              <w:t>(гражданин)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7" behindDoc="0" locked="0" layoutInCell="1" allowOverlap="1">
                      <wp:simplePos x="0" y="0"/>
                      <wp:positionH relativeFrom="column">
                        <wp:posOffset>-41760</wp:posOffset>
                      </wp:positionH>
                      <wp:positionV relativeFrom="paragraph">
                        <wp:posOffset>12243</wp:posOffset>
                      </wp:positionV>
                      <wp:extent cx="112398" cy="108585"/>
                      <wp:effectExtent l="0" t="0" r="20952" b="24765"/>
                      <wp:wrapNone/>
                      <wp:docPr id="32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8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57" style="position:absolute;left:0;text-align:left;margin-left:-3.3pt;margin-top:.95pt;width:8.85pt;height:8.55pt;z-index:2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56199,0;112398,54293;56199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юридическое лицо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sz w:val="12"/>
                <w:szCs w:val="12"/>
              </w:rPr>
              <w:t>не заполняется, в случае если представлена выписка из ЕГРЮЛ  или ЕГРНИП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8" behindDoc="0" locked="0" layoutInCell="1" allowOverlap="1">
                      <wp:simplePos x="0" y="0"/>
                      <wp:positionH relativeFrom="column">
                        <wp:posOffset>-36722</wp:posOffset>
                      </wp:positionH>
                      <wp:positionV relativeFrom="paragraph">
                        <wp:posOffset>93241</wp:posOffset>
                      </wp:positionV>
                      <wp:extent cx="112398" cy="108585"/>
                      <wp:effectExtent l="0" t="0" r="20952" b="24765"/>
                      <wp:wrapNone/>
                      <wp:docPr id="33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8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58" style="position:absolute;left:0;text-align:left;margin-left:-2.9pt;margin-top:7.35pt;width:8.85pt;height:8.55pt;z-index: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56199,0;112398,54293;56199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  <w:jc w:val="center"/>
            </w:pPr>
            <w:r>
              <w:rPr>
                <w:rFonts w:cs="Arial"/>
                <w:b/>
                <w:sz w:val="18"/>
                <w:szCs w:val="18"/>
              </w:rPr>
              <w:t xml:space="preserve">Представитель заявителя </w:t>
            </w:r>
            <w:r>
              <w:rPr>
                <w:rFonts w:cs="Arial"/>
                <w:i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autoSpaceDE w:val="0"/>
              <w:ind w:right="-2"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95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pStyle w:val="a6"/>
              <w:tabs>
                <w:tab w:val="left" w:pos="-360"/>
                <w:tab w:val="left" w:pos="0"/>
              </w:tabs>
              <w:autoSpaceDE w:val="0"/>
              <w:ind w:left="0" w:firstLine="170"/>
              <w:jc w:val="center"/>
              <w:rPr>
                <w:rFonts w:cs="Arial"/>
                <w:sz w:val="20"/>
                <w:szCs w:val="20"/>
              </w:rPr>
            </w:pPr>
          </w:p>
          <w:p w:rsidR="007E30C5" w:rsidRDefault="007534DB">
            <w:pPr>
              <w:pStyle w:val="TableContents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Прошу </w:t>
            </w:r>
            <w:r>
              <w:rPr>
                <w:rFonts w:ascii="Arial" w:hAnsi="Arial"/>
                <w:sz w:val="20"/>
                <w:szCs w:val="20"/>
              </w:rPr>
              <w:t>исправить допущенную ошибку (опечатку) в _______________________________</w:t>
            </w:r>
            <w:r>
              <w:rPr>
                <w:rFonts w:ascii="Arial" w:hAnsi="Arial"/>
                <w:sz w:val="20"/>
                <w:szCs w:val="20"/>
              </w:rPr>
              <w:br/>
            </w:r>
            <w:r>
              <w:rPr>
                <w:rFonts w:ascii="Arial" w:hAnsi="Arial"/>
                <w:sz w:val="20"/>
                <w:szCs w:val="20"/>
              </w:rPr>
              <w:t>____________________________________________________________________________________</w:t>
            </w:r>
          </w:p>
          <w:p w:rsidR="007E30C5" w:rsidRDefault="007534DB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(указывается вид и реквизиты документа, выданного по результатам предоставления муниципальной </w:t>
            </w:r>
            <w:r>
              <w:rPr>
                <w:rFonts w:ascii="Arial" w:hAnsi="Arial"/>
                <w:sz w:val="16"/>
                <w:szCs w:val="16"/>
              </w:rPr>
              <w:t>услуги, в котором допущена ошибка (опечатка))</w:t>
            </w:r>
          </w:p>
          <w:p w:rsidR="007E30C5" w:rsidRDefault="007534DB">
            <w:pPr>
              <w:pStyle w:val="TableContents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заключающуюся в ___________________________________________________________________</w:t>
            </w:r>
          </w:p>
          <w:p w:rsidR="007E30C5" w:rsidRDefault="007534DB">
            <w:pPr>
              <w:pStyle w:val="TableContents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____________________________________________________________________________________</w:t>
            </w:r>
          </w:p>
          <w:p w:rsidR="007E30C5" w:rsidRDefault="007534DB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(указывается описание опечатки (ошибки), </w:t>
            </w:r>
            <w:r>
              <w:rPr>
                <w:rFonts w:ascii="Arial" w:hAnsi="Arial"/>
                <w:sz w:val="16"/>
                <w:szCs w:val="16"/>
              </w:rPr>
              <w:t>при необходимости указывается документ, подтверждающий наличие ошибки</w:t>
            </w:r>
          </w:p>
          <w:p w:rsidR="007E30C5" w:rsidRDefault="007534DB">
            <w:pPr>
              <w:pStyle w:val="TableContents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____________________________________________________________________________________</w:t>
            </w:r>
          </w:p>
          <w:p w:rsidR="007E30C5" w:rsidRDefault="007534DB">
            <w:pPr>
              <w:pStyle w:val="TableContents"/>
              <w:autoSpaceDE w:val="0"/>
              <w:jc w:val="center"/>
            </w:pPr>
            <w:r>
              <w:rPr>
                <w:rFonts w:cs="Arial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(опечатки))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957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Textbody"/>
              <w:tabs>
                <w:tab w:val="left" w:pos="-360"/>
                <w:tab w:val="left" w:pos="0"/>
              </w:tabs>
              <w:autoSpaceDE w:val="0"/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Результат муниципальной услуги прошу направить в мой адрес следующим способом:</w:t>
            </w:r>
          </w:p>
          <w:p w:rsidR="007E30C5" w:rsidRDefault="007534DB">
            <w:pPr>
              <w:pStyle w:val="Textbody"/>
              <w:spacing w:after="0" w:line="240" w:lineRule="auto"/>
              <w:ind w:firstLine="1065"/>
              <w:jc w:val="both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9" behindDoc="0" locked="0" layoutInCell="1" allowOverlap="1">
                      <wp:simplePos x="0" y="0"/>
                      <wp:positionH relativeFrom="column">
                        <wp:posOffset>24121</wp:posOffset>
                      </wp:positionH>
                      <wp:positionV relativeFrom="paragraph">
                        <wp:posOffset>28437</wp:posOffset>
                      </wp:positionV>
                      <wp:extent cx="575943" cy="108585"/>
                      <wp:effectExtent l="0" t="0" r="14607" b="24765"/>
                      <wp:wrapNone/>
                      <wp:docPr id="34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59" style="position:absolute;left:0;text-align:left;margin-left:1.9pt;margin-top:2.25pt;width:45.35pt;height:8.55pt;z-index:2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287972,0;575943,54293;28797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30" behindDoc="0" locked="0" layoutInCell="1" allowOverlap="1">
                      <wp:simplePos x="0" y="0"/>
                      <wp:positionH relativeFrom="column">
                        <wp:posOffset>24121</wp:posOffset>
                      </wp:positionH>
                      <wp:positionV relativeFrom="paragraph">
                        <wp:posOffset>28437</wp:posOffset>
                      </wp:positionV>
                      <wp:extent cx="575943" cy="108585"/>
                      <wp:effectExtent l="0" t="0" r="14607" b="24765"/>
                      <wp:wrapNone/>
                      <wp:docPr id="35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60" style="position:absolute;left:0;text-align:left;margin-left:1.9pt;margin-top:2.25pt;width:45.35pt;height:8.55pt;z-index:3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287972,0;575943,54293;28797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в электронном виде на вышеуказанный электронный адрес</w:t>
            </w:r>
          </w:p>
          <w:p w:rsidR="007E30C5" w:rsidRDefault="007534DB">
            <w:pPr>
              <w:pStyle w:val="Textbody"/>
              <w:spacing w:after="0" w:line="240" w:lineRule="auto"/>
              <w:ind w:firstLine="1065"/>
              <w:jc w:val="both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31" behindDoc="0" locked="0" layoutInCell="1" allowOverlap="1">
                      <wp:simplePos x="0" y="0"/>
                      <wp:positionH relativeFrom="column">
                        <wp:posOffset>24121</wp:posOffset>
                      </wp:positionH>
                      <wp:positionV relativeFrom="paragraph">
                        <wp:posOffset>28437</wp:posOffset>
                      </wp:positionV>
                      <wp:extent cx="575943" cy="108585"/>
                      <wp:effectExtent l="0" t="0" r="14607" b="24765"/>
                      <wp:wrapNone/>
                      <wp:docPr id="3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61" style="position:absolute;left:0;text-align:left;margin-left:1.9pt;margin-top:2.25pt;width:45.35pt;height:8.55pt;z-index:3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287972,0;575943,54293;28797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почтовым отправлением на вышеуказанный почтовый адрес</w:t>
            </w:r>
          </w:p>
          <w:p w:rsidR="007E30C5" w:rsidRDefault="007534DB">
            <w:pPr>
              <w:pStyle w:val="Textbody"/>
              <w:spacing w:after="0" w:line="240" w:lineRule="auto"/>
              <w:ind w:firstLine="1065"/>
              <w:jc w:val="both"/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32" behindDoc="0" locked="0" layoutInCell="1" allowOverlap="1">
                      <wp:simplePos x="0" y="0"/>
                      <wp:positionH relativeFrom="column">
                        <wp:posOffset>24121</wp:posOffset>
                      </wp:positionH>
                      <wp:positionV relativeFrom="paragraph">
                        <wp:posOffset>28437</wp:posOffset>
                      </wp:positionV>
                      <wp:extent cx="575943" cy="108585"/>
                      <wp:effectExtent l="0" t="0" r="14607" b="24765"/>
                      <wp:wrapNone/>
                      <wp:docPr id="37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3" cy="108585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+- f3 0 f2"/>
                                  <a:gd name="f7" fmla="*/ f6 1 21600"/>
                                  <a:gd name="f8" fmla="*/ f2 1 f7"/>
                                  <a:gd name="f9" fmla="*/ f3 1 f7"/>
                                  <a:gd name="f10" fmla="*/ f8 f4 1"/>
                                  <a:gd name="f11" fmla="*/ f9 f4 1"/>
                                  <a:gd name="f12" fmla="*/ f9 f5 1"/>
                                  <a:gd name="f13" fmla="*/ f8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0" t="f13" r="f11" b="f12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57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E30C5" w:rsidRDefault="007E30C5"/>
                              </w:txbxContent>
                            </wps:txbx>
                            <wps:bodyPr vert="horz" wrap="none" lIns="12600" tIns="12600" rIns="12600" bIns="1260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62" style="position:absolute;left:0;text-align:left;margin-left:1.9pt;margin-top:2.25pt;width:45.35pt;height:8.55pt;z-index: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" adj="-11796480,,5400" path="m,l21600,r,21600l,21600,,xe" filled="f" strokecolor="#243f60" strokeweight=".70992mm">
                      <v:stroke joinstyle="miter"/>
                      <v:formulas/>
                      <v:path arrowok="t" o:connecttype="custom" o:connectlocs="287972,0;575943,54293;287972,108585;0,54293" o:connectangles="270,0,90,180" textboxrect="0,0,21600,21600"/>
                      <v:textbox inset=".35mm,.35mm,.35mm,.35mm">
                        <w:txbxContent>
                          <w:p w:rsidR="007E30C5" w:rsidRDefault="007E30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при личном обращении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a6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2.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cs="Arial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widowControl w:val="0"/>
              <w:autoSpaceDE w:val="0"/>
              <w:ind w:right="-2" w:firstLine="0"/>
              <w:rPr>
                <w:rFonts w:eastAsia="Lucida Sans Unicode" w:cs="Arial"/>
                <w:bCs/>
                <w:sz w:val="20"/>
                <w:szCs w:val="20"/>
                <w:lang w:eastAsia="ar-SA"/>
              </w:rPr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 xml:space="preserve">(Подпись) (Инициалы, </w:t>
            </w: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фамилия)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«__» ___________ ____ г.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pStyle w:val="a6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3.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cs="Arial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7E30C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E30C5">
            <w:pPr>
              <w:keepNext w:val="0"/>
              <w:shd w:val="clear" w:color="auto" w:fill="auto"/>
              <w:suppressAutoHyphens w:val="0"/>
              <w:ind w:firstLine="0"/>
              <w:jc w:val="left"/>
              <w:rPr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widowControl w:val="0"/>
              <w:autoSpaceDE w:val="0"/>
              <w:ind w:right="-2" w:firstLine="0"/>
              <w:rPr>
                <w:rFonts w:eastAsia="Lucida Sans Unicode" w:cs="Arial"/>
                <w:bCs/>
                <w:sz w:val="20"/>
                <w:szCs w:val="20"/>
                <w:lang w:eastAsia="ar-SA"/>
              </w:rPr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7E30C5" w:rsidRDefault="007534DB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sz w:val="20"/>
                <w:szCs w:val="20"/>
                <w:lang w:eastAsia="ar-SA"/>
              </w:rPr>
              <w:t>«__» ___________ ____ г.</w:t>
            </w:r>
          </w:p>
        </w:tc>
      </w:tr>
    </w:tbl>
    <w:p w:rsidR="007E30C5" w:rsidRDefault="007E30C5">
      <w:pPr>
        <w:pStyle w:val="Standard"/>
        <w:jc w:val="right"/>
      </w:pPr>
    </w:p>
    <w:p w:rsidR="007E30C5" w:rsidRDefault="007534DB">
      <w:pPr>
        <w:pStyle w:val="Textbody"/>
        <w:spacing w:after="0" w:line="240" w:lineRule="auto"/>
        <w:jc w:val="both"/>
      </w:pPr>
      <w:hyperlink r:id="rId11" w:history="1"/>
    </w:p>
    <w:sectPr w:rsidR="007E30C5">
      <w:headerReference w:type="default" r:id="rId12"/>
      <w:footerReference w:type="default" r:id="rId13"/>
      <w:pgSz w:w="11906" w:h="16838"/>
      <w:pgMar w:top="907" w:right="567" w:bottom="567" w:left="1417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4DB" w:rsidRDefault="007534DB">
      <w:r>
        <w:separator/>
      </w:r>
    </w:p>
  </w:endnote>
  <w:endnote w:type="continuationSeparator" w:id="0">
    <w:p w:rsidR="007534DB" w:rsidRDefault="00753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, sans-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623" w:rsidRDefault="007534DB">
    <w:pPr>
      <w:pStyle w:val="a9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4DB" w:rsidRDefault="007534DB">
      <w:r>
        <w:rPr>
          <w:color w:val="000000"/>
        </w:rPr>
        <w:separator/>
      </w:r>
    </w:p>
  </w:footnote>
  <w:footnote w:type="continuationSeparator" w:id="0">
    <w:p w:rsidR="007534DB" w:rsidRDefault="007534DB">
      <w:r>
        <w:continuationSeparator/>
      </w:r>
    </w:p>
  </w:footnote>
  <w:footnote w:id="1">
    <w:p w:rsidR="007E30C5" w:rsidRDefault="007534DB">
      <w:pPr>
        <w:pStyle w:val="a5"/>
      </w:pPr>
      <w:r>
        <w:rPr>
          <w:rStyle w:val="ac"/>
        </w:rPr>
        <w:footnoteRef/>
      </w:r>
      <w:r>
        <w:t xml:space="preserve">  Данные изменения в соответствии с ФЗ №522-ФЗ  от 27.12.2018 вступают в силу с 01.01.2021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623" w:rsidRDefault="007534DB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7E59A2">
      <w:rPr>
        <w:noProof/>
      </w:rPr>
      <w:t>24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048B2"/>
    <w:multiLevelType w:val="multilevel"/>
    <w:tmpl w:val="3B72E09C"/>
    <w:lvl w:ilvl="0">
      <w:start w:val="1"/>
      <w:numFmt w:val="decimal"/>
      <w:lvlText w:val="3.%1)"/>
      <w:lvlJc w:val="left"/>
      <w:rPr>
        <w:rFonts w:ascii="Arial" w:hAnsi="Arial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6A4E0971"/>
    <w:multiLevelType w:val="multilevel"/>
    <w:tmpl w:val="C69E14C2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1" w:firstLine="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1" w:firstLine="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E30C5"/>
    <w:rsid w:val="007534DB"/>
    <w:rsid w:val="007E30C5"/>
    <w:rsid w:val="007E5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kern w:val="3"/>
        <w:sz w:val="24"/>
        <w:szCs w:val="24"/>
        <w:lang w:val="ru-RU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keepNext/>
      <w:shd w:val="clear" w:color="auto" w:fill="FFFFFF"/>
      <w:suppressAutoHyphens/>
      <w:ind w:firstLine="709"/>
      <w:jc w:val="both"/>
    </w:pPr>
    <w:rPr>
      <w:sz w:val="26"/>
    </w:rPr>
  </w:style>
  <w:style w:type="paragraph" w:styleId="1">
    <w:name w:val="heading 1"/>
    <w:basedOn w:val="Heading"/>
    <w:next w:val="Textbody"/>
    <w:pPr>
      <w:outlineLvl w:val="0"/>
    </w:pPr>
    <w:rPr>
      <w:rFonts w:ascii="Liberation Serif" w:eastAsia="SimSun" w:hAnsi="Liberation Serif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Footnote">
    <w:name w:val="Footnote"/>
    <w:basedOn w:val="Standard"/>
    <w:pPr>
      <w:suppressLineNumbers/>
      <w:ind w:left="339" w:hanging="339"/>
      <w:jc w:val="both"/>
    </w:pPr>
    <w:rPr>
      <w:rFonts w:ascii="Arial" w:hAnsi="Arial"/>
      <w:sz w:val="14"/>
      <w:szCs w:val="14"/>
    </w:rPr>
  </w:style>
  <w:style w:type="paragraph" w:styleId="a5">
    <w:name w:val="footnote text"/>
    <w:basedOn w:val="a"/>
    <w:pPr>
      <w:autoSpaceDE w:val="0"/>
    </w:pPr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pPr>
      <w:ind w:left="720" w:firstLine="0"/>
    </w:pPr>
  </w:style>
  <w:style w:type="paragraph" w:customStyle="1" w:styleId="10">
    <w:name w:val="Обычный1"/>
    <w:pPr>
      <w:suppressAutoHyphen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7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8">
    <w:name w:val="Balloon Text"/>
    <w:basedOn w:val="a"/>
    <w:rPr>
      <w:rFonts w:ascii="Tahoma" w:hAnsi="Tahoma"/>
      <w:sz w:val="16"/>
      <w:szCs w:val="14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Normal (Web)"/>
    <w:basedOn w:val="a"/>
    <w:pPr>
      <w:keepNext w:val="0"/>
      <w:shd w:val="clear" w:color="auto" w:fill="auto"/>
      <w:suppressAutoHyphens w:val="0"/>
      <w:spacing w:before="100" w:after="142" w:line="288" w:lineRule="auto"/>
      <w:ind w:firstLine="0"/>
      <w:jc w:val="left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ab">
    <w:name w:val="Hyperlink"/>
    <w:basedOn w:val="a0"/>
    <w:rPr>
      <w:color w:val="0000FF"/>
      <w:u w:val="single"/>
    </w:rPr>
  </w:style>
  <w:style w:type="character" w:customStyle="1" w:styleId="Internetlink">
    <w:name w:val="Internet link"/>
    <w:rPr>
      <w:color w:val="000080"/>
      <w:u w:val="single"/>
    </w:rPr>
  </w:style>
  <w:style w:type="character" w:styleId="ac">
    <w:name w:val="footnote reference"/>
    <w:basedOn w:val="a0"/>
    <w:rPr>
      <w:position w:val="0"/>
      <w:vertAlign w:val="superscript"/>
    </w:rPr>
  </w:style>
  <w:style w:type="character" w:customStyle="1" w:styleId="ad">
    <w:name w:val="Текст выноски Знак"/>
    <w:basedOn w:val="a0"/>
    <w:rPr>
      <w:rFonts w:ascii="Tahoma" w:hAnsi="Tahoma"/>
      <w:sz w:val="16"/>
      <w:szCs w:val="14"/>
      <w:shd w:val="clear" w:color="auto" w:fill="FFFFFF"/>
    </w:rPr>
  </w:style>
  <w:style w:type="character" w:customStyle="1" w:styleId="ae">
    <w:name w:val="Нижний колонтитул Знак"/>
    <w:basedOn w:val="a0"/>
    <w:rPr>
      <w:sz w:val="26"/>
      <w:shd w:val="clear" w:color="auto" w:fill="FFFFFF"/>
    </w:rPr>
  </w:style>
  <w:style w:type="character" w:customStyle="1" w:styleId="NumberingSymbols">
    <w:name w:val="Numbering Symbols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kern w:val="3"/>
        <w:sz w:val="24"/>
        <w:szCs w:val="24"/>
        <w:lang w:val="ru-RU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keepNext/>
      <w:shd w:val="clear" w:color="auto" w:fill="FFFFFF"/>
      <w:suppressAutoHyphens/>
      <w:ind w:firstLine="709"/>
      <w:jc w:val="both"/>
    </w:pPr>
    <w:rPr>
      <w:sz w:val="26"/>
    </w:rPr>
  </w:style>
  <w:style w:type="paragraph" w:styleId="1">
    <w:name w:val="heading 1"/>
    <w:basedOn w:val="Heading"/>
    <w:next w:val="Textbody"/>
    <w:pPr>
      <w:outlineLvl w:val="0"/>
    </w:pPr>
    <w:rPr>
      <w:rFonts w:ascii="Liberation Serif" w:eastAsia="SimSun" w:hAnsi="Liberation Serif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Footnote">
    <w:name w:val="Footnote"/>
    <w:basedOn w:val="Standard"/>
    <w:pPr>
      <w:suppressLineNumbers/>
      <w:ind w:left="339" w:hanging="339"/>
      <w:jc w:val="both"/>
    </w:pPr>
    <w:rPr>
      <w:rFonts w:ascii="Arial" w:hAnsi="Arial"/>
      <w:sz w:val="14"/>
      <w:szCs w:val="14"/>
    </w:rPr>
  </w:style>
  <w:style w:type="paragraph" w:styleId="a5">
    <w:name w:val="footnote text"/>
    <w:basedOn w:val="a"/>
    <w:pPr>
      <w:autoSpaceDE w:val="0"/>
    </w:pPr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pPr>
      <w:ind w:left="720" w:firstLine="0"/>
    </w:pPr>
  </w:style>
  <w:style w:type="paragraph" w:customStyle="1" w:styleId="10">
    <w:name w:val="Обычный1"/>
    <w:pPr>
      <w:suppressAutoHyphen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7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8">
    <w:name w:val="Balloon Text"/>
    <w:basedOn w:val="a"/>
    <w:rPr>
      <w:rFonts w:ascii="Tahoma" w:hAnsi="Tahoma"/>
      <w:sz w:val="16"/>
      <w:szCs w:val="14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Normal (Web)"/>
    <w:basedOn w:val="a"/>
    <w:pPr>
      <w:keepNext w:val="0"/>
      <w:shd w:val="clear" w:color="auto" w:fill="auto"/>
      <w:suppressAutoHyphens w:val="0"/>
      <w:spacing w:before="100" w:after="142" w:line="288" w:lineRule="auto"/>
      <w:ind w:firstLine="0"/>
      <w:jc w:val="left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ab">
    <w:name w:val="Hyperlink"/>
    <w:basedOn w:val="a0"/>
    <w:rPr>
      <w:color w:val="0000FF"/>
      <w:u w:val="single"/>
    </w:rPr>
  </w:style>
  <w:style w:type="character" w:customStyle="1" w:styleId="Internetlink">
    <w:name w:val="Internet link"/>
    <w:rPr>
      <w:color w:val="000080"/>
      <w:u w:val="single"/>
    </w:rPr>
  </w:style>
  <w:style w:type="character" w:styleId="ac">
    <w:name w:val="footnote reference"/>
    <w:basedOn w:val="a0"/>
    <w:rPr>
      <w:position w:val="0"/>
      <w:vertAlign w:val="superscript"/>
    </w:rPr>
  </w:style>
  <w:style w:type="character" w:customStyle="1" w:styleId="ad">
    <w:name w:val="Текст выноски Знак"/>
    <w:basedOn w:val="a0"/>
    <w:rPr>
      <w:rFonts w:ascii="Tahoma" w:hAnsi="Tahoma"/>
      <w:sz w:val="16"/>
      <w:szCs w:val="14"/>
      <w:shd w:val="clear" w:color="auto" w:fill="FFFFFF"/>
    </w:rPr>
  </w:style>
  <w:style w:type="character" w:customStyle="1" w:styleId="ae">
    <w:name w:val="Нижний колонтитул Знак"/>
    <w:basedOn w:val="a0"/>
    <w:rPr>
      <w:sz w:val="26"/>
      <w:shd w:val="clear" w:color="auto" w:fill="FFFFFF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vodoukovsk.admtyumen.ru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0C3E0C3EB3794C5B7A9DBF8901019933053A75392EA164A3CFF869F813111A346C6CE56E8C923B17EF89D70C210AE7C274B9101AB5DI6t7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fct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vodoukovsk.admtyumen.ru/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14093</Words>
  <Characters>80331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02.08.2019 N 283-ФЗ"О внесении изменений в Градостроительный кодекс Российской Федерации и отдельные законодательные акты Российской Федерации"</vt:lpstr>
    </vt:vector>
  </TitlesOfParts>
  <Company/>
  <LinksUpToDate>false</LinksUpToDate>
  <CharactersWithSpaces>94236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02.08.2019 N 283-ФЗ"О внесении изменений в Градостроительный кодекс Российской Федерации и отдельные законодательные акты Российской Федерации"</dc:title>
  <dc:creator>Елена Владимировна Акатьева</dc:creator>
  <cp:lastModifiedBy>Черенкова Татьяна Андреевна</cp:lastModifiedBy>
  <cp:revision>2</cp:revision>
  <cp:lastPrinted>2020-06-08T08:58:00Z</cp:lastPrinted>
  <dcterms:created xsi:type="dcterms:W3CDTF">2020-12-17T04:53:00Z</dcterms:created>
  <dcterms:modified xsi:type="dcterms:W3CDTF">2020-12-17T04:53:00Z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4018.00.62</vt:lpwstr>
  </property>
</Properties>
</file>