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38" w:hanging="0"/>
        <w:jc w:val="right"/>
        <w:rPr/>
      </w:pPr>
      <w:r>
        <w:rPr/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>
          <w:trHeight w:val="898" w:hRule="atLeast"/>
        </w:trPr>
        <w:tc>
          <w:tcPr>
            <w:tcW w:w="9854" w:type="dxa"/>
            <w:tcBorders>
              <w:bottom w:val="thinThickSmallGap" w:sz="2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АДМИНИСТРАЦИЯ </w:t>
              <w:br/>
              <w:t>ВАГАЙСКОГО МУНИЦИПАЛЬНОГО РАЙОНА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ind w:left="0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21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сентября</w:t>
      </w:r>
      <w:r>
        <w:rPr>
          <w:rFonts w:cs="Arial" w:ascii="Arial" w:hAnsi="Arial"/>
          <w:sz w:val="26"/>
          <w:szCs w:val="26"/>
        </w:rPr>
        <w:t xml:space="preserve"> 2016 г.                                                                                        № </w:t>
      </w:r>
      <w:r>
        <w:rPr>
          <w:rFonts w:cs="Arial" w:ascii="Arial" w:hAnsi="Arial"/>
          <w:sz w:val="26"/>
          <w:szCs w:val="26"/>
        </w:rPr>
        <w:t>98</w:t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с. Вагай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42" w:leader="none"/>
        </w:tabs>
        <w:ind w:left="0" w:right="0" w:hanging="0"/>
        <w:jc w:val="center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42" w:leader="none"/>
        </w:tabs>
        <w:ind w:left="0" w:right="0" w:hanging="0"/>
        <w:jc w:val="center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 xml:space="preserve">Об утверждении административного </w:t>
      </w:r>
      <w:r>
        <w:rPr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>р</w:t>
      </w:r>
      <w:r>
        <w:rPr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 xml:space="preserve">егламента 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>предоставления муниципальной услуги: «</w:t>
      </w:r>
      <w:r>
        <w:rPr>
          <w:rFonts w:cs="Arial" w:ascii="Arial" w:hAnsi="Arial"/>
          <w:b w:val="false"/>
          <w:bCs w:val="false"/>
          <w:i/>
          <w:iCs/>
          <w:sz w:val="26"/>
          <w:szCs w:val="26"/>
        </w:rPr>
        <w:t>Выдача выписки из похозяйственной книги</w:t>
      </w:r>
      <w:r>
        <w:rPr>
          <w:rFonts w:cs="Arial" w:ascii="Arial" w:hAnsi="Arial"/>
          <w:b w:val="false"/>
          <w:bCs w:val="false"/>
          <w:i/>
          <w:iCs/>
          <w:color w:val="000000"/>
          <w:sz w:val="26"/>
          <w:szCs w:val="26"/>
        </w:rPr>
        <w:t>»</w:t>
      </w:r>
    </w:p>
    <w:p>
      <w:pPr>
        <w:pStyle w:val="ConsTitle"/>
        <w:ind w:left="0" w:right="0" w:firstLine="709"/>
        <w:jc w:val="center"/>
        <w:rPr>
          <w:rFonts w:ascii="Arial" w:hAnsi="Arial"/>
          <w:b w:val="false"/>
          <w:b w:val="false"/>
          <w:color w:val="000000"/>
          <w:sz w:val="26"/>
          <w:szCs w:val="26"/>
        </w:rPr>
      </w:pPr>
      <w:r>
        <w:rPr>
          <w:rFonts w:ascii="Arial" w:hAnsi="Arial"/>
          <w:b w:val="false"/>
          <w:color w:val="000000"/>
          <w:sz w:val="26"/>
          <w:szCs w:val="26"/>
        </w:rPr>
      </w:r>
    </w:p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</w:t>
      </w:r>
      <w:r>
        <w:rPr>
          <w:rFonts w:cs="Arial" w:ascii="Arial" w:hAnsi="Arial"/>
          <w:color w:val="000000"/>
          <w:sz w:val="26"/>
          <w:szCs w:val="26"/>
        </w:rPr>
        <w:t>36</w:t>
      </w:r>
      <w:r>
        <w:rPr>
          <w:rFonts w:cs="Arial" w:ascii="Arial" w:hAnsi="Arial"/>
          <w:color w:val="000000"/>
          <w:sz w:val="26"/>
          <w:szCs w:val="26"/>
        </w:rPr>
        <w:t xml:space="preserve"> Устава </w:t>
      </w:r>
      <w:r>
        <w:rPr>
          <w:rFonts w:cs="Arial" w:ascii="Arial" w:hAnsi="Arial"/>
          <w:color w:val="000000"/>
          <w:sz w:val="26"/>
          <w:szCs w:val="26"/>
        </w:rPr>
        <w:t>Первовагайского сельского поселения</w:t>
      </w:r>
      <w:r>
        <w:rPr>
          <w:rFonts w:cs="Arial" w:ascii="Arial" w:hAnsi="Arial"/>
          <w:color w:val="000000"/>
          <w:sz w:val="26"/>
          <w:szCs w:val="26"/>
        </w:rPr>
        <w:t>.</w:t>
      </w:r>
    </w:p>
    <w:p>
      <w:pPr>
        <w:pStyle w:val="Normal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1. Утвердить административный регламент предоставления муниципальной услуги: «</w:t>
      </w:r>
      <w:r>
        <w:rPr>
          <w:rFonts w:cs="Arial" w:ascii="Arial" w:hAnsi="Arial"/>
          <w:sz w:val="26"/>
          <w:szCs w:val="26"/>
        </w:rPr>
        <w:t>Выдача выписки из похозяйственной книги</w:t>
      </w:r>
      <w:r>
        <w:rPr>
          <w:rFonts w:cs="Arial" w:ascii="Arial" w:hAnsi="Arial"/>
          <w:color w:val="000000"/>
          <w:sz w:val="26"/>
          <w:szCs w:val="26"/>
        </w:rPr>
        <w:t>».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2. </w:t>
      </w:r>
      <w:r>
        <w:rPr>
          <w:rFonts w:cs="Arial" w:ascii="Arial" w:hAnsi="Arial"/>
          <w:color w:val="000000"/>
          <w:sz w:val="26"/>
          <w:szCs w:val="26"/>
        </w:rPr>
        <w:t>Опубликовать  настоящее постановление в средствах массовой информации и разместить его на официальном сайте администрации Вагайского муниципального района в сети «Интернет»</w:t>
      </w:r>
    </w:p>
    <w:p>
      <w:pPr>
        <w:pStyle w:val="Normal"/>
        <w:widowControl w:val="false"/>
        <w:ind w:left="0" w:right="0" w:hanging="0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</w:t>
      </w:r>
      <w:r>
        <w:rPr>
          <w:rFonts w:cs="Arial" w:ascii="Arial" w:hAnsi="Arial"/>
          <w:sz w:val="26"/>
          <w:szCs w:val="26"/>
        </w:rPr>
        <w:t>3</w:t>
      </w:r>
      <w:r>
        <w:rPr>
          <w:rFonts w:cs="Arial" w:ascii="Arial" w:hAnsi="Arial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cs="Arial" w:ascii="Arial" w:hAnsi="Arial"/>
          <w:sz w:val="26"/>
          <w:szCs w:val="26"/>
        </w:rPr>
        <w:t>управляющего делами.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0" w:right="0" w:hanging="0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Глава </w:t>
      </w:r>
      <w:r>
        <w:rPr>
          <w:rFonts w:cs="Arial" w:ascii="Arial" w:hAnsi="Arial"/>
          <w:sz w:val="26"/>
          <w:szCs w:val="26"/>
        </w:rPr>
        <w:t>района                                                                                   Р.Ф. Сунгатулин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  <w:bookmarkStart w:id="0" w:name="Par48"/>
      <w:bookmarkStart w:id="1" w:name="Par48"/>
      <w:bookmarkEnd w:id="1"/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Приложение</w:t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к постановлению от </w:t>
      </w:r>
      <w:r>
        <w:rPr>
          <w:rFonts w:cs="Arial" w:ascii="Arial" w:hAnsi="Arial"/>
          <w:color w:val="000000"/>
          <w:sz w:val="26"/>
          <w:szCs w:val="26"/>
        </w:rPr>
        <w:t>21.09.2016 г.</w:t>
      </w:r>
      <w:r>
        <w:rPr>
          <w:rFonts w:cs="Arial" w:ascii="Arial" w:hAnsi="Arial"/>
          <w:color w:val="000000"/>
          <w:sz w:val="26"/>
          <w:szCs w:val="26"/>
        </w:rPr>
        <w:t xml:space="preserve">№ </w:t>
      </w:r>
      <w:r>
        <w:rPr>
          <w:rFonts w:cs="Arial" w:ascii="Arial" w:hAnsi="Arial"/>
          <w:color w:val="000000"/>
          <w:sz w:val="26"/>
          <w:szCs w:val="26"/>
        </w:rPr>
        <w:t>98</w:t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>Административный регламент</w:t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>предоставления муниципальной услуги: «Выдача выписки из похозяйственной книги</w:t>
      </w:r>
      <w:r>
        <w:rPr>
          <w:rFonts w:cs="Arial" w:ascii="Arial" w:hAnsi="Arial"/>
          <w:color w:val="000000"/>
          <w:sz w:val="26"/>
          <w:szCs w:val="26"/>
        </w:rPr>
        <w:t>»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  <w:lang w:val="en-US"/>
        </w:rPr>
        <w:t>I</w:t>
      </w:r>
      <w:r>
        <w:rPr>
          <w:rFonts w:cs="Arial" w:ascii="Arial" w:hAnsi="Arial"/>
          <w:b/>
          <w:color w:val="000000"/>
          <w:sz w:val="26"/>
          <w:szCs w:val="26"/>
        </w:rPr>
        <w:t>. Общие положения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 w:val="false"/>
          <w:i w:val="false"/>
          <w:iCs w:val="false"/>
          <w:sz w:val="26"/>
          <w:szCs w:val="26"/>
        </w:rPr>
      </w:pPr>
      <w:r>
        <w:rPr>
          <w:rFonts w:cs="Arial" w:ascii="Arial" w:hAnsi="Arial"/>
          <w:i w:val="false"/>
          <w:iCs w:val="false"/>
          <w:sz w:val="26"/>
          <w:szCs w:val="26"/>
        </w:rPr>
        <w:t>1.1. Предмет регулирования административного регламента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</w:t>
      </w:r>
      <w:r>
        <w:rPr>
          <w:rFonts w:eastAsia="Calibri" w:cs="Arial" w:ascii="Arial" w:hAnsi="Arial"/>
          <w:bCs/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 </w:t>
      </w:r>
      <w:r>
        <w:rPr>
          <w:rFonts w:eastAsia="Calibri" w:cs="Arial" w:ascii="Arial" w:hAnsi="Arial"/>
          <w:bCs/>
          <w:sz w:val="26"/>
          <w:szCs w:val="26"/>
          <w:shd w:fill="auto" w:val="clear"/>
        </w:rPr>
        <w:t>Вагайского муниципального района</w:t>
      </w:r>
      <w:r>
        <w:rPr>
          <w:rFonts w:eastAsia="Calibri" w:cs="Arial" w:ascii="Arial" w:hAnsi="Arial"/>
          <w:bCs/>
          <w:sz w:val="26"/>
          <w:szCs w:val="26"/>
          <w:shd w:fill="auto" w:val="clear"/>
        </w:rPr>
        <w:t xml:space="preserve"> п</w:t>
      </w:r>
      <w:r>
        <w:rPr>
          <w:rFonts w:eastAsia="Calibri" w:cs="Arial" w:ascii="Arial" w:hAnsi="Arial"/>
          <w:bCs/>
          <w:sz w:val="26"/>
          <w:szCs w:val="26"/>
        </w:rPr>
        <w:t>ри осуществлении полномочий по п</w:t>
      </w:r>
      <w:r>
        <w:rPr>
          <w:rFonts w:cs="Arial" w:ascii="Arial" w:hAnsi="Arial"/>
          <w:sz w:val="26"/>
          <w:szCs w:val="26"/>
        </w:rPr>
        <w:t>редоставлению выписки из похозяйственной книги</w:t>
      </w:r>
      <w:r>
        <w:rPr>
          <w:rFonts w:eastAsia="Calibri" w:cs="Arial" w:ascii="Arial" w:hAnsi="Arial"/>
          <w:sz w:val="26"/>
          <w:szCs w:val="26"/>
        </w:rPr>
        <w:t>.</w:t>
      </w:r>
    </w:p>
    <w:p>
      <w:pPr>
        <w:pStyle w:val="Normal"/>
        <w:rPr>
          <w:rFonts w:ascii="Arial" w:hAnsi="Arial" w:cs="Arial"/>
          <w:b/>
          <w:b/>
          <w:strike/>
          <w:sz w:val="26"/>
          <w:szCs w:val="26"/>
        </w:rPr>
      </w:pPr>
      <w:r>
        <w:rPr>
          <w:rFonts w:cs="Arial" w:ascii="Arial" w:hAnsi="Arial"/>
          <w:b/>
          <w:strike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 w:val="false"/>
          <w:i w:val="false"/>
          <w:iCs w:val="false"/>
          <w:sz w:val="26"/>
          <w:szCs w:val="26"/>
        </w:rPr>
      </w:pPr>
      <w:r>
        <w:rPr>
          <w:rFonts w:cs="Arial" w:ascii="Arial" w:hAnsi="Arial"/>
          <w:i w:val="false"/>
          <w:iCs w:val="false"/>
          <w:sz w:val="26"/>
          <w:szCs w:val="26"/>
        </w:rPr>
        <w:t>1.2. Круг заявителей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качестве заявителей могут выступать члены личного подсобного хозяйства (далее - Заявитель),</w:t>
      </w:r>
      <w:r>
        <w:rPr>
          <w:rFonts w:eastAsia="Times New Roman" w:cs="Arial" w:ascii="Arial" w:hAnsi="Arial"/>
          <w:sz w:val="26"/>
          <w:szCs w:val="26"/>
          <w:lang w:eastAsia="ru-RU"/>
        </w:rPr>
        <w:t xml:space="preserve">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>
      <w:pPr>
        <w:pStyle w:val="Normal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  <w:lang w:val="en-US"/>
        </w:rPr>
        <w:t>II</w:t>
      </w:r>
      <w:r>
        <w:rPr>
          <w:rFonts w:cs="Arial" w:ascii="Arial" w:hAnsi="Arial"/>
          <w:b/>
          <w:sz w:val="26"/>
          <w:szCs w:val="26"/>
        </w:rPr>
        <w:t>. Стандарт предоставления муниципальной услуги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6"/>
          <w:szCs w:val="26"/>
        </w:rPr>
      </w:pPr>
      <w:r>
        <w:rPr>
          <w:rFonts w:cs="Arial" w:ascii="Arial" w:hAnsi="Arial"/>
          <w:i/>
          <w:i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iCs/>
          <w:sz w:val="26"/>
          <w:szCs w:val="26"/>
        </w:rPr>
      </w:pPr>
      <w:r>
        <w:rPr>
          <w:rFonts w:cs="Arial" w:ascii="Arial" w:hAnsi="Arial"/>
          <w:i/>
          <w:iCs/>
          <w:sz w:val="26"/>
          <w:szCs w:val="26"/>
        </w:rPr>
        <w:t>2.1. Наименование муниципальной услуги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Выдача выписки из похозяйственной книги.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2.2. Наименование органа, предоставляющего муниципальную услугу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2.2.1. Предоставление муниципальной услуги осуществляется </w:t>
      </w:r>
      <w:r>
        <w:rPr>
          <w:rFonts w:cs="Arial" w:ascii="Arial" w:hAnsi="Arial"/>
          <w:sz w:val="26"/>
          <w:szCs w:val="26"/>
          <w:shd w:fill="EEEEEE" w:val="clear"/>
        </w:rPr>
        <w:t xml:space="preserve">администрацией </w:t>
      </w:r>
      <w:r>
        <w:rPr>
          <w:rFonts w:cs="Arial" w:ascii="Arial" w:hAnsi="Arial"/>
          <w:sz w:val="26"/>
          <w:szCs w:val="26"/>
          <w:shd w:fill="EEEEEE" w:val="clear"/>
        </w:rPr>
        <w:t>Вагайского муниципального района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(далее-Администрация).</w:t>
      </w:r>
    </w:p>
    <w:p>
      <w:pPr>
        <w:pStyle w:val="Normal"/>
        <w:shd w:fill="FFFFFF" w:val="clear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>
        <w:rPr>
          <w:rFonts w:cs="Arial" w:ascii="Arial" w:hAnsi="Arial"/>
          <w:sz w:val="26"/>
          <w:szCs w:val="26"/>
          <w:shd w:fill="auto" w:val="clear"/>
        </w:rPr>
        <w:t>Отдел по управлению территории Первовагайского сельского поселения</w:t>
      </w:r>
      <w:r>
        <w:rPr>
          <w:rFonts w:cs="Arial" w:ascii="Arial" w:hAnsi="Arial"/>
          <w:sz w:val="26"/>
          <w:szCs w:val="26"/>
        </w:rPr>
        <w:t xml:space="preserve"> (далее – Отдел).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i w:val="false"/>
          <w:i w:val="false"/>
          <w:iCs w:val="false"/>
          <w:sz w:val="26"/>
          <w:szCs w:val="26"/>
        </w:rPr>
      </w:pPr>
      <w:r>
        <w:rPr>
          <w:rFonts w:cs="Arial" w:ascii="Arial" w:hAnsi="Arial"/>
          <w:i w:val="false"/>
          <w:iCs w:val="false"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Результат предоставления муниципальной услуги является: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выдача (направление) выписки из похозяйственной книги (далее – Выписка);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выдача (направление) уведомления об отказе в предоставлении муниципальной услуги.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2.4. Срок предоставления муниципальной услуги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 xml:space="preserve">Предоставления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2.5.1. Предоставление муниципальной услуги осуществляется в соответствии с: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а) Федеральным законом от 07.07.2003 № 112-ФЗ «О личном подсобном хозяйстве» // Российская газета. 2003. № 135;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б) Федеральным законом от 21.07.1997 № 122-ФЗ «О государственной регистрации прав на недвижимое имущество и сделок с ним» // Собрание законодательства РФ. 1997. № 30. Ст. 3594;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РФ. 2010. № 31. Ст. 4179;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г) приказом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д)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// Российская газета. 2012. № 109.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>
        <w:rPr>
          <w:rFonts w:cs="Arial" w:ascii="Arial" w:hAnsi="Arial"/>
          <w:sz w:val="26"/>
          <w:szCs w:val="26"/>
        </w:rPr>
        <w:t xml:space="preserve"> посредством личного приема, в электронной форме</w:t>
      </w:r>
      <w:r>
        <w:rPr>
          <w:rFonts w:eastAsia="Times New Roman" w:cs="Arial" w:ascii="Arial" w:hAnsi="Arial"/>
          <w:sz w:val="26"/>
          <w:szCs w:val="26"/>
          <w:lang w:eastAsia="ru-RU"/>
        </w:rPr>
        <w:t>:</w:t>
      </w:r>
    </w:p>
    <w:p>
      <w:pPr>
        <w:pStyle w:val="Normal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>
      <w:pPr>
        <w:pStyle w:val="Normal"/>
        <w:widowControl w:val="false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 xml:space="preserve">б) </w:t>
      </w:r>
      <w:r>
        <w:rPr>
          <w:rFonts w:cs="Arial" w:ascii="Arial" w:hAnsi="Arial"/>
          <w:sz w:val="26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копии).</w:t>
      </w:r>
    </w:p>
    <w:p>
      <w:pPr>
        <w:pStyle w:val="Normal"/>
        <w:numPr>
          <w:ilvl w:val="0"/>
          <w:numId w:val="0"/>
        </w:numPr>
        <w:ind w:left="0" w:right="0" w:firstLine="709"/>
        <w:outlineLvl w:val="0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 xml:space="preserve">2.6.2 </w:t>
      </w:r>
      <w:r>
        <w:rPr>
          <w:rFonts w:cs="Arial" w:ascii="Arial" w:hAnsi="Arial"/>
          <w:sz w:val="26"/>
          <w:szCs w:val="26"/>
        </w:rPr>
        <w:t xml:space="preserve"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- федеральный портал), сайта «Государственные и муниципальные услуги в Тюменской области»: www.uslugi.admtyumen.ru (далее - областной портал). </w:t>
      </w:r>
    </w:p>
    <w:p>
      <w:pPr>
        <w:pStyle w:val="Normal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>
      <w:pPr>
        <w:pStyle w:val="Normal"/>
        <w:jc w:val="center"/>
        <w:rPr>
          <w:rFonts w:ascii="Arial" w:hAnsi="Arial" w:cs="Arial"/>
          <w:strike/>
          <w:sz w:val="26"/>
          <w:szCs w:val="26"/>
        </w:rPr>
      </w:pPr>
      <w:r>
        <w:rPr>
          <w:rFonts w:cs="Arial" w:ascii="Arial" w:hAnsi="Arial"/>
          <w:strike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outlineLvl w:val="0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Перечень документов</w:t>
      </w:r>
      <w:r>
        <w:rPr>
          <w:rFonts w:cs="Arial" w:ascii="Arial" w:hAnsi="Arial"/>
          <w:sz w:val="26"/>
          <w:szCs w:val="26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>
      <w:pPr>
        <w:pStyle w:val="Normal"/>
        <w:rPr>
          <w:rFonts w:ascii="Arial" w:hAnsi="Arial" w:cs="Arial"/>
          <w:strike/>
          <w:sz w:val="26"/>
          <w:szCs w:val="26"/>
        </w:rPr>
      </w:pPr>
      <w:r>
        <w:rPr>
          <w:rFonts w:cs="Arial" w:ascii="Arial" w:hAnsi="Arial"/>
          <w:strike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i/>
          <w:sz w:val="26"/>
          <w:szCs w:val="26"/>
        </w:rPr>
        <w:t xml:space="preserve">2.8. </w:t>
      </w:r>
      <w:r>
        <w:rPr>
          <w:rFonts w:cs="Arial" w:ascii="Arial" w:hAnsi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2.9.1. Основания для отказа в предоставлении муниципальной услуги: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а) несоответствие Заявителя требованиям, установленным пунктом 1.2 Регламента;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2.9.2. Основания для приостановления предоставления муниципальной услуги отсутствуют.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2.11. Способы, размер и основания взимания платы за предоставление услуг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Муниципальная услуга предоставляется на безвозмездной основе.</w:t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Время ожидания в очереди при подаче Заявления не должно превышать 15 минут.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ind w:left="0" w:right="0" w:firstLine="709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 xml:space="preserve">2.14. </w:t>
      </w:r>
      <w:r>
        <w:rPr>
          <w:rFonts w:cs="Arial" w:ascii="Arial" w:hAnsi="Arial"/>
          <w:i/>
          <w:iCs/>
          <w:sz w:val="26"/>
          <w:szCs w:val="26"/>
        </w:rPr>
        <w:t xml:space="preserve">Срок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>
        <w:rPr>
          <w:rFonts w:cs="Arial" w:ascii="Arial" w:hAnsi="Arial"/>
          <w:i/>
          <w:sz w:val="26"/>
          <w:szCs w:val="26"/>
        </w:rPr>
        <w:t xml:space="preserve">муниципальной </w:t>
      </w:r>
      <w:r>
        <w:rPr>
          <w:rFonts w:cs="Arial" w:ascii="Arial" w:hAnsi="Arial"/>
          <w:i/>
          <w:iCs/>
          <w:sz w:val="26"/>
          <w:szCs w:val="26"/>
        </w:rPr>
        <w:t>услуги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Регистрация Заявления при обращении Заявителя (представителя Заявителя) в </w:t>
      </w:r>
      <w:r>
        <w:rPr>
          <w:rFonts w:cs="Arial" w:ascii="Arial" w:hAnsi="Arial"/>
          <w:sz w:val="26"/>
          <w:szCs w:val="26"/>
          <w:shd w:fill="auto" w:val="clear"/>
        </w:rPr>
        <w:t>Отдел по управлению территорией Первовагайского сельского поселения</w:t>
      </w:r>
      <w:r>
        <w:rPr>
          <w:rFonts w:cs="Arial" w:ascii="Arial" w:hAnsi="Arial"/>
          <w:sz w:val="26"/>
          <w:szCs w:val="26"/>
          <w:shd w:fill="auto" w:val="clear"/>
        </w:rPr>
        <w:t xml:space="preserve"> не должна превышать 15 минут. При поступлении Заявления в</w:t>
      </w:r>
      <w:r>
        <w:rPr>
          <w:rFonts w:cs="Arial" w:ascii="Arial" w:hAnsi="Arial"/>
          <w:sz w:val="26"/>
          <w:szCs w:val="26"/>
        </w:rPr>
        <w:t xml:space="preserve">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2.15.1. Помещения для предоставления муниципальной услуги размещаются </w:t>
      </w:r>
      <w:r>
        <w:rPr>
          <w:rFonts w:cs="Arial" w:ascii="Arial" w:hAnsi="Arial"/>
          <w:iCs/>
          <w:sz w:val="26"/>
          <w:szCs w:val="26"/>
        </w:rPr>
        <w:t xml:space="preserve">по адресу: </w:t>
      </w:r>
      <w:r>
        <w:rPr>
          <w:rFonts w:cs="Arial" w:ascii="Arial" w:hAnsi="Arial"/>
          <w:iCs/>
          <w:sz w:val="26"/>
          <w:szCs w:val="26"/>
          <w:shd w:fill="auto" w:val="clear"/>
        </w:rPr>
        <w:t>Тюменская область, Вагайский район, село Вагай, улица Советская, дом 48</w:t>
      </w:r>
      <w:r>
        <w:rPr>
          <w:rFonts w:cs="Arial" w:ascii="Arial" w:hAnsi="Arial"/>
          <w:sz w:val="26"/>
          <w:szCs w:val="26"/>
          <w:shd w:fill="auto" w:val="clear"/>
        </w:rPr>
        <w:t>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- о режиме работы, номерах телефонов, факсов, адресах электронной почты </w:t>
      </w:r>
      <w:r>
        <w:rPr>
          <w:rFonts w:eastAsia="Times New Roman" w:cs="Arial" w:ascii="Arial" w:hAnsi="Arial"/>
          <w:sz w:val="26"/>
          <w:szCs w:val="26"/>
          <w:lang w:eastAsia="ru-RU"/>
        </w:rPr>
        <w:t>Администрации</w:t>
      </w:r>
      <w:r>
        <w:rPr>
          <w:rFonts w:cs="Arial" w:ascii="Arial" w:hAnsi="Arial"/>
          <w:sz w:val="26"/>
          <w:szCs w:val="26"/>
        </w:rPr>
        <w:t>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 нормативных правовых актах, регулирующих порядок предоставления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образец Заявления и перечень прилагаемых к нему документов.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наличие выделенной стоянки автотранспортных средств для инвалидов;</w:t>
      </w:r>
    </w:p>
    <w:p>
      <w:pPr>
        <w:pStyle w:val="ConsPlusNormal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2" w:name="_Ref438216704"/>
      <w:bookmarkEnd w:id="2"/>
      <w:r>
        <w:rPr>
          <w:rStyle w:val="Style22"/>
          <w:rFonts w:cs="Arial" w:ascii="Arial" w:hAnsi="Arial"/>
          <w:sz w:val="26"/>
          <w:szCs w:val="26"/>
        </w:rPr>
        <w:footnoteReference w:id="2"/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обеспечение достаточной ширины дверных проемов, лестничных маршей, площадок</w:t>
      </w:r>
      <w:r>
        <w:rPr>
          <w:rFonts w:cs="Arial" w:ascii="Arial" w:hAnsi="Arial"/>
          <w:sz w:val="26"/>
          <w:szCs w:val="26"/>
          <w:vertAlign w:val="superscript"/>
        </w:rPr>
        <w:t>5</w:t>
      </w:r>
      <w:r>
        <w:rPr>
          <w:rFonts w:cs="Arial" w:ascii="Arial" w:hAnsi="Arial"/>
          <w:sz w:val="26"/>
          <w:szCs w:val="26"/>
        </w:rPr>
        <w:t xml:space="preserve">; 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 размещение информации с учетом ограничения жизнедеятельности инвалидов;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2.16. Показатели доступности и качества муниципальной услуги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2.16.1. Показателями доступности муниципальной услуги являются: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соблюдение режима работы </w:t>
      </w:r>
      <w:r>
        <w:rPr>
          <w:rFonts w:eastAsia="Times New Roman" w:cs="Arial" w:ascii="Arial" w:hAnsi="Arial"/>
          <w:sz w:val="26"/>
          <w:szCs w:val="26"/>
          <w:lang w:eastAsia="ru-RU"/>
        </w:rPr>
        <w:t>Отдела по управлению территории Первовагайского сельского поселения</w:t>
      </w:r>
      <w:r>
        <w:rPr>
          <w:rFonts w:cs="Arial" w:ascii="Arial" w:hAnsi="Arial"/>
          <w:sz w:val="26"/>
          <w:szCs w:val="26"/>
        </w:rPr>
        <w:t xml:space="preserve"> при предоставлении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2.16.2. Показателями качества муниципальной услуги являются: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 </w:t>
      </w:r>
    </w:p>
    <w:p>
      <w:pPr>
        <w:pStyle w:val="Normal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  <w:lang w:val="en-US"/>
        </w:rPr>
        <w:t>III</w:t>
      </w:r>
      <w:r>
        <w:rPr>
          <w:rFonts w:cs="Arial" w:ascii="Arial" w:hAnsi="Arial"/>
          <w:b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 xml:space="preserve">3.1. </w:t>
      </w:r>
      <w:r>
        <w:rPr>
          <w:rFonts w:eastAsia="Calibri" w:cs="Arial" w:ascii="Arial" w:hAnsi="Arial"/>
          <w:i/>
          <w:sz w:val="26"/>
          <w:szCs w:val="26"/>
        </w:rPr>
        <w:t xml:space="preserve">Прием и регистрация Заявления и документов, необходимых для выдачи </w:t>
      </w:r>
      <w:r>
        <w:rPr>
          <w:rFonts w:cs="Arial" w:ascii="Arial" w:hAnsi="Arial"/>
          <w:i/>
          <w:sz w:val="26"/>
          <w:szCs w:val="26"/>
        </w:rPr>
        <w:t>Выписки</w:t>
      </w:r>
    </w:p>
    <w:p>
      <w:pPr>
        <w:pStyle w:val="Normal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3.1.1. Основанием для начала административной процедуры является обращение Заявителя </w:t>
      </w:r>
      <w:r>
        <w:rPr>
          <w:rFonts w:cs="Arial" w:ascii="Arial" w:hAnsi="Arial"/>
          <w:sz w:val="26"/>
          <w:szCs w:val="26"/>
        </w:rPr>
        <w:t>(представителя Заявителя)</w:t>
      </w:r>
      <w:r>
        <w:rPr>
          <w:rFonts w:eastAsia="Calibri" w:cs="Arial" w:ascii="Arial" w:hAnsi="Arial"/>
          <w:sz w:val="26"/>
          <w:szCs w:val="26"/>
        </w:rPr>
        <w:t xml:space="preserve"> в </w:t>
      </w:r>
      <w:r>
        <w:rPr>
          <w:rFonts w:eastAsia="Times New Roman" w:cs="Arial" w:ascii="Arial" w:hAnsi="Arial"/>
          <w:sz w:val="26"/>
          <w:szCs w:val="26"/>
          <w:lang w:eastAsia="ru-RU"/>
        </w:rPr>
        <w:t>Администрацию</w:t>
      </w:r>
      <w:r>
        <w:rPr>
          <w:rFonts w:eastAsia="Calibri" w:cs="Arial" w:ascii="Arial" w:hAnsi="Arial"/>
          <w:sz w:val="26"/>
          <w:szCs w:val="26"/>
        </w:rPr>
        <w:t xml:space="preserve"> с Заявлением и документом,</w:t>
      </w:r>
      <w:r>
        <w:rPr>
          <w:rFonts w:cs="Arial" w:ascii="Arial" w:hAnsi="Arial"/>
          <w:sz w:val="26"/>
          <w:szCs w:val="26"/>
        </w:rPr>
        <w:t xml:space="preserve"> установленным подпунктом «б» пункта 2.6.1. Регламента (в случае обращения представителя Заявителя) (далее – Документ).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3.1.2. В ходе приема Заявителя (представителя Заявителя), сотрудник Администрации: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а) устанавливает личность обратившегося Заявителя (представителя Заявителя) путем проверки документа, удостоверяющего его личность. 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в) проверяет правильность заполнения Заявления;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д) обеспечивает регистрацию Заявления в </w:t>
      </w:r>
      <w:r>
        <w:rPr>
          <w:rFonts w:cs="Arial" w:ascii="Arial" w:hAnsi="Arial"/>
          <w:sz w:val="26"/>
          <w:szCs w:val="26"/>
          <w:shd w:fill="auto" w:val="clear"/>
        </w:rPr>
        <w:t xml:space="preserve">журнал регистрации </w:t>
      </w:r>
      <w:r>
        <w:rPr>
          <w:rFonts w:cs="Arial" w:ascii="Arial" w:hAnsi="Arial"/>
          <w:sz w:val="26"/>
          <w:szCs w:val="26"/>
        </w:rPr>
        <w:t>, а также выдачу Заявителю (представителю Заявителя) под личную подпись расписки о приеме Заявления и Документа.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3.1.3. При поступлении Заявления и Документа в электронной форме сотрудник Отдела: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- обеспечивает регистрацию Заявления в </w:t>
      </w:r>
      <w:r>
        <w:rPr>
          <w:rFonts w:cs="Arial" w:ascii="Arial" w:hAnsi="Arial"/>
          <w:sz w:val="26"/>
          <w:szCs w:val="26"/>
        </w:rPr>
        <w:t>журнале регистрации</w:t>
      </w:r>
      <w:r>
        <w:rPr>
          <w:rFonts w:cs="Arial" w:ascii="Arial" w:hAnsi="Arial"/>
          <w:sz w:val="26"/>
          <w:szCs w:val="26"/>
        </w:rPr>
        <w:t>;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</w:t>
      </w:r>
      <w:r>
        <w:rPr>
          <w:rFonts w:cs="Arial" w:ascii="Arial" w:hAnsi="Arial"/>
          <w:sz w:val="26"/>
          <w:szCs w:val="26"/>
          <w:vertAlign w:val="superscript"/>
        </w:rPr>
        <w:t xml:space="preserve"> </w:t>
      </w:r>
      <w:r>
        <w:rPr>
          <w:rFonts w:cs="Arial" w:ascii="Arial" w:hAnsi="Arial"/>
          <w:sz w:val="26"/>
          <w:szCs w:val="26"/>
        </w:rPr>
        <w:t>направляет Заявителю (представителю Заявителя) расписку о приеме Заявления и Документа.</w:t>
      </w:r>
    </w:p>
    <w:p>
      <w:pPr>
        <w:pStyle w:val="Normal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3.1.4. Результатом исполнения административной процедуры является регистрация Заявления.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3.1.5. Фиксация результата административной процедуры осуществляется путем занесения информации о зарегистрированном Заявлении в </w:t>
      </w:r>
      <w:r>
        <w:rPr>
          <w:rFonts w:eastAsia="Calibri" w:cs="Arial" w:ascii="Arial" w:hAnsi="Arial"/>
          <w:sz w:val="26"/>
          <w:szCs w:val="26"/>
          <w:shd w:fill="auto" w:val="clear"/>
        </w:rPr>
        <w:t>журнале регистрации</w:t>
      </w:r>
      <w:r>
        <w:rPr>
          <w:rFonts w:eastAsia="Calibri" w:cs="Arial" w:ascii="Arial" w:hAnsi="Arial"/>
          <w:sz w:val="26"/>
          <w:szCs w:val="26"/>
          <w:shd w:fill="auto" w:val="clear"/>
          <w:vertAlign w:val="superscript"/>
        </w:rPr>
        <w:t>6</w:t>
      </w:r>
      <w:r>
        <w:rPr>
          <w:rFonts w:eastAsia="Calibri" w:cs="Arial" w:ascii="Arial" w:hAnsi="Arial"/>
          <w:sz w:val="26"/>
          <w:szCs w:val="26"/>
          <w:shd w:fill="auto" w:val="clear"/>
        </w:rPr>
        <w:t>.</w:t>
      </w:r>
    </w:p>
    <w:p>
      <w:pPr>
        <w:pStyle w:val="Normal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3.1.6.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3.1.7 Критерием для исполнения административной процедуры</w:t>
      </w:r>
      <w:r>
        <w:rPr>
          <w:rFonts w:cs="Arial" w:ascii="Arial" w:hAnsi="Arial"/>
          <w:sz w:val="26"/>
          <w:szCs w:val="26"/>
        </w:rPr>
        <w:t>, является факт обращения Заявителя (представителя Заявителя).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3.1.8. Максимальный срок совершения административной процедуры </w:t>
      </w:r>
      <w:r>
        <w:rPr>
          <w:rFonts w:cs="Arial" w:ascii="Arial" w:hAnsi="Arial"/>
          <w:sz w:val="26"/>
          <w:szCs w:val="26"/>
        </w:rPr>
        <w:t xml:space="preserve">не должен превышать 15 минут. </w:t>
      </w:r>
    </w:p>
    <w:p>
      <w:pPr>
        <w:pStyle w:val="Normal"/>
        <w:jc w:val="center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i/>
          <w:sz w:val="26"/>
          <w:szCs w:val="26"/>
          <w:lang w:eastAsia="ru-RU"/>
        </w:rPr>
        <w:t xml:space="preserve">3.2. Рассмотрение Заявления и </w:t>
      </w:r>
      <w:r>
        <w:rPr>
          <w:rFonts w:cs="Arial" w:ascii="Arial" w:hAnsi="Arial"/>
          <w:i/>
          <w:sz w:val="26"/>
          <w:szCs w:val="26"/>
        </w:rPr>
        <w:t>выдача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3.2.2. Сотрудник Отдела, в течение 1 рабочего дня, следующего за днем регистрации Заявления: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а) проверяет наличие основания для отказа в выдаче Выписки, установленного пунктом 2.9.1 Регламента; 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б) при наличии основания для отказа в выдаче Выписки, установленного пунктом 2.9.1 Регламента, сотрудник Отдела подготавливает проект уведомления об отказе в предоставлении муниципальной услуги. 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В проекте </w:t>
      </w:r>
      <w:r>
        <w:rPr>
          <w:rFonts w:cs="Arial" w:ascii="Arial" w:hAnsi="Arial"/>
          <w:sz w:val="26"/>
          <w:szCs w:val="26"/>
        </w:rPr>
        <w:t xml:space="preserve">уведомления об отказе в предоставлении муниципальной услуги </w:t>
      </w:r>
      <w:r>
        <w:rPr>
          <w:rFonts w:eastAsia="Calibri" w:cs="Arial" w:ascii="Arial" w:hAnsi="Arial"/>
          <w:sz w:val="26"/>
          <w:szCs w:val="26"/>
        </w:rPr>
        <w:t xml:space="preserve">указываются конкретное основание, из установленных в пункте 2.9.1 </w:t>
      </w:r>
      <w:r>
        <w:rPr>
          <w:rFonts w:eastAsia="Times New Roman" w:cs="Arial" w:ascii="Arial" w:hAnsi="Arial"/>
          <w:sz w:val="26"/>
          <w:szCs w:val="26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>
        <w:rPr>
          <w:rFonts w:eastAsia="Calibri" w:cs="Arial" w:ascii="Arial" w:hAnsi="Arial"/>
          <w:sz w:val="26"/>
          <w:szCs w:val="26"/>
        </w:rPr>
        <w:t>.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в) при отсутствии основания для отказа в выдаче Выписки осуществляет подготовку Выписки.</w:t>
      </w:r>
    </w:p>
    <w:p>
      <w:pPr>
        <w:pStyle w:val="Normal"/>
        <w:numPr>
          <w:ilvl w:val="0"/>
          <w:numId w:val="0"/>
        </w:numPr>
        <w:ind w:left="0" w:right="0" w:firstLine="709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>
      <w:pPr>
        <w:pStyle w:val="Normal"/>
        <w:widowControl w:val="false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3.2.3. Подготовленные Выписку или проект уведомления об отказе в предоставлении муниципальной услуги сотрудник Отдела передает на подпись </w:t>
      </w:r>
      <w:r>
        <w:rPr>
          <w:rFonts w:cs="Arial" w:ascii="Arial" w:hAnsi="Arial"/>
          <w:sz w:val="26"/>
          <w:szCs w:val="26"/>
          <w:shd w:fill="auto" w:val="clear"/>
        </w:rPr>
        <w:t>начальнику отдела</w:t>
      </w:r>
      <w:r>
        <w:rPr>
          <w:rFonts w:cs="Arial" w:ascii="Arial" w:hAnsi="Arial"/>
          <w:sz w:val="26"/>
          <w:szCs w:val="26"/>
        </w:rPr>
        <w:t xml:space="preserve"> в течение 1 рабочего дня, следующего за днем окончания административной процедуры, установленной пунктом 3.2.2. Регламента. </w:t>
      </w:r>
    </w:p>
    <w:p>
      <w:pPr>
        <w:pStyle w:val="Normal"/>
        <w:widowControl w:val="false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Начальник отдела</w:t>
      </w:r>
      <w:r>
        <w:rPr>
          <w:rFonts w:cs="Arial" w:ascii="Arial" w:hAnsi="Arial"/>
          <w:sz w:val="26"/>
          <w:szCs w:val="26"/>
        </w:rPr>
        <w:t xml:space="preserve">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>
      <w:pPr>
        <w:pStyle w:val="Normal"/>
        <w:ind w:left="0" w:right="0" w:firstLine="708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Подписанные </w:t>
      </w:r>
      <w:r>
        <w:rPr>
          <w:rFonts w:cs="Arial" w:ascii="Arial" w:hAnsi="Arial"/>
          <w:sz w:val="26"/>
          <w:szCs w:val="26"/>
        </w:rPr>
        <w:t xml:space="preserve">начальником отдела </w:t>
      </w:r>
      <w:r>
        <w:rPr>
          <w:rFonts w:cs="Arial" w:ascii="Arial" w:hAnsi="Arial"/>
          <w:sz w:val="26"/>
          <w:szCs w:val="26"/>
        </w:rPr>
        <w:t xml:space="preserve">Выписка либо уведомления об отказе в предоставлении муниципальной услуги регистрируются сотрудником, ответственным за ведение документооборота  </w:t>
      </w:r>
      <w:r>
        <w:rPr>
          <w:rFonts w:cs="Arial" w:ascii="Arial" w:hAnsi="Arial"/>
          <w:sz w:val="26"/>
          <w:szCs w:val="26"/>
        </w:rPr>
        <w:t>в журнале регистрации</w:t>
      </w:r>
      <w:r>
        <w:rPr>
          <w:rFonts w:cs="Arial" w:ascii="Arial" w:hAnsi="Arial"/>
          <w:sz w:val="26"/>
          <w:szCs w:val="26"/>
        </w:rPr>
        <w:t xml:space="preserve"> не позднее одного рабочего дня, следующего за днем их подписания.</w:t>
      </w:r>
    </w:p>
    <w:p>
      <w:pPr>
        <w:pStyle w:val="Normal"/>
        <w:widowControl w:val="false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3.2.4. Сотрудник Отдела в течение 1 рабочего дня, следующего за днем регистрации Выписки или проекта </w:t>
      </w:r>
      <w:r>
        <w:rPr>
          <w:rFonts w:cs="Arial" w:ascii="Arial" w:hAnsi="Arial"/>
          <w:sz w:val="26"/>
          <w:szCs w:val="26"/>
        </w:rPr>
        <w:t xml:space="preserve">уведомления об отказе в предоставлении муниципальной услуги, осуществляет регистрацию результата муниципальной услуги и </w:t>
      </w:r>
      <w:r>
        <w:rPr>
          <w:rFonts w:eastAsia="Calibri" w:cs="Arial" w:ascii="Arial" w:hAnsi="Arial"/>
          <w:sz w:val="26"/>
          <w:szCs w:val="26"/>
        </w:rPr>
        <w:t xml:space="preserve"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 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б) выдает под личную подпись результат муниципальной услуги. 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 Выписка выдается Заявителю (представителю Заявителя) в двух подлинных экземплярах.</w:t>
      </w:r>
    </w:p>
    <w:p>
      <w:pPr>
        <w:pStyle w:val="Normal"/>
        <w:widowControl w:val="false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 неявке Заявителя (представителя Заявителя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 Отправка осуществляется не позднее 8 рабочего дня со дня регистрации Выписки либо уведомления об отказе в предоставлении муниципальной услуги.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3.2.6. Результатом исполнения административной процедуры является выдача (направление) Заявителю (представителю Заявителя) Выписки или </w:t>
      </w:r>
      <w:r>
        <w:rPr>
          <w:rFonts w:cs="Arial" w:ascii="Arial" w:hAnsi="Arial"/>
          <w:sz w:val="26"/>
          <w:szCs w:val="26"/>
        </w:rPr>
        <w:t>уведомления об отказе в предоставлении муниципальной услуги</w:t>
      </w:r>
      <w:r>
        <w:rPr>
          <w:rFonts w:eastAsia="Calibri" w:cs="Arial" w:ascii="Arial" w:hAnsi="Arial"/>
          <w:sz w:val="26"/>
          <w:szCs w:val="26"/>
        </w:rPr>
        <w:t>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3.2.7. Фиксация результата административной процедуры осуществляется путем занесения информации в </w:t>
      </w:r>
      <w:r>
        <w:rPr>
          <w:rFonts w:eastAsia="Calibri" w:cs="Arial" w:ascii="Arial" w:hAnsi="Arial"/>
          <w:sz w:val="26"/>
          <w:szCs w:val="26"/>
        </w:rPr>
        <w:t>журнал регистрации.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3.2.8. </w:t>
      </w:r>
      <w:r>
        <w:rPr>
          <w:rFonts w:eastAsia="Calibri" w:cs="Arial" w:ascii="Arial" w:hAnsi="Arial"/>
          <w:sz w:val="26"/>
          <w:szCs w:val="26"/>
        </w:rPr>
        <w:t xml:space="preserve">Ответственным за выполнение административной процедуры, является </w:t>
      </w:r>
      <w:r>
        <w:rPr>
          <w:rFonts w:eastAsia="Times New Roman" w:cs="Arial" w:ascii="Arial" w:hAnsi="Arial"/>
          <w:sz w:val="26"/>
          <w:szCs w:val="26"/>
          <w:lang w:eastAsia="ru-RU"/>
        </w:rPr>
        <w:t>сотрудник Отдела.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3.2.9. Критерием для оценки выполнения административной услуги, </w:t>
      </w:r>
      <w:r>
        <w:rPr>
          <w:rFonts w:cs="Arial" w:ascii="Arial" w:hAnsi="Arial"/>
          <w:sz w:val="26"/>
          <w:szCs w:val="26"/>
        </w:rPr>
        <w:t>являются выдача (направление) Выписки или уведомления об отказе в предоставлении муниципальной услуги.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3.2.10. Максимальный срок исполнения административной процедуры </w:t>
      </w:r>
      <w:r>
        <w:rPr>
          <w:rFonts w:eastAsia="Times New Roman" w:cs="Arial" w:ascii="Arial" w:hAnsi="Arial"/>
          <w:sz w:val="26"/>
          <w:szCs w:val="26"/>
          <w:lang w:eastAsia="ru-RU"/>
        </w:rPr>
        <w:t>не более 15 рабочих дней, следующих за днем поступления Заявления</w:t>
      </w:r>
      <w:r>
        <w:rPr>
          <w:rFonts w:cs="Arial" w:ascii="Arial" w:hAnsi="Arial"/>
          <w:sz w:val="26"/>
          <w:szCs w:val="26"/>
        </w:rPr>
        <w:t>.</w:t>
      </w:r>
      <w:r>
        <w:rPr>
          <w:rFonts w:eastAsia="Times New Roman" w:cs="Arial" w:ascii="Arial" w:hAnsi="Arial"/>
          <w:sz w:val="26"/>
          <w:szCs w:val="26"/>
          <w:lang w:eastAsia="ru-RU"/>
        </w:rPr>
        <w:t xml:space="preserve"> 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3.3. Блок-схема административных процедур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Блок-схема административных процедур представлена в приложении №2 к Регламенту.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eastAsia="Times New Roman" w:cs="Arial" w:ascii="Arial" w:hAnsi="Arial"/>
          <w:b/>
          <w:bCs/>
          <w:sz w:val="26"/>
          <w:szCs w:val="26"/>
          <w:lang w:val="en-US" w:eastAsia="ru-RU"/>
        </w:rPr>
        <w:t>IV</w:t>
      </w: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. Ф</w:t>
      </w:r>
      <w:r>
        <w:rPr>
          <w:rFonts w:eastAsia="Times New Roman" w:cs="Arial" w:ascii="Arial" w:hAnsi="Arial"/>
          <w:b/>
          <w:sz w:val="26"/>
          <w:szCs w:val="26"/>
          <w:lang w:eastAsia="ru-RU"/>
        </w:rPr>
        <w:t>ормы контроля за предоставлением муниципальной услуги</w:t>
      </w:r>
      <w:r>
        <w:rPr>
          <w:rStyle w:val="Style22"/>
          <w:rFonts w:eastAsia="Times New Roman" w:cs="Arial" w:ascii="Arial" w:hAnsi="Arial"/>
          <w:b/>
          <w:sz w:val="26"/>
          <w:szCs w:val="26"/>
          <w:lang w:eastAsia="ru-RU"/>
        </w:rPr>
        <w:footnoteReference w:id="3"/>
      </w:r>
    </w:p>
    <w:p>
      <w:pPr>
        <w:pStyle w:val="Normal"/>
        <w:widowControl w:val="false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3" w:name="Par625"/>
      <w:bookmarkEnd w:id="3"/>
      <w:r>
        <w:rPr>
          <w:rFonts w:cs="Arial" w:ascii="Arial" w:hAnsi="Arial"/>
          <w:b/>
          <w:bCs/>
          <w:sz w:val="26"/>
          <w:szCs w:val="26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cs="Arial" w:ascii="Arial" w:hAnsi="Arial"/>
          <w:sz w:val="26"/>
          <w:szCs w:val="26"/>
        </w:rPr>
        <w:t>административным регламентом.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4.3. Администрация организует и осуществляет контроль за предоставлением муниципальной услуги.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4.4. Проверки полноты и качества предоставления муниципальной услуги осуществляются на основании </w:t>
      </w:r>
      <w:r>
        <w:rPr>
          <w:rFonts w:cs="Arial" w:ascii="Arial" w:hAnsi="Arial"/>
          <w:sz w:val="26"/>
          <w:szCs w:val="26"/>
        </w:rPr>
        <w:t>административного регламента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bookmarkStart w:id="4" w:name="Par644"/>
      <w:bookmarkEnd w:id="4"/>
      <w:r>
        <w:rPr>
          <w:rFonts w:cs="Arial" w:ascii="Arial" w:hAnsi="Arial"/>
          <w:b/>
          <w:bCs/>
          <w:sz w:val="26"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  <w:r>
        <w:rPr>
          <w:rFonts w:cs="Arial" w:ascii="Arial" w:hAnsi="Arial"/>
          <w:bCs/>
          <w:sz w:val="26"/>
          <w:szCs w:val="26"/>
          <w:vertAlign w:val="superscript"/>
        </w:rPr>
        <w:t>8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5.1. Предмет жалобы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нарушение срока регистрации заявления заявителя о предоставлении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нарушение срока предоставления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5.2. Сроки рассмотрения жалобы</w:t>
      </w:r>
    </w:p>
    <w:p>
      <w:pPr>
        <w:pStyle w:val="Normal"/>
        <w:rPr/>
      </w:pPr>
      <w:r>
        <w:rPr>
          <w:rFonts w:cs="Arial" w:ascii="Arial" w:hAnsi="Arial"/>
          <w:sz w:val="26"/>
          <w:szCs w:val="26"/>
        </w:rPr>
        <w:t>Жалоба, поступившая в Администрацию, подлежит рассмотрению Главой Администрации либо должностным лицом, надел</w:t>
      </w:r>
      <w:r>
        <w:rPr>
          <w:rFonts w:cs="Arial"/>
          <w:sz w:val="24"/>
          <w:szCs w:val="24"/>
        </w:rPr>
        <w:t>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 №1</w:t>
      </w:r>
    </w:p>
    <w:p>
      <w:pPr>
        <w:pStyle w:val="Normal"/>
        <w:ind w:left="0" w:right="0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>
      <w:pPr>
        <w:pStyle w:val="Normal"/>
        <w:ind w:left="0" w:right="0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(бланк заявления)</w:t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hanging="0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tbl>
      <w:tblPr>
        <w:tblW w:w="10365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04"/>
        <w:gridCol w:w="418"/>
        <w:gridCol w:w="580"/>
        <w:gridCol w:w="45"/>
        <w:gridCol w:w="173"/>
        <w:gridCol w:w="1845"/>
        <w:gridCol w:w="1876"/>
        <w:gridCol w:w="721"/>
        <w:gridCol w:w="2473"/>
        <w:gridCol w:w="1830"/>
      </w:tblGrid>
      <w:tr>
        <w:trPr>
          <w:trHeight w:val="293" w:hRule="atLeast"/>
        </w:trPr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5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</w:t>
            </w:r>
            <w:r>
              <w:rPr>
                <w:rFonts w:cs="Arial"/>
                <w:color w:val="000000"/>
                <w:szCs w:val="26"/>
              </w:rPr>
              <w:t xml:space="preserve">дминистрация </w:t>
            </w:r>
            <w:r>
              <w:rPr>
                <w:rFonts w:cs="Arial"/>
                <w:color w:val="000000"/>
                <w:szCs w:val="26"/>
              </w:rPr>
              <w:t>Вагайского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(Отдел по управлению территорией 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Первовагайского сельского поселения)</w:t>
            </w:r>
          </w:p>
        </w:tc>
      </w:tr>
      <w:tr>
        <w:trPr>
          <w:trHeight w:val="303" w:hRule="atLeast"/>
        </w:trPr>
        <w:tc>
          <w:tcPr>
            <w:tcW w:w="8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cs="Arial"/>
                <w:b/>
                <w:b/>
                <w:color w:val="000000"/>
                <w:szCs w:val="26"/>
                <w:eastAsianLayout w:vert="true"/>
              </w:rPr>
            </w:pPr>
            <w:r>
              <w:rPr>
                <w:rFonts w:cs="Arial"/>
                <w:b/>
                <w:color w:val="000000"/>
                <w:szCs w:val="26"/>
                <w:eastAsianLayout w:vert="true"/>
              </w:rPr>
              <w:t>заяв</w:t>
            </w:r>
            <w:r>
              <w:rPr>
                <w:rFonts w:cs="Arial"/>
                <w:b/>
                <w:color w:val="000000"/>
                <w:szCs w:val="26"/>
                <w:eastAsianLayout w:vert="true"/>
              </w:rPr>
              <w:t>ител</w:t>
            </w:r>
            <w:r>
              <w:rPr>
                <w:rFonts w:cs="Arial"/>
                <w:b/>
                <w:color w:val="000000"/>
                <w:szCs w:val="26"/>
                <w:eastAsianLayout w:vert="true"/>
              </w:rPr>
              <w:t>ь</w:t>
            </w:r>
          </w:p>
        </w:tc>
        <w:tc>
          <w:tcPr>
            <w:tcW w:w="2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2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</w:t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8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0" distB="24130" distL="114300" distR="135255" simplePos="0" locked="0" layoutInCell="0" allowOverlap="1" relativeHeight="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980" cy="109855"/>
                      <wp:effectExtent l="0" t="0" r="0" b="0"/>
                      <wp:wrapNone/>
                      <wp:docPr id="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" stroked="t" style="position:absolute;margin-left:993.25pt;margin-top:5.75pt;width:7.3pt;height:8.5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8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behindDoc="0" distT="0" distB="24130" distL="114300" distR="135255" simplePos="0" locked="0" layoutInCell="0" allowOverlap="1" relativeHeight="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" stroked="t" style="position:absolute;margin-left:993.25pt;margin-top:5.75pt;width:7.3pt;height:8.5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-2" w:hanging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1036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firstLine="142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0" w:right="0"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>
        <w:trPr>
          <w:trHeight w:val="303" w:hRule="atLeast"/>
        </w:trPr>
        <w:tc>
          <w:tcPr>
            <w:tcW w:w="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  </w:t>
            </w:r>
          </w:p>
        </w:tc>
        <w:tc>
          <w:tcPr>
            <w:tcW w:w="99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>
        <w:trPr>
          <w:trHeight w:val="383" w:hRule="atLeast"/>
        </w:trPr>
        <w:tc>
          <w:tcPr>
            <w:tcW w:w="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mc:AlternateContent>
                <mc:Choice Requires="wps">
                  <w:drawing>
                    <wp:anchor behindDoc="0" distT="0" distB="24130" distL="114300" distR="135255" simplePos="0" locked="0" layoutInCell="0" allowOverlap="1" relativeHeight="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stroked="t" style="position:absolute;margin-left:2pt;margin-top:2.65pt;width:7.3pt;height:8.5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копия документа, удостоверяющий полномочия представителя заявителя, в случае подачи заявления представителем заявителя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03" w:hRule="atLeast"/>
        </w:trPr>
        <w:tc>
          <w:tcPr>
            <w:tcW w:w="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49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5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49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5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ind w:left="0" w:right="0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№2</w:t>
      </w:r>
    </w:p>
    <w:p>
      <w:pPr>
        <w:pStyle w:val="Normal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>
      <w:pPr>
        <w:pStyle w:val="Normal"/>
        <w:jc w:val="center"/>
        <w:rPr>
          <w:rFonts w:eastAsia="Times New Roman" w:cs="Arial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color w:val="000000"/>
          <w:sz w:val="24"/>
          <w:szCs w:val="24"/>
          <w:lang w:eastAsia="ru-RU"/>
        </w:rPr>
      </w:r>
    </w:p>
    <w:p>
      <w:pPr>
        <w:pStyle w:val="Normal"/>
        <w:ind w:left="0" w:right="0" w:hanging="0"/>
        <w:jc w:val="center"/>
        <w:rPr>
          <w:rFonts w:eastAsia="Times New Roman" w:cs="Arial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color w:val="000000"/>
          <w:sz w:val="24"/>
          <w:szCs w:val="24"/>
          <w:lang w:eastAsia="ru-RU"/>
        </w:rPr>
        <w:t>Блок-схема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Arial"/>
          <w:b/>
          <w:color w:val="000000"/>
          <w:sz w:val="24"/>
          <w:szCs w:val="24"/>
          <w:lang w:eastAsia="ru-RU"/>
        </w:rPr>
        <w:t>последовательности действий при предоставлении муниципальной услуги: «</w:t>
      </w:r>
      <w:r>
        <w:rPr>
          <w:rFonts w:cs="Arial"/>
          <w:b/>
          <w:color w:val="000000"/>
          <w:sz w:val="24"/>
          <w:szCs w:val="24"/>
        </w:rPr>
        <w:t>Выдача выписки из похозяйственной книги</w:t>
      </w:r>
      <w:r>
        <w:rPr>
          <w:rFonts w:cs="Arial"/>
          <w:color w:val="000000"/>
          <w:sz w:val="24"/>
          <w:szCs w:val="24"/>
        </w:rPr>
        <w:t>»</w:t>
      </w:r>
    </w:p>
    <w:p>
      <w:pPr>
        <w:pStyle w:val="ConsPlusNormal"/>
        <w:ind w:left="0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left="0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19050" distB="13335" distL="133350" distR="132715" simplePos="0" locked="0" layoutInCell="0" allowOverlap="1" relativeHeight="4">
                <wp:simplePos x="0" y="0"/>
                <wp:positionH relativeFrom="margin">
                  <wp:posOffset>753745</wp:posOffset>
                </wp:positionH>
                <wp:positionV relativeFrom="paragraph">
                  <wp:posOffset>1112520</wp:posOffset>
                </wp:positionV>
                <wp:extent cx="5316220" cy="539750"/>
                <wp:effectExtent l="0" t="0" r="0" b="0"/>
                <wp:wrapNone/>
                <wp:docPr id="4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760" cy="53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Рассмотрение Заявления и </w:t>
                            </w:r>
                            <w:r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59.35pt;margin-top:87.6pt;width:418.5pt;height:42.4pt;mso-wrap-style:square;v-text-anchor:top;mso-position-horizontal-relative:margin"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Style34"/>
                        <w:jc w:val="center"/>
                        <w:rPr/>
                      </w:pPr>
                      <w:r>
                        <w:rPr>
                          <w:rFonts w:eastAsia="Times New Roman" w:cs="Arial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Рассмотрение Заявления и </w:t>
                      </w:r>
                      <w:r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0" distB="22225" distL="133350" distR="131445" simplePos="0" locked="0" layoutInCell="0" allowOverlap="1" relativeHeight="7">
                <wp:simplePos x="0" y="0"/>
                <wp:positionH relativeFrom="column">
                  <wp:posOffset>795020</wp:posOffset>
                </wp:positionH>
                <wp:positionV relativeFrom="paragraph">
                  <wp:posOffset>141605</wp:posOffset>
                </wp:positionV>
                <wp:extent cx="5241290" cy="683260"/>
                <wp:effectExtent l="0" t="0" r="0" b="0"/>
                <wp:wrapNone/>
                <wp:docPr id="6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520" cy="68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4"/>
                              <w:jc w:val="center"/>
                              <w:rPr/>
                            </w:pPr>
                            <w:r>
                              <w:rPr>
                                <w:rFonts w:eastAsia="Calibri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документов, необходимых для выдачи </w:t>
                            </w:r>
                            <w:r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Выписки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62.6pt;margin-top:11.15pt;width:412.6pt;height:53.7pt;mso-wrap-style:square;v-text-anchor:top"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Style34"/>
                        <w:jc w:val="center"/>
                        <w:rPr/>
                      </w:pPr>
                      <w:r>
                        <w:rPr>
                          <w:rFonts w:eastAsia="Calibri" w:cs="Arial"/>
                          <w:i/>
                          <w:color w:val="000000"/>
                          <w:sz w:val="24"/>
                          <w:szCs w:val="24"/>
                        </w:rPr>
                        <w:t xml:space="preserve">Прием и регистрация Заявления и документов, необходимых для выдачи </w:t>
                      </w:r>
                      <w:r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  <w:t>Выписки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3340" distL="190500" distR="171450" simplePos="0" locked="0" layoutInCell="0" allowOverlap="1" relativeHeight="9">
                <wp:simplePos x="0" y="0"/>
                <wp:positionH relativeFrom="page">
                  <wp:align>center</wp:align>
                </wp:positionH>
                <wp:positionV relativeFrom="paragraph">
                  <wp:posOffset>880110</wp:posOffset>
                </wp:positionV>
                <wp:extent cx="635" cy="213995"/>
                <wp:effectExtent l="0" t="0" r="0" b="0"/>
                <wp:wrapNone/>
                <wp:docPr id="8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65pt,69.3pt" to="297.65pt,86.05pt" ID="Прямая соединительная линия 3" stroked="t" style="position:absolute;mso-position-horizontal:center;mso-position-horizontal-relative:pag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0" w:right="0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ind w:left="0" w:right="0" w:firstLine="567"/>
        <w:jc w:val="center"/>
        <w:rPr>
          <w:b/>
          <w:b/>
          <w:color w:val="000000"/>
          <w:szCs w:val="26"/>
        </w:rPr>
      </w:pPr>
      <w:r>
        <w:rPr>
          <w:b/>
          <w:color w:val="000000"/>
          <w:szCs w:val="26"/>
        </w:rPr>
      </w:r>
    </w:p>
    <w:p>
      <w:pPr>
        <w:pStyle w:val="Normal"/>
        <w:ind w:left="0" w:right="0"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left="0" w:right="0"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left="0" w:right="0"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left="0" w:right="0" w:firstLine="567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pBdr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701" w:right="567" w:header="0" w:top="1134" w:footer="1134" w:bottom="1717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cs="Arial"/>
          <w:i/>
          <w:i/>
          <w:sz w:val="18"/>
          <w:szCs w:val="18"/>
        </w:rPr>
      </w:pPr>
      <w:r>
        <w:rPr>
          <w:rStyle w:val="Style21"/>
        </w:rPr>
        <w:footnoteRef/>
      </w:r>
      <w:r>
        <w:rPr>
          <w:rFonts w:cs="Arial"/>
          <w:i/>
          <w:sz w:val="18"/>
          <w:szCs w:val="18"/>
        </w:rPr>
        <w:t>Данные требования к помещениям, местам ожидания и приема указываются при наличии фактической возможности их реализации.</w:t>
      </w:r>
    </w:p>
  </w:footnote>
  <w:footnote w:id="3">
    <w:p>
      <w:pPr>
        <w:pStyle w:val="Footnotetext"/>
        <w:ind w:left="0" w:right="0" w:hanging="0"/>
        <w:rPr>
          <w:sz w:val="18"/>
          <w:szCs w:val="18"/>
        </w:rPr>
      </w:pPr>
      <w:r>
        <w:rPr>
          <w:rStyle w:val="Style21"/>
        </w:rPr>
        <w:footnoteRef/>
      </w:r>
      <w:r>
        <w:rPr>
          <w:sz w:val="18"/>
          <w:szCs w:val="18"/>
        </w:rPr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ahoma"/>
        <w:kern w:val="2"/>
        <w:sz w:val="26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firstLine="709"/>
      <w:jc w:val="both"/>
    </w:pPr>
    <w:rPr>
      <w:rFonts w:ascii="Arial" w:hAnsi="Arial" w:eastAsia="Arial" w:cs="Tahoma"/>
      <w:color w:val="auto"/>
      <w:kern w:val="2"/>
      <w:sz w:val="26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Arial" w:hAnsi="Arial" w:cs="Arial"/>
      <w:sz w:val="16"/>
      <w:szCs w:val="16"/>
    </w:rPr>
  </w:style>
  <w:style w:type="character" w:styleId="Style16">
    <w:name w:val="Верхний колонтитул Знак"/>
    <w:basedOn w:val="DefaultParagraphFont"/>
    <w:qFormat/>
    <w:rPr>
      <w:rFonts w:ascii="Arial" w:hAnsi="Arial"/>
      <w:sz w:val="26"/>
    </w:rPr>
  </w:style>
  <w:style w:type="character" w:styleId="Style17">
    <w:name w:val="Нижний колонтитул Знак"/>
    <w:basedOn w:val="DefaultParagraphFont"/>
    <w:qFormat/>
    <w:rPr>
      <w:rFonts w:ascii="Arial" w:hAnsi="Arial"/>
      <w:sz w:val="26"/>
    </w:rPr>
  </w:style>
  <w:style w:type="character" w:styleId="Pagenumber">
    <w:name w:val="page number"/>
    <w:basedOn w:val="DefaultParagraphFont"/>
    <w:qFormat/>
    <w:rPr/>
  </w:style>
  <w:style w:type="character" w:styleId="Itemtext">
    <w:name w:val="itemtext"/>
    <w:basedOn w:val="DefaultParagraphFont"/>
    <w:qFormat/>
    <w:rPr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Style18">
    <w:name w:val="Текст сноски Знак"/>
    <w:basedOn w:val="DefaultParagraphFont"/>
    <w:qFormat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9">
    <w:name w:val="Текст примечания Знак"/>
    <w:basedOn w:val="DefaultParagraphFont"/>
    <w:qFormat/>
    <w:rPr>
      <w:rFonts w:ascii="Arial" w:hAnsi="Arial"/>
      <w:sz w:val="20"/>
      <w:szCs w:val="20"/>
    </w:rPr>
  </w:style>
  <w:style w:type="character" w:styleId="Style20">
    <w:name w:val="Тема примечания Знак"/>
    <w:basedOn w:val="Style19"/>
    <w:qFormat/>
    <w:rPr>
      <w:rFonts w:ascii="Arial" w:hAnsi="Arial"/>
      <w:b/>
      <w:bCs/>
      <w:sz w:val="20"/>
      <w:szCs w:val="20"/>
    </w:rPr>
  </w:style>
  <w:style w:type="character" w:styleId="Style21">
    <w:name w:val="Символ сноски"/>
    <w:qFormat/>
    <w:rPr/>
  </w:style>
  <w:style w:type="character" w:styleId="Style22">
    <w:name w:val="Привязка сноски"/>
    <w:rPr>
      <w:vertAlign w:val="superscript"/>
    </w:rPr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концевой сноски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pPr>
      <w:spacing w:lineRule="auto" w:line="288" w:before="0" w:after="140"/>
    </w:pPr>
    <w:rPr/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709"/>
      <w:contextualSpacing/>
    </w:pPr>
    <w:rPr/>
  </w:style>
  <w:style w:type="paragraph" w:styleId="BalloonText">
    <w:name w:val="Balloon Text"/>
    <w:basedOn w:val="Normal"/>
    <w:qFormat/>
    <w:pPr/>
    <w:rPr>
      <w:rFonts w:cs="Arial"/>
      <w:sz w:val="16"/>
      <w:szCs w:val="16"/>
    </w:rPr>
  </w:style>
  <w:style w:type="paragraph" w:styleId="ConsPlusTitle">
    <w:name w:val="ConsPlusTitle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2"/>
      <w:sz w:val="26"/>
      <w:szCs w:val="26"/>
      <w:lang w:eastAsia="ru-RU" w:val="ru-RU" w:bidi="ar-SA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cs="Courier New" w:eastAsia="Arial"/>
      <w:color w:val="auto"/>
      <w:kern w:val="2"/>
      <w:sz w:val="20"/>
      <w:szCs w:val="20"/>
      <w:lang w:val="ru-RU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2"/>
      <w:sz w:val="20"/>
      <w:szCs w:val="20"/>
      <w:lang w:eastAsia="ru-RU" w:val="ru-RU" w:bidi="ar-SA"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cs="Arial" w:eastAsia="Arial"/>
      <w:color w:val="auto"/>
      <w:kern w:val="2"/>
      <w:sz w:val="20"/>
      <w:szCs w:val="20"/>
      <w:lang w:val="ru-RU" w:eastAsia="en-US" w:bidi="ar-SA"/>
    </w:rPr>
  </w:style>
  <w:style w:type="paragraph" w:styleId="ConsTitle">
    <w:name w:val="ConsTitle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eastAsia="ru-RU" w:val="ru-RU" w:bidi="ar-SA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yle33">
    <w:name w:val="Footnote Text"/>
    <w:basedOn w:val="Normal"/>
    <w:pPr/>
    <w:rPr/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LibreOffice/7.0.4.2$Windows_x86 LibreOffice_project/dcf040e67528d9187c66b2379df5ea4407429775</Application>
  <AppVersion>15.0000</AppVersion>
  <Pages>14</Pages>
  <Words>3228</Words>
  <Characters>25133</Characters>
  <CharactersWithSpaces>28370</CharactersWithSpaces>
  <Paragraphs>202</Paragraphs>
  <Company>Департамент информатизации Тюменской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2016-06-23T09:00:00Z</dcterms:created>
  <dc:creator>Михеева Юлия Александровна</dc:creator>
  <dc:description/>
  <dc:language>ru-RU</dc:language>
  <cp:lastModifiedBy/>
  <cp:lastPrinted>2018-07-27T09:46:00Z</cp:lastPrinted>
  <dcterms:modified xsi:type="dcterms:W3CDTF">2018-07-27T09:46:20Z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