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EE4" w:rsidRDefault="00BB2EE4">
      <w:pPr>
        <w:pStyle w:val="ConsPlusTitlePage"/>
      </w:pPr>
      <w:r>
        <w:t xml:space="preserve">Документ предоставлен </w:t>
      </w:r>
      <w:hyperlink r:id="rId5" w:history="1">
        <w:r>
          <w:rPr>
            <w:color w:val="0000FF"/>
          </w:rPr>
          <w:t>КонсультантПлюс</w:t>
        </w:r>
      </w:hyperlink>
      <w:r>
        <w:br/>
      </w:r>
    </w:p>
    <w:p w:rsidR="00BB2EE4" w:rsidRDefault="00BB2EE4">
      <w:pPr>
        <w:pStyle w:val="ConsPlusNormal"/>
        <w:jc w:val="both"/>
        <w:outlineLvl w:val="0"/>
      </w:pPr>
    </w:p>
    <w:p w:rsidR="00BB2EE4" w:rsidRDefault="00BB2EE4">
      <w:pPr>
        <w:pStyle w:val="ConsPlusTitle"/>
        <w:jc w:val="center"/>
        <w:outlineLvl w:val="0"/>
      </w:pPr>
      <w:r>
        <w:t>ПРАВИТЕЛЬСТВО ТЮМЕНСКОЙ ОБЛАСТИ</w:t>
      </w:r>
    </w:p>
    <w:p w:rsidR="00BB2EE4" w:rsidRDefault="00BB2EE4">
      <w:pPr>
        <w:pStyle w:val="ConsPlusTitle"/>
        <w:jc w:val="both"/>
      </w:pPr>
    </w:p>
    <w:p w:rsidR="00BB2EE4" w:rsidRDefault="00BB2EE4">
      <w:pPr>
        <w:pStyle w:val="ConsPlusTitle"/>
        <w:jc w:val="center"/>
      </w:pPr>
      <w:r>
        <w:t>ПОСТАНОВЛЕНИЕ</w:t>
      </w:r>
    </w:p>
    <w:p w:rsidR="00BB2EE4" w:rsidRDefault="00BB2EE4">
      <w:pPr>
        <w:pStyle w:val="ConsPlusTitle"/>
        <w:jc w:val="center"/>
      </w:pPr>
      <w:r>
        <w:t>от 30 января 2012 г. N 31-п</w:t>
      </w:r>
    </w:p>
    <w:p w:rsidR="00BB2EE4" w:rsidRDefault="00BB2EE4">
      <w:pPr>
        <w:pStyle w:val="ConsPlusTitle"/>
        <w:jc w:val="both"/>
      </w:pPr>
    </w:p>
    <w:p w:rsidR="00BB2EE4" w:rsidRDefault="00BB2EE4">
      <w:pPr>
        <w:pStyle w:val="ConsPlusTitle"/>
        <w:jc w:val="center"/>
      </w:pPr>
      <w:r>
        <w:t>О РАЗРАБОТКЕ И УТВЕРЖДЕНИИ АДМИНИСТРАТИВНЫХ РЕГЛАМЕНТОВ</w:t>
      </w:r>
    </w:p>
    <w:p w:rsidR="00BB2EE4" w:rsidRDefault="00BB2EE4">
      <w:pPr>
        <w:pStyle w:val="ConsPlusTitle"/>
        <w:jc w:val="center"/>
      </w:pPr>
      <w:r>
        <w:t>ОСУЩЕСТВЛЕНИЯ РЕГИОНАЛЬНОГО ГОСУДАРСТВЕННОГО КОНТРОЛЯ</w:t>
      </w:r>
    </w:p>
    <w:p w:rsidR="00BB2EE4" w:rsidRDefault="00BB2EE4">
      <w:pPr>
        <w:pStyle w:val="ConsPlusTitle"/>
        <w:jc w:val="center"/>
      </w:pPr>
      <w:r>
        <w:t>(НАДЗОРА), АДМИНИСТРАТИВНЫХ РЕГЛАМЕНТОВ ОСУЩЕСТВЛЕНИЯ</w:t>
      </w:r>
    </w:p>
    <w:p w:rsidR="00BB2EE4" w:rsidRDefault="00BB2EE4">
      <w:pPr>
        <w:pStyle w:val="ConsPlusTitle"/>
        <w:jc w:val="center"/>
      </w:pPr>
      <w:r>
        <w:t>МУНИЦИПАЛЬНОГО КОНТРОЛЯ И АДМИНИСТРАТИВНЫХ РЕГЛАМЕНТОВ</w:t>
      </w:r>
    </w:p>
    <w:p w:rsidR="00BB2EE4" w:rsidRDefault="00BB2EE4">
      <w:pPr>
        <w:pStyle w:val="ConsPlusTitle"/>
        <w:jc w:val="center"/>
      </w:pPr>
      <w:r>
        <w:t>ПРЕДОСТАВЛЕНИЯ ГОСУДАРСТВЕННЫХ УСЛУГ</w:t>
      </w:r>
    </w:p>
    <w:p w:rsidR="00BB2EE4" w:rsidRDefault="00BB2E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B2EE4">
        <w:trPr>
          <w:jc w:val="center"/>
        </w:trPr>
        <w:tc>
          <w:tcPr>
            <w:tcW w:w="9294" w:type="dxa"/>
            <w:tcBorders>
              <w:top w:val="nil"/>
              <w:left w:val="single" w:sz="24" w:space="0" w:color="CED3F1"/>
              <w:bottom w:val="nil"/>
              <w:right w:val="single" w:sz="24" w:space="0" w:color="F4F3F8"/>
            </w:tcBorders>
            <w:shd w:val="clear" w:color="auto" w:fill="F4F3F8"/>
          </w:tcPr>
          <w:p w:rsidR="00BB2EE4" w:rsidRDefault="00BB2EE4">
            <w:pPr>
              <w:pStyle w:val="ConsPlusNormal"/>
              <w:jc w:val="center"/>
            </w:pPr>
            <w:r>
              <w:rPr>
                <w:color w:val="392C69"/>
              </w:rPr>
              <w:t>Список изменяющих документов</w:t>
            </w:r>
          </w:p>
          <w:p w:rsidR="00BB2EE4" w:rsidRDefault="00BB2EE4">
            <w:pPr>
              <w:pStyle w:val="ConsPlusNormal"/>
              <w:jc w:val="center"/>
            </w:pPr>
            <w:r>
              <w:rPr>
                <w:color w:val="392C69"/>
              </w:rPr>
              <w:t xml:space="preserve">(в ред. постановлений Правительства Тюменской области от 27.09.2018 </w:t>
            </w:r>
            <w:hyperlink r:id="rId6" w:history="1">
              <w:r>
                <w:rPr>
                  <w:color w:val="0000FF"/>
                </w:rPr>
                <w:t>N 370-п</w:t>
              </w:r>
            </w:hyperlink>
            <w:r>
              <w:rPr>
                <w:color w:val="392C69"/>
              </w:rPr>
              <w:t>,</w:t>
            </w:r>
          </w:p>
          <w:p w:rsidR="00BB2EE4" w:rsidRDefault="00BB2EE4">
            <w:pPr>
              <w:pStyle w:val="ConsPlusNormal"/>
              <w:jc w:val="center"/>
            </w:pPr>
            <w:r>
              <w:rPr>
                <w:color w:val="392C69"/>
              </w:rPr>
              <w:t xml:space="preserve">от 21.12.2018 </w:t>
            </w:r>
            <w:hyperlink r:id="rId7" w:history="1">
              <w:r>
                <w:rPr>
                  <w:color w:val="0000FF"/>
                </w:rPr>
                <w:t>N 525-п</w:t>
              </w:r>
            </w:hyperlink>
            <w:r>
              <w:rPr>
                <w:color w:val="392C69"/>
              </w:rPr>
              <w:t>)</w:t>
            </w:r>
          </w:p>
        </w:tc>
      </w:tr>
    </w:tbl>
    <w:p w:rsidR="00BB2EE4" w:rsidRDefault="00BB2EE4">
      <w:pPr>
        <w:pStyle w:val="ConsPlusNormal"/>
        <w:jc w:val="both"/>
      </w:pPr>
    </w:p>
    <w:p w:rsidR="00BB2EE4" w:rsidRDefault="00BB2EE4">
      <w:pPr>
        <w:pStyle w:val="ConsPlusNormal"/>
        <w:ind w:firstLine="540"/>
        <w:jc w:val="both"/>
      </w:pPr>
      <w:r>
        <w:t>1. В целях совершенствования работы по разработке и утверждению административных регламентов осуществления регионального государственного контроля (надзора), административных регламентов осуществления муниципального контроля и административных регламентов предоставления государственных услуг утвердить прилагаемые:</w:t>
      </w:r>
    </w:p>
    <w:p w:rsidR="00BB2EE4" w:rsidRDefault="00BB2EE4">
      <w:pPr>
        <w:pStyle w:val="ConsPlusNormal"/>
        <w:spacing w:before="220"/>
        <w:ind w:firstLine="540"/>
        <w:jc w:val="both"/>
      </w:pPr>
      <w:hyperlink w:anchor="P37" w:history="1">
        <w:r>
          <w:rPr>
            <w:color w:val="0000FF"/>
          </w:rPr>
          <w:t>Правила</w:t>
        </w:r>
      </w:hyperlink>
      <w:r>
        <w:t xml:space="preserve"> разработки и утверждения административных регламентов осуществления регионального государственного контроля (надзора) согласно приложению N 1 к настоящему постановлению;</w:t>
      </w:r>
    </w:p>
    <w:p w:rsidR="00BB2EE4" w:rsidRDefault="00BB2EE4">
      <w:pPr>
        <w:pStyle w:val="ConsPlusNormal"/>
        <w:spacing w:before="220"/>
        <w:ind w:firstLine="540"/>
        <w:jc w:val="both"/>
      </w:pPr>
      <w:hyperlink w:anchor="P151" w:history="1">
        <w:r>
          <w:rPr>
            <w:color w:val="0000FF"/>
          </w:rPr>
          <w:t>Правила</w:t>
        </w:r>
      </w:hyperlink>
      <w:r>
        <w:t xml:space="preserve"> разработки и утверждения административных регламентов осуществления муниципального контроля согласно приложению N 2 к настоящему постановлению;</w:t>
      </w:r>
    </w:p>
    <w:p w:rsidR="00BB2EE4" w:rsidRDefault="00BB2EE4">
      <w:pPr>
        <w:pStyle w:val="ConsPlusNormal"/>
        <w:spacing w:before="220"/>
        <w:ind w:firstLine="540"/>
        <w:jc w:val="both"/>
      </w:pPr>
      <w:hyperlink w:anchor="P263" w:history="1">
        <w:r>
          <w:rPr>
            <w:color w:val="0000FF"/>
          </w:rPr>
          <w:t>Правила</w:t>
        </w:r>
      </w:hyperlink>
      <w:r>
        <w:t xml:space="preserve"> разработки и утверждения административных регламентов предоставления государственных услуг согласно приложению N 3 к настоящему постановлению.</w:t>
      </w:r>
    </w:p>
    <w:p w:rsidR="00BB2EE4" w:rsidRDefault="00BB2EE4">
      <w:pPr>
        <w:pStyle w:val="ConsPlusNormal"/>
        <w:spacing w:before="220"/>
        <w:ind w:firstLine="540"/>
        <w:jc w:val="both"/>
      </w:pPr>
      <w:r>
        <w:t xml:space="preserve">2. Исполнительные органы государственной власти Тюменской области, ответственные за утверждение административных регламентов осуществления регионального государственного контроля (надзора) и административных регламентов предоставления государственных услуг, размещают соответствующие административные регламенты, а также сведения о государственных функциях по осуществлению регионального государственного контроля (надзора) и государственных услугах в электронном региональном реестре государственных услуг в соответствии с </w:t>
      </w:r>
      <w:hyperlink r:id="rId8"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spacing w:before="220"/>
        <w:ind w:firstLine="540"/>
        <w:jc w:val="both"/>
      </w:pPr>
      <w:r>
        <w:t>3. Рекомендовать органам местного самоуправления:</w:t>
      </w:r>
    </w:p>
    <w:p w:rsidR="00BB2EE4" w:rsidRDefault="00BB2EE4">
      <w:pPr>
        <w:pStyle w:val="ConsPlusNormal"/>
        <w:spacing w:before="220"/>
        <w:ind w:firstLine="540"/>
        <w:jc w:val="both"/>
      </w:pPr>
      <w:r>
        <w:t xml:space="preserve">обеспечить размещение соответствующих административных регламентов осуществления муниципального контроля и административных регламентов предоставления муниципальных услуг, а также сведений о муниципальных функциях по осуществлению муниципального контроля и муниципальных услугах в электронном региональном реестре муниципальных услуг в соответствии с </w:t>
      </w:r>
      <w:hyperlink r:id="rId9"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spacing w:before="220"/>
        <w:ind w:firstLine="540"/>
        <w:jc w:val="both"/>
      </w:pPr>
      <w:bookmarkStart w:id="0" w:name="P22"/>
      <w:bookmarkEnd w:id="0"/>
      <w:r>
        <w:t xml:space="preserve">утвердить правила разработки административных регламентов предоставления </w:t>
      </w:r>
      <w:r>
        <w:lastRenderedPageBreak/>
        <w:t xml:space="preserve">муниципальных услуг, руководствуясь </w:t>
      </w:r>
      <w:hyperlink r:id="rId10" w:history="1">
        <w:r>
          <w:rPr>
            <w:color w:val="0000FF"/>
          </w:rPr>
          <w:t>Постановлением</w:t>
        </w:r>
      </w:hyperlink>
      <w:r>
        <w:t xml:space="preserve"> Правительства Российской Федерации от 16.05.2011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 учетом </w:t>
      </w:r>
      <w:hyperlink w:anchor="P263" w:history="1">
        <w:r>
          <w:rPr>
            <w:color w:val="0000FF"/>
          </w:rPr>
          <w:t>Правил</w:t>
        </w:r>
      </w:hyperlink>
      <w:r>
        <w:t>, утвержденных приложением N 3 к настоящему постановлению в части закрепления возможности внесения изменений в административные регламенты в упрощенном порядке;</w:t>
      </w:r>
    </w:p>
    <w:p w:rsidR="00BB2EE4" w:rsidRDefault="00BB2EE4">
      <w:pPr>
        <w:pStyle w:val="ConsPlusNormal"/>
        <w:spacing w:before="220"/>
        <w:ind w:firstLine="540"/>
        <w:jc w:val="both"/>
      </w:pPr>
      <w:r>
        <w:t xml:space="preserve">привести действующие административные регламенты осуществления муниципального контроля в соответствие с Правилами разработки и утверждения административных регламентов осуществления муниципального контроля, утвержденными настоящим постановлением, и административные регламенты предоставления муниципальных услуг в соответствие с утвержденными во исполнение </w:t>
      </w:r>
      <w:hyperlink w:anchor="P22" w:history="1">
        <w:r>
          <w:rPr>
            <w:color w:val="0000FF"/>
          </w:rPr>
          <w:t>абзаца третьего</w:t>
        </w:r>
      </w:hyperlink>
      <w:r>
        <w:t xml:space="preserve"> настоящего пункта правилами при внесении в соответствующие административные регламенты очередных изменений.</w:t>
      </w:r>
    </w:p>
    <w:p w:rsidR="00BB2EE4" w:rsidRDefault="00BB2EE4">
      <w:pPr>
        <w:pStyle w:val="ConsPlusNormal"/>
        <w:jc w:val="both"/>
      </w:pPr>
    </w:p>
    <w:p w:rsidR="00BB2EE4" w:rsidRDefault="00BB2EE4">
      <w:pPr>
        <w:pStyle w:val="ConsPlusNormal"/>
        <w:jc w:val="right"/>
      </w:pPr>
      <w:r>
        <w:t>Губернатор области</w:t>
      </w:r>
    </w:p>
    <w:p w:rsidR="00BB2EE4" w:rsidRDefault="00BB2EE4">
      <w:pPr>
        <w:pStyle w:val="ConsPlusNormal"/>
        <w:jc w:val="right"/>
      </w:pPr>
      <w:r>
        <w:t>В.В.ЯКУШЕВ</w:t>
      </w: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right"/>
        <w:outlineLvl w:val="0"/>
      </w:pPr>
      <w:r>
        <w:t>Приложение N 1</w:t>
      </w:r>
    </w:p>
    <w:p w:rsidR="00BB2EE4" w:rsidRDefault="00BB2EE4">
      <w:pPr>
        <w:pStyle w:val="ConsPlusNormal"/>
        <w:jc w:val="right"/>
      </w:pPr>
      <w:r>
        <w:t>к постановлению Правительства</w:t>
      </w:r>
    </w:p>
    <w:p w:rsidR="00BB2EE4" w:rsidRDefault="00BB2EE4">
      <w:pPr>
        <w:pStyle w:val="ConsPlusNormal"/>
        <w:jc w:val="right"/>
      </w:pPr>
      <w:r>
        <w:t>Тюменской области</w:t>
      </w:r>
    </w:p>
    <w:p w:rsidR="00BB2EE4" w:rsidRDefault="00BB2EE4">
      <w:pPr>
        <w:pStyle w:val="ConsPlusNormal"/>
        <w:jc w:val="right"/>
      </w:pPr>
      <w:r>
        <w:t>от 30 января 2012 г. N 31-п</w:t>
      </w:r>
    </w:p>
    <w:p w:rsidR="00BB2EE4" w:rsidRDefault="00BB2EE4">
      <w:pPr>
        <w:pStyle w:val="ConsPlusNormal"/>
        <w:jc w:val="both"/>
      </w:pPr>
    </w:p>
    <w:p w:rsidR="00BB2EE4" w:rsidRDefault="00BB2EE4">
      <w:pPr>
        <w:pStyle w:val="ConsPlusTitle"/>
        <w:jc w:val="center"/>
      </w:pPr>
      <w:bookmarkStart w:id="1" w:name="P37"/>
      <w:bookmarkEnd w:id="1"/>
      <w:r>
        <w:t>ПРАВИЛА</w:t>
      </w:r>
    </w:p>
    <w:p w:rsidR="00BB2EE4" w:rsidRDefault="00BB2EE4">
      <w:pPr>
        <w:pStyle w:val="ConsPlusTitle"/>
        <w:jc w:val="center"/>
      </w:pPr>
      <w:r>
        <w:t>РАЗРАБОТКИ И УТВЕРЖДЕНИЯ АДМИНИСТРАТИВНЫХ РЕГЛАМЕНТОВ</w:t>
      </w:r>
    </w:p>
    <w:p w:rsidR="00BB2EE4" w:rsidRDefault="00BB2EE4">
      <w:pPr>
        <w:pStyle w:val="ConsPlusTitle"/>
        <w:jc w:val="center"/>
      </w:pPr>
      <w:r>
        <w:t>ОСУЩЕСТВЛЕНИЯ РЕГИОНАЛЬНОГО ГОСУДАРСТВЕННОГО КОНТРОЛЯ</w:t>
      </w:r>
    </w:p>
    <w:p w:rsidR="00BB2EE4" w:rsidRDefault="00BB2EE4">
      <w:pPr>
        <w:pStyle w:val="ConsPlusTitle"/>
        <w:jc w:val="center"/>
      </w:pPr>
      <w:r>
        <w:t>(НАДЗОРА)</w:t>
      </w:r>
    </w:p>
    <w:p w:rsidR="00BB2EE4" w:rsidRDefault="00BB2E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B2EE4">
        <w:trPr>
          <w:jc w:val="center"/>
        </w:trPr>
        <w:tc>
          <w:tcPr>
            <w:tcW w:w="9294" w:type="dxa"/>
            <w:tcBorders>
              <w:top w:val="nil"/>
              <w:left w:val="single" w:sz="24" w:space="0" w:color="CED3F1"/>
              <w:bottom w:val="nil"/>
              <w:right w:val="single" w:sz="24" w:space="0" w:color="F4F3F8"/>
            </w:tcBorders>
            <w:shd w:val="clear" w:color="auto" w:fill="F4F3F8"/>
          </w:tcPr>
          <w:p w:rsidR="00BB2EE4" w:rsidRDefault="00BB2EE4">
            <w:pPr>
              <w:pStyle w:val="ConsPlusNormal"/>
              <w:jc w:val="center"/>
            </w:pPr>
            <w:r>
              <w:rPr>
                <w:color w:val="392C69"/>
              </w:rPr>
              <w:t>Список изменяющих документов</w:t>
            </w:r>
          </w:p>
          <w:p w:rsidR="00BB2EE4" w:rsidRDefault="00BB2EE4">
            <w:pPr>
              <w:pStyle w:val="ConsPlusNormal"/>
              <w:jc w:val="center"/>
            </w:pPr>
            <w:r>
              <w:rPr>
                <w:color w:val="392C69"/>
              </w:rPr>
              <w:t xml:space="preserve">(в ред. </w:t>
            </w:r>
            <w:hyperlink r:id="rId11" w:history="1">
              <w:r>
                <w:rPr>
                  <w:color w:val="0000FF"/>
                </w:rPr>
                <w:t>постановления</w:t>
              </w:r>
            </w:hyperlink>
            <w:r>
              <w:rPr>
                <w:color w:val="392C69"/>
              </w:rPr>
              <w:t xml:space="preserve"> Правительства Тюменской области от 21.12.2018 N 525-п)</w:t>
            </w:r>
          </w:p>
        </w:tc>
      </w:tr>
    </w:tbl>
    <w:p w:rsidR="00BB2EE4" w:rsidRDefault="00BB2EE4">
      <w:pPr>
        <w:pStyle w:val="ConsPlusNormal"/>
        <w:jc w:val="both"/>
      </w:pPr>
    </w:p>
    <w:p w:rsidR="00BB2EE4" w:rsidRDefault="00BB2EE4">
      <w:pPr>
        <w:pStyle w:val="ConsPlusTitle"/>
        <w:jc w:val="center"/>
        <w:outlineLvl w:val="1"/>
      </w:pPr>
      <w:r>
        <w:t>I. Общие положения</w:t>
      </w:r>
    </w:p>
    <w:p w:rsidR="00BB2EE4" w:rsidRDefault="00BB2EE4">
      <w:pPr>
        <w:pStyle w:val="ConsPlusNormal"/>
        <w:jc w:val="both"/>
      </w:pPr>
    </w:p>
    <w:p w:rsidR="00BB2EE4" w:rsidRDefault="00BB2EE4">
      <w:pPr>
        <w:pStyle w:val="ConsPlusNormal"/>
        <w:ind w:firstLine="540"/>
        <w:jc w:val="both"/>
      </w:pPr>
      <w:r>
        <w:t>1. Настоящие Правила определяют порядок разработки и утверждения исполнительными органами государственной власти Тюменской области (далее - Органы) административных регламентов осуществления регионального государственного контроля (надзора) (далее - регламенты).</w:t>
      </w:r>
    </w:p>
    <w:p w:rsidR="00BB2EE4" w:rsidRDefault="00BB2EE4">
      <w:pPr>
        <w:pStyle w:val="ConsPlusNormal"/>
        <w:spacing w:before="220"/>
        <w:ind w:firstLine="540"/>
        <w:jc w:val="both"/>
      </w:pPr>
      <w:r>
        <w:t>Регламентом является нормативный правовой акт Органа, устанавливающий сроки и последовательность административных процедур (действий), осуществляемых Органом в процессе осуществления регионального государственного контроля (надзора).</w:t>
      </w:r>
    </w:p>
    <w:p w:rsidR="00BB2EE4" w:rsidRDefault="00BB2EE4">
      <w:pPr>
        <w:pStyle w:val="ConsPlusNormal"/>
        <w:spacing w:before="220"/>
        <w:ind w:firstLine="540"/>
        <w:jc w:val="both"/>
      </w:pPr>
      <w:r>
        <w:t>Регламент также устанавливает порядок взаимодействия между структурными подразделениями Органа и его должностными лицами, между Органом и физическими или юридическими лицами, индивидуальными предпринимателями,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регионального государственного контроля (надзора).</w:t>
      </w:r>
    </w:p>
    <w:p w:rsidR="00BB2EE4" w:rsidRDefault="00BB2EE4">
      <w:pPr>
        <w:pStyle w:val="ConsPlusNormal"/>
        <w:spacing w:before="220"/>
        <w:ind w:firstLine="540"/>
        <w:jc w:val="both"/>
      </w:pPr>
      <w:r>
        <w:t xml:space="preserve">2. Регламенты разрабатываются Органом, к сфере деятельности которого относится </w:t>
      </w:r>
      <w:r>
        <w:lastRenderedPageBreak/>
        <w:t>исполнение конкретного полномочия по осуществлению регионального государственного контроля (надзора),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Тюменской области, нормативными правовыми актами Губернатора Тюменской области и Правительства Тюменской области, устанавливающими критерии, сроки и последовательность выполнения административных процедур (действий) и (или) принятия решений, а также иные требования к порядку осуществления регионального государственного контроля (надзора).</w:t>
      </w:r>
    </w:p>
    <w:p w:rsidR="00BB2EE4" w:rsidRDefault="00BB2EE4">
      <w:pPr>
        <w:pStyle w:val="ConsPlusNormal"/>
        <w:spacing w:before="220"/>
        <w:ind w:firstLine="540"/>
        <w:jc w:val="both"/>
      </w:pPr>
      <w:r>
        <w:t>3. При разработке регламентов Орган предусматривает оптимизацию (повышение качества) осуществления регионального государственного контроля (надзора), в том числе:</w:t>
      </w:r>
    </w:p>
    <w:p w:rsidR="00BB2EE4" w:rsidRDefault="00BB2EE4">
      <w:pPr>
        <w:pStyle w:val="ConsPlusNormal"/>
        <w:spacing w:before="220"/>
        <w:ind w:firstLine="540"/>
        <w:jc w:val="both"/>
      </w:pPr>
      <w:r>
        <w:t>а) упорядочение административных процедур (действий);</w:t>
      </w:r>
    </w:p>
    <w:p w:rsidR="00BB2EE4" w:rsidRDefault="00BB2EE4">
      <w:pPr>
        <w:pStyle w:val="ConsPlusNormal"/>
        <w:spacing w:before="220"/>
        <w:ind w:firstLine="540"/>
        <w:jc w:val="both"/>
      </w:pPr>
      <w:r>
        <w:t>б) устранение избыточных административных процедур (действий);</w:t>
      </w:r>
    </w:p>
    <w:p w:rsidR="00BB2EE4" w:rsidRDefault="00BB2EE4">
      <w:pPr>
        <w:pStyle w:val="ConsPlusNormal"/>
        <w:spacing w:before="220"/>
        <w:ind w:firstLine="540"/>
        <w:jc w:val="both"/>
      </w:pPr>
      <w:r>
        <w:t>в) сокращение срока осуществления регионального государственного контроля (надзора), а также срока выполнения отдельных административных процедур (действий) в рамках осуществления регионального государственного контроля (надзора). Орган, осуществляющий разработку регламента, может установить в регламенте сокращенные сроки осуществления регионального государственного контроля (надзора), а также сроки выполнения административных процедур (действий) в рамках осуществления регионального государственного контроля (надзора) по отношению к соответствующим срокам, установленным действующим законодательством;</w:t>
      </w:r>
    </w:p>
    <w:p w:rsidR="00BB2EE4" w:rsidRDefault="00BB2EE4">
      <w:pPr>
        <w:pStyle w:val="ConsPlusNormal"/>
        <w:spacing w:before="220"/>
        <w:ind w:firstLine="540"/>
        <w:jc w:val="both"/>
      </w:pPr>
      <w:r>
        <w:t>г) ответственность должностных лиц Органов, осуществляющих региональный государственный контроль (надзор), за несоблюдение ими требований регламентов при выполнении административных процедур (действий);</w:t>
      </w:r>
    </w:p>
    <w:p w:rsidR="00BB2EE4" w:rsidRDefault="00BB2EE4">
      <w:pPr>
        <w:pStyle w:val="ConsPlusNormal"/>
        <w:spacing w:before="220"/>
        <w:ind w:firstLine="540"/>
        <w:jc w:val="both"/>
      </w:pPr>
      <w:r>
        <w:t>д) осуществление отдельных административных процедур (действий) в электронной форме.</w:t>
      </w:r>
    </w:p>
    <w:p w:rsidR="00BB2EE4" w:rsidRDefault="00BB2EE4">
      <w:pPr>
        <w:pStyle w:val="ConsPlusNormal"/>
        <w:spacing w:before="220"/>
        <w:ind w:firstLine="540"/>
        <w:jc w:val="both"/>
      </w:pPr>
      <w:bookmarkStart w:id="2" w:name="P56"/>
      <w:bookmarkEnd w:id="2"/>
      <w:r>
        <w:t>4. Регламенты, разработанные Органом, в том числе для применения подведомственным учреждением, координацию, регулирование и контроль деятельности которого осуществляет Орган, утверждаются в установленном порядке распоряжением Органа, если иное не установлено законодательством.</w:t>
      </w:r>
    </w:p>
    <w:p w:rsidR="00BB2EE4" w:rsidRDefault="00BB2EE4">
      <w:pPr>
        <w:pStyle w:val="ConsPlusNormal"/>
        <w:spacing w:before="220"/>
        <w:ind w:firstLine="540"/>
        <w:jc w:val="both"/>
      </w:pPr>
      <w:r>
        <w:t>5. Если в исполнении государственной функции по осуществлению регионального государственного контроля (надзора) участвуют несколько Органов, регламент утверждается совместным распоряжением Органов.</w:t>
      </w:r>
    </w:p>
    <w:p w:rsidR="00BB2EE4" w:rsidRDefault="00BB2EE4">
      <w:pPr>
        <w:pStyle w:val="ConsPlusNormal"/>
        <w:spacing w:before="220"/>
        <w:ind w:firstLine="540"/>
        <w:jc w:val="both"/>
      </w:pPr>
      <w:bookmarkStart w:id="3" w:name="P58"/>
      <w:bookmarkEnd w:id="3"/>
      <w:r>
        <w:t>6. Реализация Органами отдельных государственных полномочий Российской Федерации по исполнению государственных функций по осуществлению федерального государственного контроля (надзора), переданных им на основании федерального закона, осуществляется в порядке, установленном административным регламентом осуществления федерального государственного контроля (надзора), полномочия по осуществлению которого переданы для осуществления Органам, разработанным в соответствии с типовым административным регламентом, утверждаемым уполномоченным федеральным органом исполнительной власти.</w:t>
      </w:r>
    </w:p>
    <w:p w:rsidR="00BB2EE4" w:rsidRDefault="00BB2EE4">
      <w:pPr>
        <w:pStyle w:val="ConsPlusNormal"/>
        <w:spacing w:before="220"/>
        <w:ind w:firstLine="540"/>
        <w:jc w:val="both"/>
      </w:pPr>
      <w:r>
        <w:t>7. Проекты регламентов, утверждаемые постановлениями Губернатора Тюменской области в сфере переданных Российской Федерацией полномочий, а также утверждаемые распоряжениями Органов, подлежат обязательной экспертизе в Главном правовом управлении Правительства Тюменской области.</w:t>
      </w:r>
    </w:p>
    <w:p w:rsidR="00BB2EE4" w:rsidRDefault="00BB2EE4">
      <w:pPr>
        <w:pStyle w:val="ConsPlusNormal"/>
        <w:spacing w:before="220"/>
        <w:ind w:firstLine="540"/>
        <w:jc w:val="both"/>
      </w:pPr>
      <w:r>
        <w:t xml:space="preserve">Проекты регламентов, которые утверждаются распоряжениями Органов, до их направления в Главное правовое управление Правительства Тюменской области подлежат обязательной правовой экспертизе в форме согласования юридическими службами (специалистами) данных органов, которые несут ответственность за обеспечение качества разрабатываемых проектов и их </w:t>
      </w:r>
      <w:r>
        <w:lastRenderedPageBreak/>
        <w:t>соответствие действующему законодательству.</w:t>
      </w:r>
    </w:p>
    <w:p w:rsidR="00BB2EE4" w:rsidRDefault="00BB2EE4">
      <w:pPr>
        <w:pStyle w:val="ConsPlusNormal"/>
        <w:spacing w:before="220"/>
        <w:ind w:firstLine="540"/>
        <w:jc w:val="both"/>
      </w:pPr>
      <w:r>
        <w:t>8. Проекты регламентов подлежат независимой экспертизе в соответствии с действующим законодательством. При проведении независимой экспертизы проекта регламента в соответствии с настоящими Правилами Орган осуществляет следующие действия:</w:t>
      </w:r>
    </w:p>
    <w:p w:rsidR="00BB2EE4" w:rsidRDefault="00BB2EE4">
      <w:pPr>
        <w:pStyle w:val="ConsPlusNormal"/>
        <w:spacing w:before="220"/>
        <w:ind w:firstLine="540"/>
        <w:jc w:val="both"/>
      </w:pPr>
      <w:r>
        <w:t>а) до направления проекта регламента на согласование в установленном порядке размещает его на Официальном портале для обсуждения проектов и действующих нормативных правовых актов в разделе "Независимая антикоррупционная экспертиза";</w:t>
      </w:r>
    </w:p>
    <w:p w:rsidR="00BB2EE4" w:rsidRDefault="00BB2EE4">
      <w:pPr>
        <w:pStyle w:val="ConsPlusNormal"/>
        <w:jc w:val="both"/>
      </w:pPr>
      <w:r>
        <w:t xml:space="preserve">(в ред. </w:t>
      </w:r>
      <w:hyperlink r:id="rId12"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t>б) рассматривает заключения независимой экспертизы, поступившие от заинтересованных организаций и граждан.</w:t>
      </w:r>
    </w:p>
    <w:p w:rsidR="00BB2EE4" w:rsidRDefault="00BB2EE4">
      <w:pPr>
        <w:pStyle w:val="ConsPlusNormal"/>
        <w:spacing w:before="220"/>
        <w:ind w:firstLine="540"/>
        <w:jc w:val="both"/>
      </w:pPr>
      <w:r>
        <w:t>Проекты регламентов, затрагивающих вопросы осуществления предпринимательской и инвестиционной деятельности, также подлежат оценке регулирующего воздействия в соответствии с Порядком проведения оценки регулирующего воздействия проектов нормативных правовых актов Тюменской области, которая проводится параллельно с независимой экспертизой.</w:t>
      </w:r>
    </w:p>
    <w:p w:rsidR="00BB2EE4" w:rsidRDefault="00BB2EE4">
      <w:pPr>
        <w:pStyle w:val="ConsPlusNormal"/>
        <w:spacing w:before="220"/>
        <w:ind w:firstLine="540"/>
        <w:jc w:val="both"/>
      </w:pPr>
      <w:r>
        <w:t>9. Предметом независимой экспертизы проекта регламента является оценка возможного положительного эффекта, а также возможных негативных последствий реализации положений проекта регламента для граждан и организаций.</w:t>
      </w:r>
    </w:p>
    <w:p w:rsidR="00BB2EE4" w:rsidRDefault="00BB2EE4">
      <w:pPr>
        <w:pStyle w:val="ConsPlusNormal"/>
        <w:spacing w:before="220"/>
        <w:ind w:firstLine="540"/>
        <w:jc w:val="both"/>
      </w:pPr>
      <w:r>
        <w:t>10.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органа, являющегося разработчиком регламента.</w:t>
      </w:r>
    </w:p>
    <w:p w:rsidR="00BB2EE4" w:rsidRDefault="00BB2EE4">
      <w:pPr>
        <w:pStyle w:val="ConsPlusNormal"/>
        <w:spacing w:before="220"/>
        <w:ind w:firstLine="540"/>
        <w:jc w:val="both"/>
      </w:pPr>
      <w:r>
        <w:t>11. Срок, отведенный для проведения независимой экспертизы, указывается при размещении проекта регламента на Официальном портале для обсуждения проектов и действующих нормативных правовых актов в разделе "Независимая антикоррупционная экспертиза". Указанный срок не может быть менее 15 календарных дней со дня размещения проекта регламента на Официальном портале для обсуждения проектов и действующих нормативных правовых актов в разделе "Независимая антикоррупционная экспертиза".</w:t>
      </w:r>
    </w:p>
    <w:p w:rsidR="00BB2EE4" w:rsidRDefault="00BB2EE4">
      <w:pPr>
        <w:pStyle w:val="ConsPlusNormal"/>
        <w:jc w:val="both"/>
      </w:pPr>
      <w:r>
        <w:t xml:space="preserve">(в ред. </w:t>
      </w:r>
      <w:hyperlink r:id="rId13"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t>12. Физическими и юридическими лицами при проведении независимой экспертизы составляется заключение, которое направляется в Орган, являющийся разработчиком регламента. Орган, являющийся разработчиком регламента, обязан рассмотреть поступившие заключения независимой экспертизы и принять решение по результатам рассмотрения каждого заключения, поступившего в рамках проведения независимой экспертизы.</w:t>
      </w:r>
    </w:p>
    <w:p w:rsidR="00BB2EE4" w:rsidRDefault="00BB2EE4">
      <w:pPr>
        <w:pStyle w:val="ConsPlusNormal"/>
        <w:spacing w:before="220"/>
        <w:ind w:firstLine="540"/>
        <w:jc w:val="both"/>
      </w:pPr>
      <w:r>
        <w:t>13. Непоступление заключения независимой экспертизы в орган, являющийся разработчиком регламента, в срок, отведенный для проведения независимой экспертизы, не является препятствием для проведения правовой экспертизы проекта регламента Главным правовым управлением Правительства Тюменской области и правовой экспертизы соответствующим Органом, ответственным за утверждение административного регламента. Орган обеспечивает соответствие проекта регламента действующему законодательству, а также учет замечаний и предложений, содержащихся в заключениях на проект регламента.</w:t>
      </w:r>
    </w:p>
    <w:p w:rsidR="00BB2EE4" w:rsidRDefault="00BB2EE4">
      <w:pPr>
        <w:pStyle w:val="ConsPlusNormal"/>
        <w:spacing w:before="220"/>
        <w:ind w:firstLine="540"/>
        <w:jc w:val="both"/>
      </w:pPr>
      <w:r>
        <w:t xml:space="preserve">14. Орган при разработке проектов регламентов обеспечивает подготовку пояснительной записки, в которой приводится информация об основных предполагаемых улучшениях процесса исполнения государственной функции по осуществлению регионального государственного контроля (надзора), в случае принятия регламента - сведения об учете предложений и замечаний, </w:t>
      </w:r>
      <w:r>
        <w:lastRenderedPageBreak/>
        <w:t>поступивших в рамках проведения независимой экспертизы.</w:t>
      </w:r>
    </w:p>
    <w:p w:rsidR="00BB2EE4" w:rsidRDefault="00BB2EE4">
      <w:pPr>
        <w:pStyle w:val="ConsPlusNormal"/>
        <w:spacing w:before="220"/>
        <w:ind w:firstLine="540"/>
        <w:jc w:val="both"/>
      </w:pPr>
      <w:r>
        <w:t>В случае внесения изменений в действующий регламент разработчиком к проекту прилагается актуализированная версия изменяемого акта с учетом вносимых изменений (при этом текст, который предлагается исключить, зачеркивается, а текст, предлагаемый к принятию, выделяется жирным шрифтом либо иным цветом). Подготовка актуализированной версии в виде отдельных глав (разделов) допускается при внесении незначительных изменений в большой по объему акт.</w:t>
      </w:r>
    </w:p>
    <w:p w:rsidR="00BB2EE4" w:rsidRDefault="00BB2EE4">
      <w:pPr>
        <w:pStyle w:val="ConsPlusNormal"/>
        <w:spacing w:before="220"/>
        <w:ind w:firstLine="540"/>
        <w:jc w:val="both"/>
      </w:pPr>
      <w:r>
        <w:t>15. В случае если в процессе разработки проекта регламента выявляется возможность оптимизации (повышения качества) исполнения государственной функции по осуществлению регионального государственного контроля (надзора) при условии внесения соответствующих изменений в нормативные правовые акты Тюменской области, Орган, ответственный за утверждение регламента, обеспечивает разработку проектов по внесению изменений в соответствующие нормативные правовые акты в соответствии с Регламентом Правительства Тюменской области и настоящими Правилами.</w:t>
      </w:r>
    </w:p>
    <w:p w:rsidR="00BB2EE4" w:rsidRDefault="00BB2EE4">
      <w:pPr>
        <w:pStyle w:val="ConsPlusNormal"/>
        <w:spacing w:before="220"/>
        <w:ind w:firstLine="540"/>
        <w:jc w:val="both"/>
      </w:pPr>
      <w:r>
        <w:t>16. Правовая экспертиза, проводимая Главным правовым управлением Правительства Тюменской области в отношении проекта регламента, в том числе в отношении проекта, предусматривающего внесение изменений в регламент, проводится в срок не более 15 рабочих дней со дня поступления проекта регламента, а при повторном согласовании в срок не более 5 рабочих дней. При отсутствии замечаний проект подлежит подписанию в системе электронного документооборота, а при наличии замечаний в отношении проекта оформляется заключение и проект регламента направляется Органу на доработку посредством системы электронного документооборота.</w:t>
      </w:r>
    </w:p>
    <w:p w:rsidR="00BB2EE4" w:rsidRDefault="00BB2EE4">
      <w:pPr>
        <w:pStyle w:val="ConsPlusNormal"/>
        <w:spacing w:before="220"/>
        <w:ind w:firstLine="540"/>
        <w:jc w:val="both"/>
      </w:pPr>
      <w:r>
        <w:t xml:space="preserve">17. После согласования проекта регламента и его доработки с учетом поступивших заключений регламент подлежит утверждению в порядке, установленном </w:t>
      </w:r>
      <w:hyperlink w:anchor="P56" w:history="1">
        <w:r>
          <w:rPr>
            <w:color w:val="0000FF"/>
          </w:rPr>
          <w:t>пунктами 4</w:t>
        </w:r>
      </w:hyperlink>
      <w:r>
        <w:t xml:space="preserve"> - </w:t>
      </w:r>
      <w:hyperlink w:anchor="P58" w:history="1">
        <w:r>
          <w:rPr>
            <w:color w:val="0000FF"/>
          </w:rPr>
          <w:t>6</w:t>
        </w:r>
      </w:hyperlink>
      <w:r>
        <w:t xml:space="preserve"> настоящих Правил.</w:t>
      </w:r>
    </w:p>
    <w:p w:rsidR="00BB2EE4" w:rsidRDefault="00BB2EE4">
      <w:pPr>
        <w:pStyle w:val="ConsPlusNormal"/>
        <w:spacing w:before="220"/>
        <w:ind w:firstLine="540"/>
        <w:jc w:val="both"/>
      </w:pPr>
      <w:r>
        <w:t xml:space="preserve">Проект регламента, подлежащий оценке регулирующего воздействия в соответствии с </w:t>
      </w:r>
      <w:hyperlink r:id="rId14" w:history="1">
        <w:r>
          <w:rPr>
            <w:color w:val="0000FF"/>
          </w:rPr>
          <w:t>Порядком</w:t>
        </w:r>
      </w:hyperlink>
      <w:r>
        <w:t xml:space="preserve"> проведения оценки регулирующего воздействия проектов нормативных правовых актов Тюменской области, утвержденным постановлением Правительства Тюменской области от 11.09.2014 N 494-п (далее - Порядок), после согласования в Главном правовом управлении Правительства Тюменской области направляется в Аппарат Губернатора Тюменской области для подготовки заключения об оценке регулирующего воздействия в сроки, определенные Порядком. Регламент подлежит утверждению после положительного заключения об оценке регулирующего воздействия.</w:t>
      </w:r>
    </w:p>
    <w:p w:rsidR="00BB2EE4" w:rsidRDefault="00BB2EE4">
      <w:pPr>
        <w:pStyle w:val="ConsPlusNormal"/>
        <w:spacing w:before="220"/>
        <w:ind w:firstLine="540"/>
        <w:jc w:val="both"/>
      </w:pPr>
      <w:r>
        <w:t>18. Внесение изменений в регламенты осуществляется в порядке, установленном для разработки и утверждения регламентов.</w:t>
      </w:r>
    </w:p>
    <w:p w:rsidR="00BB2EE4" w:rsidRDefault="00BB2EE4">
      <w:pPr>
        <w:pStyle w:val="ConsPlusNormal"/>
        <w:spacing w:before="220"/>
        <w:ind w:firstLine="540"/>
        <w:jc w:val="both"/>
      </w:pPr>
      <w:r>
        <w:t>Внесение изменений в регламенты в случае приведения регламентов в соответствие с действующим законодательством, в том числе на основании акта прокурорского реагирования, а также в случае если данные изменения не касаются изменения условий и порядка осуществления регионального государственного контроля (надзора), не затрагивают прав и законных интересов физических и юридических лиц (изменение адреса, структуры органа, исполняющего функцию по осуществлению регионального государственного контроля (надзора), телефонов, режима работы), осуществляется Органом в упрощенном порядке. Под упрощенным порядком в данном случае понимается согласование и подписание проекта Главным правовым управлением Правительства Тюменской области в системе электронного документооборота.</w:t>
      </w:r>
    </w:p>
    <w:p w:rsidR="00BB2EE4" w:rsidRDefault="00BB2EE4">
      <w:pPr>
        <w:pStyle w:val="ConsPlusNormal"/>
        <w:spacing w:before="220"/>
        <w:ind w:firstLine="540"/>
        <w:jc w:val="both"/>
      </w:pPr>
      <w:r>
        <w:t xml:space="preserve">19. Регламенты подлежат опубликованию в соответствии с законодательством Российской Федерации о доступе к информации о деятельности государственных органов и органов местного самоуправления, а также размещаются Органом в электронном региональном реестре </w:t>
      </w:r>
      <w:r>
        <w:lastRenderedPageBreak/>
        <w:t xml:space="preserve">государственных услуг в соответствии с </w:t>
      </w:r>
      <w:hyperlink r:id="rId15"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Тексты регламентов размещаются также в местах исполнения государственной функции по осуществлению регионального государственного контроля (надзора).</w:t>
      </w:r>
    </w:p>
    <w:p w:rsidR="00BB2EE4" w:rsidRDefault="00BB2EE4">
      <w:pPr>
        <w:pStyle w:val="ConsPlusNormal"/>
        <w:spacing w:before="220"/>
        <w:ind w:firstLine="540"/>
        <w:jc w:val="both"/>
      </w:pPr>
      <w:r>
        <w:t>20. Согласование проектов регламентов осуществляется в системе электронного документооборота и делопроизводства.</w:t>
      </w:r>
    </w:p>
    <w:p w:rsidR="00BB2EE4" w:rsidRDefault="00BB2EE4">
      <w:pPr>
        <w:pStyle w:val="ConsPlusNormal"/>
        <w:jc w:val="both"/>
      </w:pPr>
    </w:p>
    <w:p w:rsidR="00BB2EE4" w:rsidRDefault="00BB2EE4">
      <w:pPr>
        <w:pStyle w:val="ConsPlusTitle"/>
        <w:jc w:val="center"/>
        <w:outlineLvl w:val="1"/>
      </w:pPr>
      <w:r>
        <w:t>II. Требования к регламентам</w:t>
      </w:r>
    </w:p>
    <w:p w:rsidR="00BB2EE4" w:rsidRDefault="00BB2EE4">
      <w:pPr>
        <w:pStyle w:val="ConsPlusNormal"/>
        <w:jc w:val="both"/>
      </w:pPr>
    </w:p>
    <w:p w:rsidR="00BB2EE4" w:rsidRDefault="00BB2EE4">
      <w:pPr>
        <w:pStyle w:val="ConsPlusNormal"/>
        <w:ind w:firstLine="540"/>
        <w:jc w:val="both"/>
      </w:pPr>
      <w:r>
        <w:t>21. Наименование регламента определяется Органом, ответственным за его утверждение, с учетом формулировки, соответствующей редакции положения нормативного правового акта, которым предусмотрено конкретное полномочие Органа по осуществлению регионального государственного контроля (надзора).</w:t>
      </w:r>
    </w:p>
    <w:p w:rsidR="00BB2EE4" w:rsidRDefault="00BB2EE4">
      <w:pPr>
        <w:pStyle w:val="ConsPlusNormal"/>
        <w:spacing w:before="220"/>
        <w:ind w:firstLine="540"/>
        <w:jc w:val="both"/>
      </w:pPr>
      <w:r>
        <w:t>22. В регламент включаются следующие разделы:</w:t>
      </w:r>
    </w:p>
    <w:p w:rsidR="00BB2EE4" w:rsidRDefault="00BB2EE4">
      <w:pPr>
        <w:pStyle w:val="ConsPlusNormal"/>
        <w:spacing w:before="220"/>
        <w:ind w:firstLine="540"/>
        <w:jc w:val="both"/>
      </w:pPr>
      <w:r>
        <w:t>а) общие положения;</w:t>
      </w:r>
    </w:p>
    <w:p w:rsidR="00BB2EE4" w:rsidRDefault="00BB2EE4">
      <w:pPr>
        <w:pStyle w:val="ConsPlusNormal"/>
        <w:spacing w:before="220"/>
        <w:ind w:firstLine="540"/>
        <w:jc w:val="both"/>
      </w:pPr>
      <w:r>
        <w:t>б) требования к порядку осуществления регионального государственного контроля (надзора);</w:t>
      </w:r>
    </w:p>
    <w:p w:rsidR="00BB2EE4" w:rsidRDefault="00BB2EE4">
      <w:pPr>
        <w:pStyle w:val="ConsPlusNormal"/>
        <w:spacing w:before="220"/>
        <w:ind w:firstLine="540"/>
        <w:jc w:val="both"/>
      </w:pPr>
      <w:r>
        <w:t>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B2EE4" w:rsidRDefault="00BB2EE4">
      <w:pPr>
        <w:pStyle w:val="ConsPlusNormal"/>
        <w:spacing w:before="220"/>
        <w:ind w:firstLine="540"/>
        <w:jc w:val="both"/>
      </w:pPr>
      <w:r>
        <w:t>г) формы контроля за осуществлением регионального государственного контроля (надзора);</w:t>
      </w:r>
    </w:p>
    <w:p w:rsidR="00BB2EE4" w:rsidRDefault="00BB2EE4">
      <w:pPr>
        <w:pStyle w:val="ConsPlusNormal"/>
        <w:spacing w:before="220"/>
        <w:ind w:firstLine="540"/>
        <w:jc w:val="both"/>
      </w:pPr>
      <w:r>
        <w:t>д) досудебный (внесудебный) порядок обжалования решений и действий (бездействия) органа, осуществляющего региональный государственный контроль (надзор), а также их должностных лиц.</w:t>
      </w:r>
    </w:p>
    <w:p w:rsidR="00BB2EE4" w:rsidRDefault="00BB2EE4">
      <w:pPr>
        <w:pStyle w:val="ConsPlusNormal"/>
        <w:spacing w:before="220"/>
        <w:ind w:firstLine="540"/>
        <w:jc w:val="both"/>
      </w:pPr>
      <w:r>
        <w:t>23. Раздел, касающийся общих положений, состоит из следующих подразделов:</w:t>
      </w:r>
    </w:p>
    <w:p w:rsidR="00BB2EE4" w:rsidRDefault="00BB2EE4">
      <w:pPr>
        <w:pStyle w:val="ConsPlusNormal"/>
        <w:spacing w:before="220"/>
        <w:ind w:firstLine="540"/>
        <w:jc w:val="both"/>
      </w:pPr>
      <w:r>
        <w:t>а) наименование государственной функции;</w:t>
      </w:r>
    </w:p>
    <w:p w:rsidR="00BB2EE4" w:rsidRDefault="00BB2EE4">
      <w:pPr>
        <w:pStyle w:val="ConsPlusNormal"/>
        <w:spacing w:before="220"/>
        <w:ind w:firstLine="540"/>
        <w:jc w:val="both"/>
      </w:pPr>
      <w:r>
        <w:t>б) наименование Органа, осуществляющего региональный государственный контроль (надзор);</w:t>
      </w:r>
    </w:p>
    <w:p w:rsidR="00BB2EE4" w:rsidRDefault="00BB2EE4">
      <w:pPr>
        <w:pStyle w:val="ConsPlusNormal"/>
        <w:spacing w:before="220"/>
        <w:ind w:firstLine="540"/>
        <w:jc w:val="both"/>
      </w:pPr>
      <w:r>
        <w:t xml:space="preserve">в) нормативные правовые акты, регулирующие осуществление регионального государственного контроля (надзора). Перечень таких нормативных правовых актов (с указанием их реквизитов и источников официального опубликования) не приводится в тексте регламента и подлежит обязательному размещению на Официальном портале органов государственной власти Тюменской области и в электронном региональном реестре государственных услуг в соответствии с </w:t>
      </w:r>
      <w:hyperlink r:id="rId16"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о чем указывается в тексте регламента. Органы обязаны поддерживать в актуальном состоянии соответствующий перечень нормативных правовых актов, размещенный на Официальном портале органов государственной власти Тюменской области, а также в соответствующем разделе электронного регионального реестра государственных услуг в соответствии с </w:t>
      </w:r>
      <w:hyperlink r:id="rId17"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jc w:val="both"/>
      </w:pPr>
      <w:r>
        <w:t xml:space="preserve">(в ред. </w:t>
      </w:r>
      <w:hyperlink r:id="rId18"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lastRenderedPageBreak/>
        <w:t>г) предмет государственного контроля (надзора);</w:t>
      </w:r>
    </w:p>
    <w:p w:rsidR="00BB2EE4" w:rsidRDefault="00BB2EE4">
      <w:pPr>
        <w:pStyle w:val="ConsPlusNormal"/>
        <w:spacing w:before="220"/>
        <w:ind w:firstLine="540"/>
        <w:jc w:val="both"/>
      </w:pPr>
      <w:r>
        <w:t>д) права и обязанности должностных лиц при осуществлении регионального государственного контроля (надзора);</w:t>
      </w:r>
    </w:p>
    <w:p w:rsidR="00BB2EE4" w:rsidRDefault="00BB2EE4">
      <w:pPr>
        <w:pStyle w:val="ConsPlusNormal"/>
        <w:spacing w:before="220"/>
        <w:ind w:firstLine="540"/>
        <w:jc w:val="both"/>
      </w:pPr>
      <w:r>
        <w:t>е) права и обязанности лиц, в отношении которых осуществляются мероприятия по региональному государственному контролю (надзору);</w:t>
      </w:r>
    </w:p>
    <w:p w:rsidR="00BB2EE4" w:rsidRDefault="00BB2EE4">
      <w:pPr>
        <w:pStyle w:val="ConsPlusNormal"/>
        <w:spacing w:before="220"/>
        <w:ind w:firstLine="540"/>
        <w:jc w:val="both"/>
      </w:pPr>
      <w:r>
        <w:t>ж) описание результата осуществления регионального государственного контроля (надзора);</w:t>
      </w:r>
    </w:p>
    <w:p w:rsidR="00BB2EE4" w:rsidRDefault="00BB2EE4">
      <w:pPr>
        <w:pStyle w:val="ConsPlusNormal"/>
        <w:spacing w:before="220"/>
        <w:ind w:firstLine="540"/>
        <w:jc w:val="both"/>
      </w:pPr>
      <w:r>
        <w:t>з) исчерпывающие перечни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w:t>
      </w:r>
    </w:p>
    <w:p w:rsidR="00BB2EE4" w:rsidRDefault="00BB2EE4">
      <w:pPr>
        <w:pStyle w:val="ConsPlusNormal"/>
        <w:spacing w:before="220"/>
        <w:ind w:firstLine="540"/>
        <w:jc w:val="both"/>
      </w:pPr>
      <w:r>
        <w:t>23(1). В подразделе, касающемся прав и обязанностей должностных лиц при осуществлении регионального государственного контроля (надзора), закрепляются:</w:t>
      </w:r>
    </w:p>
    <w:p w:rsidR="00BB2EE4" w:rsidRDefault="00BB2EE4">
      <w:pPr>
        <w:pStyle w:val="ConsPlusNormal"/>
        <w:spacing w:before="220"/>
        <w:ind w:firstLine="540"/>
        <w:jc w:val="both"/>
      </w:pPr>
      <w:r>
        <w:t xml:space="preserve">а) обязанность Органа, осуществляющего региональный государственный контроль (надзор), истребовать в рамках межведомственного информационного взаимодействия документы и (или) информацию, включенные в </w:t>
      </w:r>
      <w:hyperlink r:id="rId19"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 апреля 2016 г.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BB2EE4" w:rsidRDefault="00BB2EE4">
      <w:pPr>
        <w:pStyle w:val="ConsPlusNormal"/>
        <w:spacing w:before="220"/>
        <w:ind w:firstLine="540"/>
        <w:jc w:val="both"/>
      </w:pPr>
      <w:r>
        <w:t>б)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BB2EE4" w:rsidRDefault="00BB2EE4">
      <w:pPr>
        <w:pStyle w:val="ConsPlusNormal"/>
        <w:spacing w:before="220"/>
        <w:ind w:firstLine="540"/>
        <w:jc w:val="both"/>
      </w:pPr>
      <w:r>
        <w:t>в) обязанность должностного лица Органа, осуществляющего региональный государственный контроль (надзор),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B2EE4" w:rsidRDefault="00BB2EE4">
      <w:pPr>
        <w:pStyle w:val="ConsPlusNormal"/>
        <w:spacing w:before="220"/>
        <w:ind w:firstLine="540"/>
        <w:jc w:val="both"/>
      </w:pPr>
      <w:r>
        <w:t>23(2). В подразделе, касающемся прав и обязанностей лиц, в отношении которых осуществляются мероприятия по региональному государственному контролю (надзору), закрепляются:</w:t>
      </w:r>
    </w:p>
    <w:p w:rsidR="00BB2EE4" w:rsidRDefault="00BB2EE4">
      <w:pPr>
        <w:pStyle w:val="ConsPlusNormal"/>
        <w:spacing w:before="220"/>
        <w:ind w:firstLine="540"/>
        <w:jc w:val="both"/>
      </w:pPr>
      <w:r>
        <w:t>а) право проверяемого юридического лица, индивидуального предпринимателя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BB2EE4" w:rsidRDefault="00BB2EE4">
      <w:pPr>
        <w:pStyle w:val="ConsPlusNormal"/>
        <w:spacing w:before="220"/>
        <w:ind w:firstLine="540"/>
        <w:jc w:val="both"/>
      </w:pPr>
      <w:r>
        <w:t xml:space="preserve">б) право проверяемого юридического лица, индивидуального предпринимателя знакомиться с документами и (или) информацией, полученными Органом, осуществляющим региональный государственный контроль (надзор), в рамках межведомственного </w:t>
      </w:r>
      <w:r>
        <w:lastRenderedPageBreak/>
        <w:t>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BB2EE4" w:rsidRDefault="00BB2EE4">
      <w:pPr>
        <w:pStyle w:val="ConsPlusNormal"/>
        <w:spacing w:before="220"/>
        <w:ind w:firstLine="540"/>
        <w:jc w:val="both"/>
      </w:pPr>
      <w:r>
        <w:t>23(3). Подраздел, касающийся исчерпывающих перечней документов и (или) информации, необходимых для осуществления регионального государственного контроля (надзора) и достижения целей и задач проведения проверки, включает:</w:t>
      </w:r>
    </w:p>
    <w:p w:rsidR="00BB2EE4" w:rsidRDefault="00BB2EE4">
      <w:pPr>
        <w:pStyle w:val="ConsPlusNormal"/>
        <w:spacing w:before="220"/>
        <w:ind w:firstLine="540"/>
        <w:jc w:val="both"/>
      </w:pPr>
      <w:r>
        <w:t>а)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BB2EE4" w:rsidRDefault="00BB2EE4">
      <w:pPr>
        <w:pStyle w:val="ConsPlusNormal"/>
        <w:spacing w:before="220"/>
        <w:ind w:firstLine="540"/>
        <w:jc w:val="both"/>
      </w:pPr>
      <w:r>
        <w:t>б)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BB2EE4" w:rsidRDefault="00BB2EE4">
      <w:pPr>
        <w:pStyle w:val="ConsPlusNormal"/>
        <w:spacing w:before="220"/>
        <w:ind w:firstLine="540"/>
        <w:jc w:val="both"/>
      </w:pPr>
      <w:r>
        <w:t>24. Раздел, касающийся требований к порядку осуществления регионального государственного контроля (надзора), должен содержать:</w:t>
      </w:r>
    </w:p>
    <w:p w:rsidR="00BB2EE4" w:rsidRDefault="00BB2EE4">
      <w:pPr>
        <w:pStyle w:val="ConsPlusNormal"/>
        <w:spacing w:before="220"/>
        <w:ind w:firstLine="540"/>
        <w:jc w:val="both"/>
      </w:pPr>
      <w:r>
        <w:t>а) порядок информирования об осуществлении регионального государственного контроля (надзора);</w:t>
      </w:r>
    </w:p>
    <w:p w:rsidR="00BB2EE4" w:rsidRDefault="00BB2EE4">
      <w:pPr>
        <w:pStyle w:val="ConsPlusNormal"/>
        <w:spacing w:before="220"/>
        <w:ind w:firstLine="540"/>
        <w:jc w:val="both"/>
      </w:pPr>
      <w:r>
        <w:t>б) срок осуществления государственного контроля (надзора);</w:t>
      </w:r>
    </w:p>
    <w:p w:rsidR="00BB2EE4" w:rsidRDefault="00BB2EE4">
      <w:pPr>
        <w:pStyle w:val="ConsPlusNormal"/>
        <w:spacing w:before="220"/>
        <w:ind w:firstLine="540"/>
        <w:jc w:val="both"/>
      </w:pPr>
      <w:r>
        <w:t>в) в случаях, предусмотренных Правительством Российской Федерации, информацию о применении риск-ориентированного подхода при организации исполнения государственной функции.</w:t>
      </w:r>
    </w:p>
    <w:p w:rsidR="00BB2EE4" w:rsidRDefault="00BB2EE4">
      <w:pPr>
        <w:pStyle w:val="ConsPlusNormal"/>
        <w:spacing w:before="220"/>
        <w:ind w:firstLine="540"/>
        <w:jc w:val="both"/>
      </w:pPr>
      <w:r>
        <w:t>24(1). В подразделе, касающемся порядка информирования об осуществлении регионального государственного контроля (надзора), указываются следующие сведения:</w:t>
      </w:r>
    </w:p>
    <w:p w:rsidR="00BB2EE4" w:rsidRDefault="00BB2EE4">
      <w:pPr>
        <w:pStyle w:val="ConsPlusNormal"/>
        <w:spacing w:before="220"/>
        <w:ind w:firstLine="540"/>
        <w:jc w:val="both"/>
      </w:pPr>
      <w:r>
        <w:t>а) порядок получения информации заинтересованными лицами по вопросам осуществления регионального государственного контроля (надзора), сведений о ходе осуществления регионального государственного контроля (надзора);</w:t>
      </w:r>
    </w:p>
    <w:p w:rsidR="00BB2EE4" w:rsidRDefault="00BB2EE4">
      <w:pPr>
        <w:pStyle w:val="ConsPlusNormal"/>
        <w:spacing w:before="220"/>
        <w:ind w:firstLine="540"/>
        <w:jc w:val="both"/>
      </w:pPr>
      <w:r>
        <w:t>б) порядок, форма, место размещения и способы получения справочной информации, в том числе на стендах в местах нахождения Органов, осуществляющих региональный государственный контроль (надзор).</w:t>
      </w:r>
    </w:p>
    <w:p w:rsidR="00BB2EE4" w:rsidRDefault="00BB2EE4">
      <w:pPr>
        <w:pStyle w:val="ConsPlusNormal"/>
        <w:spacing w:before="220"/>
        <w:ind w:firstLine="540"/>
        <w:jc w:val="both"/>
      </w:pPr>
      <w:r>
        <w:t>К справочной информации относятся:</w:t>
      </w:r>
    </w:p>
    <w:p w:rsidR="00BB2EE4" w:rsidRDefault="00BB2EE4">
      <w:pPr>
        <w:pStyle w:val="ConsPlusNormal"/>
        <w:spacing w:before="220"/>
        <w:ind w:firstLine="540"/>
        <w:jc w:val="both"/>
      </w:pPr>
      <w:r>
        <w:t>место нахождения и графики работы Органа, осуществляющего региональный государственный контроль (надзор), его структурных подразделений и территориальных органов;</w:t>
      </w:r>
    </w:p>
    <w:p w:rsidR="00BB2EE4" w:rsidRDefault="00BB2EE4">
      <w:pPr>
        <w:pStyle w:val="ConsPlusNormal"/>
        <w:spacing w:before="220"/>
        <w:ind w:firstLine="540"/>
        <w:jc w:val="both"/>
      </w:pPr>
      <w:r>
        <w:t>справочные телефоны структурного подразделения Органа, осуществляющего региональный государственный контроль (надзор), и организаций, участвующих в осуществлении регионального государственного контроля (надзора), в том числе номер телефона-автоинформатора (при наличии);</w:t>
      </w:r>
    </w:p>
    <w:p w:rsidR="00BB2EE4" w:rsidRDefault="00BB2EE4">
      <w:pPr>
        <w:pStyle w:val="ConsPlusNormal"/>
        <w:spacing w:before="220"/>
        <w:ind w:firstLine="540"/>
        <w:jc w:val="both"/>
      </w:pPr>
      <w:r>
        <w:t>адреса Официального портала органов государственной власти Тюменской области, а также электронной почты и (или) формы обратной связи Органа, осуществляющего региональный государственный контроль (надзор), в сети Интернет.</w:t>
      </w:r>
    </w:p>
    <w:p w:rsidR="00BB2EE4" w:rsidRDefault="00BB2EE4">
      <w:pPr>
        <w:pStyle w:val="ConsPlusNormal"/>
        <w:jc w:val="both"/>
      </w:pPr>
      <w:r>
        <w:t xml:space="preserve">(в ред. </w:t>
      </w:r>
      <w:hyperlink r:id="rId20"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lastRenderedPageBreak/>
        <w:t xml:space="preserve">Справочная информация не приводится в тексте регламента и подлежит обязательному размещению на Официальном портале органов государственной власти Тюменской области и в электронном региональном реестре государственных услуг в соответствии с </w:t>
      </w:r>
      <w:hyperlink r:id="rId21"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о чем указывается в тексте регламента. Органы обязаны поддерживать в актуальном состоянии справочную информацию, размещенную на Официальном портале органов государственной власти Тюменской области, а также в соответствующем разделе электронного регионального реестра государственных услуг в соответствии с </w:t>
      </w:r>
      <w:hyperlink r:id="rId22"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jc w:val="both"/>
      </w:pPr>
      <w:r>
        <w:t xml:space="preserve">(в ред. </w:t>
      </w:r>
      <w:hyperlink r:id="rId23"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t>24(2). В подразделе, касающемся срока осуществления регионального государственного контроля (надзора), указывается общий срок осуществления регионального государственного контроля (надзора).</w:t>
      </w:r>
    </w:p>
    <w:p w:rsidR="00BB2EE4" w:rsidRDefault="00BB2EE4">
      <w:pPr>
        <w:pStyle w:val="ConsPlusNormal"/>
        <w:spacing w:before="220"/>
        <w:ind w:firstLine="540"/>
        <w:jc w:val="both"/>
      </w:pPr>
      <w:r>
        <w:t>25. 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осуществлении регионального государственного контроля (надзора), имеющих конечный результат и выделяемых в рамках осуществления регионального государственного контроля (надзора).</w:t>
      </w:r>
    </w:p>
    <w:p w:rsidR="00BB2EE4" w:rsidRDefault="00BB2EE4">
      <w:pPr>
        <w:pStyle w:val="ConsPlusNormal"/>
        <w:spacing w:before="220"/>
        <w:ind w:firstLine="540"/>
        <w:jc w:val="both"/>
      </w:pPr>
      <w:r>
        <w:t>В начале указанного раздела указывается исчерпывающий перечень административных процедур, содержащихся в этом разделе.</w:t>
      </w:r>
    </w:p>
    <w:p w:rsidR="00BB2EE4" w:rsidRDefault="00BB2EE4">
      <w:pPr>
        <w:pStyle w:val="ConsPlusNormal"/>
        <w:spacing w:before="220"/>
        <w:ind w:firstLine="540"/>
        <w:jc w:val="both"/>
      </w:pPr>
      <w:r>
        <w:t>26. Описание каждой административной процедуры содержит следующие обязательные элементы:</w:t>
      </w:r>
    </w:p>
    <w:p w:rsidR="00BB2EE4" w:rsidRDefault="00BB2EE4">
      <w:pPr>
        <w:pStyle w:val="ConsPlusNormal"/>
        <w:spacing w:before="220"/>
        <w:ind w:firstLine="540"/>
        <w:jc w:val="both"/>
      </w:pPr>
      <w:r>
        <w:t>а) основания для начала административной процедуры;</w:t>
      </w:r>
    </w:p>
    <w:p w:rsidR="00BB2EE4" w:rsidRDefault="00BB2EE4">
      <w:pPr>
        <w:pStyle w:val="ConsPlusNormal"/>
        <w:spacing w:before="220"/>
        <w:ind w:firstLine="540"/>
        <w:jc w:val="both"/>
      </w:pPr>
      <w:r>
        <w:t>б)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BB2EE4" w:rsidRDefault="00BB2EE4">
      <w:pPr>
        <w:pStyle w:val="ConsPlusNormal"/>
        <w:spacing w:before="220"/>
        <w:ind w:firstLine="540"/>
        <w:jc w:val="both"/>
      </w:pPr>
      <w:r>
        <w:t>в)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осуществление регионального государственного контроля (надзора), содержат указание на конкретную должность, она указывается в тексте регламента;</w:t>
      </w:r>
    </w:p>
    <w:p w:rsidR="00BB2EE4" w:rsidRDefault="00BB2EE4">
      <w:pPr>
        <w:pStyle w:val="ConsPlusNormal"/>
        <w:spacing w:before="220"/>
        <w:ind w:firstLine="540"/>
        <w:jc w:val="both"/>
      </w:pPr>
      <w:r>
        <w:t>г) условия, порядок и срок приостановления осуществления регионального государственного контроля (надзора) в случае, если возможность приостановления предусмотрена законодательством Российской Федерации, Тюменской области;</w:t>
      </w:r>
    </w:p>
    <w:p w:rsidR="00BB2EE4" w:rsidRDefault="00BB2EE4">
      <w:pPr>
        <w:pStyle w:val="ConsPlusNormal"/>
        <w:spacing w:before="220"/>
        <w:ind w:firstLine="540"/>
        <w:jc w:val="both"/>
      </w:pPr>
      <w:r>
        <w:t>д) критерии принятия решений;</w:t>
      </w:r>
    </w:p>
    <w:p w:rsidR="00BB2EE4" w:rsidRDefault="00BB2EE4">
      <w:pPr>
        <w:pStyle w:val="ConsPlusNormal"/>
        <w:spacing w:before="220"/>
        <w:ind w:firstLine="540"/>
        <w:jc w:val="both"/>
      </w:pPr>
      <w:r>
        <w:t>е)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BB2EE4" w:rsidRDefault="00BB2EE4">
      <w:pPr>
        <w:pStyle w:val="ConsPlusNormal"/>
        <w:spacing w:before="220"/>
        <w:ind w:firstLine="540"/>
        <w:jc w:val="both"/>
      </w:pPr>
      <w:r>
        <w:t>ж)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BB2EE4" w:rsidRDefault="00BB2EE4">
      <w:pPr>
        <w:pStyle w:val="ConsPlusNormal"/>
        <w:spacing w:before="220"/>
        <w:ind w:firstLine="540"/>
        <w:jc w:val="both"/>
      </w:pPr>
      <w:r>
        <w:t xml:space="preserve">27. Раздел, касающийся форм контроля за осуществлением регионального государственного </w:t>
      </w:r>
      <w:r>
        <w:lastRenderedPageBreak/>
        <w:t>контроля (надзора), должен содержать информацию о формах контроля и сроках его осуществления.</w:t>
      </w:r>
    </w:p>
    <w:p w:rsidR="00BB2EE4" w:rsidRDefault="00BB2EE4">
      <w:pPr>
        <w:pStyle w:val="ConsPlusNormal"/>
        <w:spacing w:before="220"/>
        <w:ind w:firstLine="540"/>
        <w:jc w:val="both"/>
      </w:pPr>
      <w:r>
        <w:t>28. В разделе, касающемся досудебного (внесудебного) порядка обжалования решений и действий (бездействия) Органа, осуществляющего региональный государственный контроль (надзор), а также их должностных лиц, указываются:</w:t>
      </w:r>
    </w:p>
    <w:p w:rsidR="00BB2EE4" w:rsidRDefault="00BB2EE4">
      <w:pPr>
        <w:pStyle w:val="ConsPlusNormal"/>
        <w:spacing w:before="220"/>
        <w:ind w:firstLine="540"/>
        <w:jc w:val="both"/>
      </w:pPr>
      <w:r>
        <w:t>а) предмет досудебного (внесудебного) обжалования;</w:t>
      </w:r>
    </w:p>
    <w:p w:rsidR="00BB2EE4" w:rsidRDefault="00BB2EE4">
      <w:pPr>
        <w:pStyle w:val="ConsPlusNormal"/>
        <w:spacing w:before="220"/>
        <w:ind w:firstLine="540"/>
        <w:jc w:val="both"/>
      </w:pPr>
      <w:r>
        <w:t>б) сроки рассмотрения жалобы.</w:t>
      </w: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right"/>
        <w:outlineLvl w:val="0"/>
      </w:pPr>
      <w:r>
        <w:t>Приложение N 2</w:t>
      </w:r>
    </w:p>
    <w:p w:rsidR="00BB2EE4" w:rsidRDefault="00BB2EE4">
      <w:pPr>
        <w:pStyle w:val="ConsPlusNormal"/>
        <w:jc w:val="right"/>
      </w:pPr>
      <w:r>
        <w:t>к постановлению Правительства</w:t>
      </w:r>
    </w:p>
    <w:p w:rsidR="00BB2EE4" w:rsidRDefault="00BB2EE4">
      <w:pPr>
        <w:pStyle w:val="ConsPlusNormal"/>
        <w:jc w:val="right"/>
      </w:pPr>
      <w:r>
        <w:t>Тюменской области</w:t>
      </w:r>
    </w:p>
    <w:p w:rsidR="00BB2EE4" w:rsidRDefault="00BB2EE4">
      <w:pPr>
        <w:pStyle w:val="ConsPlusNormal"/>
        <w:jc w:val="right"/>
      </w:pPr>
      <w:r>
        <w:t>от 30 января 2012 г. N 31-п</w:t>
      </w:r>
    </w:p>
    <w:p w:rsidR="00BB2EE4" w:rsidRDefault="00BB2EE4">
      <w:pPr>
        <w:pStyle w:val="ConsPlusNormal"/>
        <w:jc w:val="both"/>
      </w:pPr>
    </w:p>
    <w:p w:rsidR="00BB2EE4" w:rsidRDefault="00BB2EE4">
      <w:pPr>
        <w:pStyle w:val="ConsPlusTitle"/>
        <w:jc w:val="center"/>
      </w:pPr>
      <w:bookmarkStart w:id="4" w:name="P151"/>
      <w:bookmarkEnd w:id="4"/>
      <w:r>
        <w:t>ПРАВИЛА</w:t>
      </w:r>
    </w:p>
    <w:p w:rsidR="00BB2EE4" w:rsidRDefault="00BB2EE4">
      <w:pPr>
        <w:pStyle w:val="ConsPlusTitle"/>
        <w:jc w:val="center"/>
      </w:pPr>
      <w:r>
        <w:t>РАЗРАБОТКИ И УТВЕРЖДЕНИЯ АДМИНИСТРАТИВНЫХ РЕГЛАМЕНТОВ</w:t>
      </w:r>
    </w:p>
    <w:p w:rsidR="00BB2EE4" w:rsidRDefault="00BB2EE4">
      <w:pPr>
        <w:pStyle w:val="ConsPlusTitle"/>
        <w:jc w:val="center"/>
      </w:pPr>
      <w:r>
        <w:t>ОСУЩЕСТВЛЕНИЯ МУНИЦИПАЛЬНОГО КОНТРОЛЯ</w:t>
      </w:r>
    </w:p>
    <w:p w:rsidR="00BB2EE4" w:rsidRDefault="00BB2EE4">
      <w:pPr>
        <w:pStyle w:val="ConsPlusNormal"/>
        <w:jc w:val="both"/>
      </w:pPr>
    </w:p>
    <w:p w:rsidR="00BB2EE4" w:rsidRDefault="00BB2EE4">
      <w:pPr>
        <w:pStyle w:val="ConsPlusTitle"/>
        <w:jc w:val="center"/>
        <w:outlineLvl w:val="1"/>
      </w:pPr>
      <w:r>
        <w:t>I. Общие положения</w:t>
      </w:r>
    </w:p>
    <w:p w:rsidR="00BB2EE4" w:rsidRDefault="00BB2EE4">
      <w:pPr>
        <w:pStyle w:val="ConsPlusNormal"/>
        <w:jc w:val="both"/>
      </w:pPr>
    </w:p>
    <w:p w:rsidR="00BB2EE4" w:rsidRDefault="00BB2EE4">
      <w:pPr>
        <w:pStyle w:val="ConsPlusNormal"/>
        <w:ind w:firstLine="540"/>
        <w:jc w:val="both"/>
      </w:pPr>
      <w:r>
        <w:t>1. Настоящие Правила определяют порядок разработки и утверждения органами местного самоуправления административных регламентов осуществления муниципального контроля (далее - регламенты).</w:t>
      </w:r>
    </w:p>
    <w:p w:rsidR="00BB2EE4" w:rsidRDefault="00BB2EE4">
      <w:pPr>
        <w:pStyle w:val="ConsPlusNormal"/>
        <w:spacing w:before="220"/>
        <w:ind w:firstLine="540"/>
        <w:jc w:val="both"/>
      </w:pPr>
      <w:r>
        <w:t>Регламентом является муниципальный нормативный правовой акт органа местного самоуправления, устанавливающий сроки и последовательность административных процедур (действий), осуществляемых органом местного самоуправления в процессе осуществления муниципального контроля.</w:t>
      </w:r>
    </w:p>
    <w:p w:rsidR="00BB2EE4" w:rsidRDefault="00BB2EE4">
      <w:pPr>
        <w:pStyle w:val="ConsPlusNormal"/>
        <w:spacing w:before="220"/>
        <w:ind w:firstLine="540"/>
        <w:jc w:val="both"/>
      </w:pPr>
      <w:r>
        <w:t>Регламент также устанавливает порядок взаимодействия между структурными подразделениями органа местного самоуправления и его должностными лицами, между органом местного самоуправления и физическими или юридическими лицами, индивидуальными предпринимателями, их уполномоченными представителями, иными органами государственной власти и органами местного самоуправления, учреждениями и организациями в процессе осуществления муниципального контроля.</w:t>
      </w:r>
    </w:p>
    <w:p w:rsidR="00BB2EE4" w:rsidRDefault="00BB2EE4">
      <w:pPr>
        <w:pStyle w:val="ConsPlusNormal"/>
        <w:spacing w:before="220"/>
        <w:ind w:firstLine="540"/>
        <w:jc w:val="both"/>
      </w:pPr>
      <w:r>
        <w:t>2. Регламент разрабатывается структурным подразделением органа местного самоуправления, к сфере деятельности которого относится исполнение конкретного полномочия по осуществлению муниципального контроля (далее - разработчик проекта),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Тюменской области, нормативными правовыми актами Губернатора Тюменской области и Правительства Тюменской области, муниципальными нормативными правовыми актами, устанавливающими критерии, сроки и последовательность выполнения административных процедур (действий) и (или) принятия решений, а также иные требования к порядку осуществления муниципального контроля.</w:t>
      </w:r>
    </w:p>
    <w:p w:rsidR="00BB2EE4" w:rsidRDefault="00BB2EE4">
      <w:pPr>
        <w:pStyle w:val="ConsPlusNormal"/>
        <w:spacing w:before="220"/>
        <w:ind w:firstLine="540"/>
        <w:jc w:val="both"/>
      </w:pPr>
      <w:r>
        <w:t>3. При разработке регламента разработчик проекта предусматривает оптимизацию (повышение качества) осуществления муниципального контроля, в том числе:</w:t>
      </w:r>
    </w:p>
    <w:p w:rsidR="00BB2EE4" w:rsidRDefault="00BB2EE4">
      <w:pPr>
        <w:pStyle w:val="ConsPlusNormal"/>
        <w:spacing w:before="220"/>
        <w:ind w:firstLine="540"/>
        <w:jc w:val="both"/>
      </w:pPr>
      <w:r>
        <w:lastRenderedPageBreak/>
        <w:t>а) упорядочение административных процедур (действий);</w:t>
      </w:r>
    </w:p>
    <w:p w:rsidR="00BB2EE4" w:rsidRDefault="00BB2EE4">
      <w:pPr>
        <w:pStyle w:val="ConsPlusNormal"/>
        <w:spacing w:before="220"/>
        <w:ind w:firstLine="540"/>
        <w:jc w:val="both"/>
      </w:pPr>
      <w:r>
        <w:t>б) устранение избыточных административных процедур (действий);</w:t>
      </w:r>
    </w:p>
    <w:p w:rsidR="00BB2EE4" w:rsidRDefault="00BB2EE4">
      <w:pPr>
        <w:pStyle w:val="ConsPlusNormal"/>
        <w:spacing w:before="220"/>
        <w:ind w:firstLine="540"/>
        <w:jc w:val="both"/>
      </w:pPr>
      <w:r>
        <w:t>в) сокращение срока осуществления муниципального контроля, а также срока выполнения отдельных административных процедур (действий) в рамках осуществления муниципального контроля. Разработчик проекта может установить в регламенте сокращенные сроки осуществления муниципального контроля, а также сроки выполнения административных процедур (действий) в рамках осуществления муниципального контроля по отношению к соответствующим срокам, установленным действующим законодательством;</w:t>
      </w:r>
    </w:p>
    <w:p w:rsidR="00BB2EE4" w:rsidRDefault="00BB2EE4">
      <w:pPr>
        <w:pStyle w:val="ConsPlusNormal"/>
        <w:spacing w:before="220"/>
        <w:ind w:firstLine="540"/>
        <w:jc w:val="both"/>
      </w:pPr>
      <w:r>
        <w:t>г) ответственность должностных лиц органов местного самоуправления, осуществляющих муниципальный контроль, за несоблюдение ими требований регламентов при выполнении административных процедур (действий);</w:t>
      </w:r>
    </w:p>
    <w:p w:rsidR="00BB2EE4" w:rsidRDefault="00BB2EE4">
      <w:pPr>
        <w:pStyle w:val="ConsPlusNormal"/>
        <w:spacing w:before="220"/>
        <w:ind w:firstLine="540"/>
        <w:jc w:val="both"/>
      </w:pPr>
      <w:r>
        <w:t>д) осуществление отдельных административных процедур (действий) в электронной форме.</w:t>
      </w:r>
    </w:p>
    <w:p w:rsidR="00BB2EE4" w:rsidRDefault="00BB2EE4">
      <w:pPr>
        <w:pStyle w:val="ConsPlusNormal"/>
        <w:spacing w:before="220"/>
        <w:ind w:firstLine="540"/>
        <w:jc w:val="both"/>
      </w:pPr>
      <w:r>
        <w:t>4. Регламенты, разработанные органами местного самоуправления, в том числе для применения подведомственным учреждением, координацию, регулирование и контроль деятельности которого осуществляет орган местного самоуправления, утверждаются в установленном порядке муниципальным нормативным правовым актом органа местного самоуправления.</w:t>
      </w:r>
    </w:p>
    <w:p w:rsidR="00BB2EE4" w:rsidRDefault="00BB2EE4">
      <w:pPr>
        <w:pStyle w:val="ConsPlusNormal"/>
        <w:spacing w:before="220"/>
        <w:ind w:firstLine="540"/>
        <w:jc w:val="both"/>
      </w:pPr>
      <w:r>
        <w:t>5. Реализация органами местного самоуправления отдельных государственных полномочий Российской Федерации по исполнению государственных функций по осуществлению государственного контроля (надзора), переданных им на основании федерального закона, осуществляется в порядке, установленном регламентом, утвержденным соответствующим федеральным органом исполнительной власти, если иное не установлено федеральным законом.</w:t>
      </w:r>
    </w:p>
    <w:p w:rsidR="00BB2EE4" w:rsidRDefault="00BB2EE4">
      <w:pPr>
        <w:pStyle w:val="ConsPlusNormal"/>
        <w:spacing w:before="220"/>
        <w:ind w:firstLine="540"/>
        <w:jc w:val="both"/>
      </w:pPr>
      <w:r>
        <w:t>Реализация органами местного самоуправления отдельных государственных полномочий Тюменской области по исполнению государственных функций по осуществлению регионального государственного контроля (надзора), переданных им на основании закона Тюменской области, осуществляется в порядке, установленном административным регламентом,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разработанным в соответствии с типовым административным регламентом, утверждаемым уполномоченным исполнительным органом государственной власти Тюменской области (далее - уполномоченный Орган).</w:t>
      </w:r>
    </w:p>
    <w:p w:rsidR="00BB2EE4" w:rsidRDefault="00BB2EE4">
      <w:pPr>
        <w:pStyle w:val="ConsPlusNormal"/>
        <w:spacing w:before="220"/>
        <w:ind w:firstLine="540"/>
        <w:jc w:val="both"/>
      </w:pPr>
      <w:r>
        <w:t>5.1. Проект типового административного регламента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разрабатываемый соответствующим уполномоченным Органом, направляется для согласования в Аппарат Губернатора Тюменской области в течение 5 рабочих дней со дня его согласования руководителем соответствующего уполномоченного Органа.</w:t>
      </w:r>
    </w:p>
    <w:p w:rsidR="00BB2EE4" w:rsidRDefault="00BB2EE4">
      <w:pPr>
        <w:pStyle w:val="ConsPlusNormal"/>
        <w:spacing w:before="220"/>
        <w:ind w:firstLine="540"/>
        <w:jc w:val="both"/>
      </w:pPr>
      <w:r>
        <w:t>Аппарат Губернатора Тюменской области в срок не более 30 рабочих дней рассматривает проект соответствующего типового административного регламента, который при отсутствии замечаний и (или) предложений согласовывается руководителем Аппарата Губернатора Тюменской области. В случае наличия замечаний и (или) предложений по соответствующему проекту типового административного регламента Аппарат Губернатора Тюменской области направляет их в уполномоченный Орган, разработавший соответствующий проект типового административного регламента.</w:t>
      </w:r>
    </w:p>
    <w:p w:rsidR="00BB2EE4" w:rsidRDefault="00BB2EE4">
      <w:pPr>
        <w:pStyle w:val="ConsPlusNormal"/>
        <w:spacing w:before="220"/>
        <w:ind w:firstLine="540"/>
        <w:jc w:val="both"/>
      </w:pPr>
      <w:r>
        <w:t xml:space="preserve">В случае несогласия со всеми или некоторыми замечаниями и (или) предложениями Аппарата Губернатора Тюменской области уполномоченный Орган, разработавший проект типового административного регламента, направляет в Аппарат Губернатора Тюменской области </w:t>
      </w:r>
      <w:r>
        <w:lastRenderedPageBreak/>
        <w:t>информацию об этом с указанием причин несогласия и прилагает проект доработанного типового административного регламента для повторного согласования.</w:t>
      </w:r>
    </w:p>
    <w:p w:rsidR="00BB2EE4" w:rsidRDefault="00BB2EE4">
      <w:pPr>
        <w:pStyle w:val="ConsPlusNormal"/>
        <w:spacing w:before="220"/>
        <w:ind w:firstLine="540"/>
        <w:jc w:val="both"/>
      </w:pPr>
      <w:r>
        <w:t>После согласования с Аппаратом Губернатора Тюменской области типовой административный регламент осуществления регионального государственного контроля (надзора), полномочиями по осуществлению которого наделены органы местного самоуправления, утверждается соответствующим уполномоченным Органом и доводится для принятия до органов местного самоуправления в течение 14 рабочих дней со дня согласования проекта типового административного регламента с Аппаратом Губернатора Тюменской области.</w:t>
      </w:r>
    </w:p>
    <w:p w:rsidR="00BB2EE4" w:rsidRDefault="00BB2EE4">
      <w:pPr>
        <w:pStyle w:val="ConsPlusNormal"/>
        <w:spacing w:before="220"/>
        <w:ind w:firstLine="540"/>
        <w:jc w:val="both"/>
      </w:pPr>
      <w:r>
        <w:t>5.2. Проект модельного административного регламента по исполнению органами местного самоуправления муниципальных функций по осуществлению муниципального контроля, разрабатываемый соответствующим Органом, направляется для согласования в Аппарат Губернатора Тюменской области в течение 5 рабочих дней со дня его согласования руководителем соответствующего Органа.</w:t>
      </w:r>
    </w:p>
    <w:p w:rsidR="00BB2EE4" w:rsidRDefault="00BB2EE4">
      <w:pPr>
        <w:pStyle w:val="ConsPlusNormal"/>
        <w:spacing w:before="220"/>
        <w:ind w:firstLine="540"/>
        <w:jc w:val="both"/>
      </w:pPr>
      <w:r>
        <w:t>Аппарат Губернатора Тюменской области в срок не более 30 рабочих дней со дня поступления рассматривает проект соответствующего модельного административного регламента, который при отсутствии замечаний и (или) предложений согласовывается руководителем Аппарата Губернатора Тюменской области. В случае наличия замечаний и (или) предложений по соответствующему проекту модельного административного регламента Аппарат Губернатора Тюменской области направляет их в Орган, разработавший соответствующий проект модельного административного регламента.</w:t>
      </w:r>
    </w:p>
    <w:p w:rsidR="00BB2EE4" w:rsidRDefault="00BB2EE4">
      <w:pPr>
        <w:pStyle w:val="ConsPlusNormal"/>
        <w:spacing w:before="220"/>
        <w:ind w:firstLine="540"/>
        <w:jc w:val="both"/>
      </w:pPr>
      <w:r>
        <w:t>В случае несогласия со всеми или некоторыми замечаниями и (или) предложениями Аппарата Губернатора Тюменской области Орган, разработавший проект модельного административного регламента, направляет в Аппарат Губернатора Тюменской области информацию об этом с указанием причин несогласия и прилагает проект доработанного модельного административного регламента для повторного согласования.</w:t>
      </w:r>
    </w:p>
    <w:p w:rsidR="00BB2EE4" w:rsidRDefault="00BB2EE4">
      <w:pPr>
        <w:pStyle w:val="ConsPlusNormal"/>
        <w:spacing w:before="220"/>
        <w:ind w:firstLine="540"/>
        <w:jc w:val="both"/>
      </w:pPr>
      <w:r>
        <w:t>Модельный административный регламент по исполнению органами местного самоуправления муниципальных функций по осуществлению муниципального контроля доводится для принятия до органов местного самоуправления в течение 14 рабочих дней со дня согласования проекта модельного административного регламента с Аппаратом Губернатора Тюменской области.</w:t>
      </w:r>
    </w:p>
    <w:p w:rsidR="00BB2EE4" w:rsidRDefault="00BB2EE4">
      <w:pPr>
        <w:pStyle w:val="ConsPlusNormal"/>
        <w:spacing w:before="220"/>
        <w:ind w:firstLine="540"/>
        <w:jc w:val="both"/>
      </w:pPr>
      <w:r>
        <w:t>6. Проекты регламентов, разработанные органами местного самоуправления, подлежат независимой экспертизе и правовой экспертизе, проводимой уполномоченным структурным подразделением (сотрудником) органа местного самоуправления, если иное не определено муниципальными правовыми актами.</w:t>
      </w:r>
    </w:p>
    <w:p w:rsidR="00BB2EE4" w:rsidRDefault="00BB2EE4">
      <w:pPr>
        <w:pStyle w:val="ConsPlusNormal"/>
        <w:spacing w:before="220"/>
        <w:ind w:firstLine="540"/>
        <w:jc w:val="both"/>
      </w:pPr>
      <w:r>
        <w:t xml:space="preserve">Проекты регламентов, разработанные городским округом город Тюмень, а также иными городскими округами и муниципальными районами, включенными в </w:t>
      </w:r>
      <w:hyperlink r:id="rId24" w:history="1">
        <w:r>
          <w:rPr>
            <w:color w:val="0000FF"/>
          </w:rPr>
          <w:t>перечень</w:t>
        </w:r>
      </w:hyperlink>
      <w:r>
        <w:t xml:space="preserve"> согласно приложению 2 к Закону Тюменской области от 29.12.2005 N 444 "О местном самоуправлении в Тюменской области",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городского округа город Тюмень, а также иных городских округов и муниципальных районов, включенных в указанный перечень, в порядке, установленном муниципальными нормативными правовыми актами в соответствии с указанным Законом.</w:t>
      </w:r>
    </w:p>
    <w:p w:rsidR="00BB2EE4" w:rsidRDefault="00BB2EE4">
      <w:pPr>
        <w:pStyle w:val="ConsPlusNormal"/>
        <w:spacing w:before="220"/>
        <w:ind w:firstLine="540"/>
        <w:jc w:val="both"/>
      </w:pPr>
      <w:r>
        <w:t>7. При проведении независимой экспертизы проекта регламента в соответствии с настоящими Правилами разработчик проекта осуществляет следующие действия:</w:t>
      </w:r>
    </w:p>
    <w:p w:rsidR="00BB2EE4" w:rsidRDefault="00BB2EE4">
      <w:pPr>
        <w:pStyle w:val="ConsPlusNormal"/>
        <w:spacing w:before="220"/>
        <w:ind w:firstLine="540"/>
        <w:jc w:val="both"/>
      </w:pPr>
      <w:r>
        <w:lastRenderedPageBreak/>
        <w:t>а) до направления проекта регламента на согласование в установленном порядке размещает его на официальном сайте органа местного самоуправления;</w:t>
      </w:r>
    </w:p>
    <w:p w:rsidR="00BB2EE4" w:rsidRDefault="00BB2EE4">
      <w:pPr>
        <w:pStyle w:val="ConsPlusNormal"/>
        <w:spacing w:before="220"/>
        <w:ind w:firstLine="540"/>
        <w:jc w:val="both"/>
      </w:pPr>
      <w:r>
        <w:t>б) рассматривает заключения независимой экспертизы, поступившие от заинтересованных организаций и граждан.</w:t>
      </w:r>
    </w:p>
    <w:p w:rsidR="00BB2EE4" w:rsidRDefault="00BB2EE4">
      <w:pPr>
        <w:pStyle w:val="ConsPlusNormal"/>
        <w:spacing w:before="220"/>
        <w:ind w:firstLine="540"/>
        <w:jc w:val="both"/>
      </w:pPr>
      <w:r>
        <w:t>8. Предметом независимой экспертизы проекта регламента является оценка возможного положительного эффекта, а также возможных негативных последствий реализации положений проекта регламента для граждан и организаций.</w:t>
      </w:r>
    </w:p>
    <w:p w:rsidR="00BB2EE4" w:rsidRDefault="00BB2EE4">
      <w:pPr>
        <w:pStyle w:val="ConsPlusNormal"/>
        <w:spacing w:before="220"/>
        <w:ind w:firstLine="540"/>
        <w:jc w:val="both"/>
      </w:pPr>
      <w:r>
        <w:t>9.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органа местного самоуправления.</w:t>
      </w:r>
    </w:p>
    <w:p w:rsidR="00BB2EE4" w:rsidRDefault="00BB2EE4">
      <w:pPr>
        <w:pStyle w:val="ConsPlusNormal"/>
        <w:spacing w:before="220"/>
        <w:ind w:firstLine="540"/>
        <w:jc w:val="both"/>
      </w:pPr>
      <w:r>
        <w:t>10. Срок, отведенный для проведения независимой экспертизы, указывается разработчиком проекта при размещении проекта регламента на официальном сайте органа местного самоуправления. Указанный срок не может быть менее 15 календарных дней со дня размещения проекта регламента на официальном сайте органа местного самоуправления.</w:t>
      </w:r>
    </w:p>
    <w:p w:rsidR="00BB2EE4" w:rsidRDefault="00BB2EE4">
      <w:pPr>
        <w:pStyle w:val="ConsPlusNormal"/>
        <w:spacing w:before="220"/>
        <w:ind w:firstLine="540"/>
        <w:jc w:val="both"/>
      </w:pPr>
      <w:r>
        <w:t>11. Физическими и юридическими лицами при проведении независимой экспертизы составляется заключение, которое направляется разработчику проекта. Разработчик проекта обязан рассмотреть поступившие заключения независимой экспертизы и принять решение по результатам рассмотрения каждого заключения, поступившего в рамках проведения независимой экспертизы.</w:t>
      </w:r>
    </w:p>
    <w:p w:rsidR="00BB2EE4" w:rsidRDefault="00BB2EE4">
      <w:pPr>
        <w:pStyle w:val="ConsPlusNormal"/>
        <w:spacing w:before="220"/>
        <w:ind w:firstLine="540"/>
        <w:jc w:val="both"/>
      </w:pPr>
      <w:r>
        <w:t>12. Непоступление заключения независимой экспертизы разработчику проекта в срок, отведенный для проведения независимой экспертизы, не является препятствием для проведения правовой экспертизы, проводимой уполномоченным структурным подразделением (сотрудником) органа местного самоуправления, если иное не определено муниципальными правовыми актами.</w:t>
      </w:r>
    </w:p>
    <w:p w:rsidR="00BB2EE4" w:rsidRDefault="00BB2EE4">
      <w:pPr>
        <w:pStyle w:val="ConsPlusNormal"/>
        <w:spacing w:before="220"/>
        <w:ind w:firstLine="540"/>
        <w:jc w:val="both"/>
      </w:pPr>
      <w:r>
        <w:t>13. Разработчик проекта готовит и представляет в уполномоченное структурное подразделение (сотруднику) органа местного самоуправления на правовую экспертизу вместе с проектом регламента проект муниципального нормативного правового акта органа местного самоуправления об утверждении регламента, пояснительную записку, в которой приводится информация об основных предполагаемых улучшениях процесса исполнения муниципальной функции по осуществлению муниципального контроля, в случае принятия регламента - сведения об учете предложений и замечаний, поступивших в рамках проведения независимой экспертизы.</w:t>
      </w:r>
    </w:p>
    <w:p w:rsidR="00BB2EE4" w:rsidRDefault="00BB2EE4">
      <w:pPr>
        <w:pStyle w:val="ConsPlusNormal"/>
        <w:spacing w:before="220"/>
        <w:ind w:firstLine="540"/>
        <w:jc w:val="both"/>
      </w:pPr>
      <w:r>
        <w:t>14. В случае если в процессе разработки проекта регламента выявляется возможность оптимизации (повышения качества) исполнения муниципальной функции по осуществлению муниципального контроля при условии внесения соответствующих изменений в муниципальные нормативные правовые акты, то проект регламента направляется на правовую экспертизу в уполномоченное структурное подразделение (сотруднику) органа местного самоуправления с приложением проектов указанных актов.</w:t>
      </w:r>
    </w:p>
    <w:p w:rsidR="00BB2EE4" w:rsidRDefault="00BB2EE4">
      <w:pPr>
        <w:pStyle w:val="ConsPlusNormal"/>
        <w:spacing w:before="220"/>
        <w:ind w:firstLine="540"/>
        <w:jc w:val="both"/>
      </w:pPr>
      <w:r>
        <w:t>15. Заключение на проект регламента, в том числе на проект, предусматривающий внесение изменений в регламенты, представляется уполномоченным структурным подразделением (сотрудником) органа местного самоуправления разработчику проекта в срок не более 15 рабочих дней со дня его получения, а при повторном согласовании - в срок не более 5 рабочих дней.</w:t>
      </w:r>
    </w:p>
    <w:p w:rsidR="00BB2EE4" w:rsidRDefault="00BB2EE4">
      <w:pPr>
        <w:pStyle w:val="ConsPlusNormal"/>
        <w:spacing w:before="220"/>
        <w:ind w:firstLine="540"/>
        <w:jc w:val="both"/>
      </w:pPr>
      <w:r>
        <w:t>Разработчик проекта обеспечивает учет замечаний и предложений, содержащихся в заключении уполномоченного структурного подразделения (сотрудника) органа местного самоуправления.</w:t>
      </w:r>
    </w:p>
    <w:p w:rsidR="00BB2EE4" w:rsidRDefault="00BB2EE4">
      <w:pPr>
        <w:pStyle w:val="ConsPlusNormal"/>
        <w:spacing w:before="220"/>
        <w:ind w:firstLine="540"/>
        <w:jc w:val="both"/>
      </w:pPr>
      <w:r>
        <w:lastRenderedPageBreak/>
        <w:t>16. После согласования проекта регламента в уполномоченном структурном подразделении (у сотрудника) органа местного самоуправления регламент подлежит утверждению.</w:t>
      </w:r>
    </w:p>
    <w:p w:rsidR="00BB2EE4" w:rsidRDefault="00BB2EE4">
      <w:pPr>
        <w:pStyle w:val="ConsPlusNormal"/>
        <w:spacing w:before="220"/>
        <w:ind w:firstLine="540"/>
        <w:jc w:val="both"/>
      </w:pPr>
      <w:r>
        <w:t>17. Внесение изменений в регламенты осуществляется в порядке, установленном для разработки и утверждения регламентов.</w:t>
      </w:r>
    </w:p>
    <w:p w:rsidR="00BB2EE4" w:rsidRDefault="00BB2EE4">
      <w:pPr>
        <w:pStyle w:val="ConsPlusNormal"/>
        <w:spacing w:before="220"/>
        <w:ind w:firstLine="540"/>
        <w:jc w:val="both"/>
      </w:pPr>
      <w:r>
        <w:t>Внесение изменений в регламенты в случае приведения регламента в соответствие с действующим законодательством, в том числе на основании акта прокурорского реагирования, а также в случае если данные изменения не касаются изменения условий и порядка исполнения муниципальных функций по осуществлению муниципального контроля, не затрагивают прав и законных интересов физических и юридических лиц (изменение адреса, структуры органа, исполняющего функцию по осуществлению муниципального контроля, телефонов, режима работы), осуществляется органами местного самоуправления в упрощенном порядке. Под упрощенным порядком в данном случае понимается порядок внесения изменений в регламенты, который включает получение положительного заключения уполномоченного структурного подразделения (сотрудника) органа местного самоуправления, принятие муниципального нормативного правового акта о внесении изменений в регламент.</w:t>
      </w:r>
    </w:p>
    <w:p w:rsidR="00BB2EE4" w:rsidRDefault="00BB2EE4">
      <w:pPr>
        <w:pStyle w:val="ConsPlusNormal"/>
        <w:spacing w:before="220"/>
        <w:ind w:firstLine="540"/>
        <w:jc w:val="both"/>
      </w:pPr>
      <w:r>
        <w:t xml:space="preserve">18. Регламенты подлежат опубликованию в соответствии с законодательством Российской Федерации о доступе к информации о деятельности государственных органов и органов местного самоуправления, а также размещаются органом местного самоуправления в электронном региональном реестре муниципальных услуг в соответствии с </w:t>
      </w:r>
      <w:hyperlink r:id="rId25"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Тексты регламентов размещаются также в местах исполнения муниципальной функции по осуществлению муниципального контроля.</w:t>
      </w:r>
    </w:p>
    <w:p w:rsidR="00BB2EE4" w:rsidRDefault="00BB2EE4">
      <w:pPr>
        <w:pStyle w:val="ConsPlusNormal"/>
        <w:jc w:val="both"/>
      </w:pPr>
    </w:p>
    <w:p w:rsidR="00BB2EE4" w:rsidRDefault="00BB2EE4">
      <w:pPr>
        <w:pStyle w:val="ConsPlusTitle"/>
        <w:jc w:val="center"/>
        <w:outlineLvl w:val="1"/>
      </w:pPr>
      <w:r>
        <w:t>II. Требования к регламентам</w:t>
      </w:r>
    </w:p>
    <w:p w:rsidR="00BB2EE4" w:rsidRDefault="00BB2EE4">
      <w:pPr>
        <w:pStyle w:val="ConsPlusNormal"/>
        <w:jc w:val="both"/>
      </w:pPr>
    </w:p>
    <w:p w:rsidR="00BB2EE4" w:rsidRDefault="00BB2EE4">
      <w:pPr>
        <w:pStyle w:val="ConsPlusNormal"/>
        <w:ind w:firstLine="540"/>
        <w:jc w:val="both"/>
      </w:pPr>
      <w:r>
        <w:t>19. Наименование регламента определяется органом местного самоуправления, ответственным за его утверждение, с учетом формулировки, соответствующей редакции положения нормативного правового акта, которым предусмотрено конкретное полномочие органа местного самоуправления по осуществлению муниципального контроля.</w:t>
      </w:r>
    </w:p>
    <w:p w:rsidR="00BB2EE4" w:rsidRDefault="00BB2EE4">
      <w:pPr>
        <w:pStyle w:val="ConsPlusNormal"/>
        <w:spacing w:before="220"/>
        <w:ind w:firstLine="540"/>
        <w:jc w:val="both"/>
      </w:pPr>
      <w:r>
        <w:t>20. В регламент включаются следующие разделы:</w:t>
      </w:r>
    </w:p>
    <w:p w:rsidR="00BB2EE4" w:rsidRDefault="00BB2EE4">
      <w:pPr>
        <w:pStyle w:val="ConsPlusNormal"/>
        <w:spacing w:before="220"/>
        <w:ind w:firstLine="540"/>
        <w:jc w:val="both"/>
      </w:pPr>
      <w:r>
        <w:t>а) общие положения;</w:t>
      </w:r>
    </w:p>
    <w:p w:rsidR="00BB2EE4" w:rsidRDefault="00BB2EE4">
      <w:pPr>
        <w:pStyle w:val="ConsPlusNormal"/>
        <w:spacing w:before="220"/>
        <w:ind w:firstLine="540"/>
        <w:jc w:val="both"/>
      </w:pPr>
      <w:r>
        <w:t>б) требования к порядку осуществления муниципального контроля;</w:t>
      </w:r>
    </w:p>
    <w:p w:rsidR="00BB2EE4" w:rsidRDefault="00BB2EE4">
      <w:pPr>
        <w:pStyle w:val="ConsPlusNormal"/>
        <w:spacing w:before="220"/>
        <w:ind w:firstLine="540"/>
        <w:jc w:val="both"/>
      </w:pPr>
      <w:r>
        <w:t>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B2EE4" w:rsidRDefault="00BB2EE4">
      <w:pPr>
        <w:pStyle w:val="ConsPlusNormal"/>
        <w:spacing w:before="220"/>
        <w:ind w:firstLine="540"/>
        <w:jc w:val="both"/>
      </w:pPr>
      <w:r>
        <w:t>г) формы контроля за осуществлением муниципального контроля;</w:t>
      </w:r>
    </w:p>
    <w:p w:rsidR="00BB2EE4" w:rsidRDefault="00BB2EE4">
      <w:pPr>
        <w:pStyle w:val="ConsPlusNormal"/>
        <w:spacing w:before="220"/>
        <w:ind w:firstLine="540"/>
        <w:jc w:val="both"/>
      </w:pPr>
      <w:r>
        <w:t>д)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их должностных лиц.</w:t>
      </w:r>
    </w:p>
    <w:p w:rsidR="00BB2EE4" w:rsidRDefault="00BB2EE4">
      <w:pPr>
        <w:pStyle w:val="ConsPlusNormal"/>
        <w:spacing w:before="220"/>
        <w:ind w:firstLine="540"/>
        <w:jc w:val="both"/>
      </w:pPr>
      <w:r>
        <w:t>21. Раздел, касающийся общих положений, состоит из следующих подразделов:</w:t>
      </w:r>
    </w:p>
    <w:p w:rsidR="00BB2EE4" w:rsidRDefault="00BB2EE4">
      <w:pPr>
        <w:pStyle w:val="ConsPlusNormal"/>
        <w:spacing w:before="220"/>
        <w:ind w:firstLine="540"/>
        <w:jc w:val="both"/>
      </w:pPr>
      <w:r>
        <w:t>а) наименование муниципальной функции;</w:t>
      </w:r>
    </w:p>
    <w:p w:rsidR="00BB2EE4" w:rsidRDefault="00BB2EE4">
      <w:pPr>
        <w:pStyle w:val="ConsPlusNormal"/>
        <w:spacing w:before="220"/>
        <w:ind w:firstLine="540"/>
        <w:jc w:val="both"/>
      </w:pPr>
      <w:r>
        <w:t>б) наименование органа местного самоуправления, осуществляющего муниципальный контроль;</w:t>
      </w:r>
    </w:p>
    <w:p w:rsidR="00BB2EE4" w:rsidRDefault="00BB2EE4">
      <w:pPr>
        <w:pStyle w:val="ConsPlusNormal"/>
        <w:spacing w:before="220"/>
        <w:ind w:firstLine="540"/>
        <w:jc w:val="both"/>
      </w:pPr>
      <w:r>
        <w:lastRenderedPageBreak/>
        <w:t>в) нормативные правовые акты, регулирующие осуществление муниципального контроля.</w:t>
      </w:r>
    </w:p>
    <w:p w:rsidR="00BB2EE4" w:rsidRDefault="00BB2EE4">
      <w:pPr>
        <w:pStyle w:val="ConsPlusNormal"/>
        <w:spacing w:before="220"/>
        <w:ind w:firstLine="540"/>
        <w:jc w:val="both"/>
      </w:pPr>
      <w:r>
        <w:t xml:space="preserve">Перечень таких нормативных правовых актов (с указанием их реквизитов и источников официального опубликования) не приводится в тексте регламента и подлежит обязательному размещению на официальном сайте органа местного самоуправления в сети Интернет и в электронном региональном реестре муниципальных услуг в соответствии с </w:t>
      </w:r>
      <w:hyperlink r:id="rId26"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о чем указывается в тексте регламента. Органы местного самоуправления обязаны поддерживать в актуальном состоянии соответствующий перечень нормативных правовых актов, размещенный на официальном сайте органа местного самоуправления в сети Интернет, а также в соответствующем разделе электронного регионального реестра муниципальных услуг в соответствии с </w:t>
      </w:r>
      <w:hyperlink r:id="rId27"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spacing w:before="220"/>
        <w:ind w:firstLine="540"/>
        <w:jc w:val="both"/>
      </w:pPr>
      <w:r>
        <w:t xml:space="preserve">Орган местного самоуправления обеспечивает размещение и актуализацию перечня нормативных правовых актов, регулирующих осуществление муниципального контроля, на официальном сайте органа местного самоуправления в сети Интернет, а также в соответствующем разделе электронного муниципального реестра государственных услуг в соответствии с </w:t>
      </w:r>
      <w:hyperlink r:id="rId28"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spacing w:before="220"/>
        <w:ind w:firstLine="540"/>
        <w:jc w:val="both"/>
      </w:pPr>
      <w:r>
        <w:t>г) предмет муниципального контроля;</w:t>
      </w:r>
    </w:p>
    <w:p w:rsidR="00BB2EE4" w:rsidRDefault="00BB2EE4">
      <w:pPr>
        <w:pStyle w:val="ConsPlusNormal"/>
        <w:spacing w:before="220"/>
        <w:ind w:firstLine="540"/>
        <w:jc w:val="both"/>
      </w:pPr>
      <w:r>
        <w:t>д) права и обязанности должностных лиц при осуществлении муниципального контроля;</w:t>
      </w:r>
    </w:p>
    <w:p w:rsidR="00BB2EE4" w:rsidRDefault="00BB2EE4">
      <w:pPr>
        <w:pStyle w:val="ConsPlusNormal"/>
        <w:spacing w:before="220"/>
        <w:ind w:firstLine="540"/>
        <w:jc w:val="both"/>
      </w:pPr>
      <w:r>
        <w:t>е) права и обязанности лиц, в отношении которых осуществляются мероприятия по муниципальному контролю;</w:t>
      </w:r>
    </w:p>
    <w:p w:rsidR="00BB2EE4" w:rsidRDefault="00BB2EE4">
      <w:pPr>
        <w:pStyle w:val="ConsPlusNormal"/>
        <w:spacing w:before="220"/>
        <w:ind w:firstLine="540"/>
        <w:jc w:val="both"/>
      </w:pPr>
      <w:r>
        <w:t>ж) описание результата осуществления муниципального контроля;</w:t>
      </w:r>
    </w:p>
    <w:p w:rsidR="00BB2EE4" w:rsidRDefault="00BB2EE4">
      <w:pPr>
        <w:pStyle w:val="ConsPlusNormal"/>
        <w:spacing w:before="220"/>
        <w:ind w:firstLine="540"/>
        <w:jc w:val="both"/>
      </w:pPr>
      <w:r>
        <w:t>з) исчерпывающие перечни документов и (или) информации, необходимых для осуществления муниципального контроля и достижения целей и задач проведения проверки.</w:t>
      </w:r>
    </w:p>
    <w:p w:rsidR="00BB2EE4" w:rsidRDefault="00BB2EE4">
      <w:pPr>
        <w:pStyle w:val="ConsPlusNormal"/>
        <w:spacing w:before="220"/>
        <w:ind w:firstLine="540"/>
        <w:jc w:val="both"/>
      </w:pPr>
      <w:r>
        <w:t>21(1). В подразделе, касающемся прав и обязанностей должностных лиц при осуществлении муниципального контроля, закрепляются:</w:t>
      </w:r>
    </w:p>
    <w:p w:rsidR="00BB2EE4" w:rsidRDefault="00BB2EE4">
      <w:pPr>
        <w:pStyle w:val="ConsPlusNormal"/>
        <w:spacing w:before="220"/>
        <w:ind w:firstLine="540"/>
        <w:jc w:val="both"/>
      </w:pPr>
      <w:r>
        <w:t xml:space="preserve">а) обязанность органа местного самоуправления, осуществляющего муниципальный контроль, истребовать в рамках межведомственного информационного взаимодействия документы и (или) информацию, включенные в </w:t>
      </w:r>
      <w:hyperlink r:id="rId29" w:history="1">
        <w:r>
          <w:rPr>
            <w:color w:val="0000FF"/>
          </w:rPr>
          <w:t>перечень</w:t>
        </w:r>
      </w:hyperlink>
      <w: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 N 724-р (далее -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BB2EE4" w:rsidRDefault="00BB2EE4">
      <w:pPr>
        <w:pStyle w:val="ConsPlusNormal"/>
        <w:spacing w:before="220"/>
        <w:ind w:firstLine="540"/>
        <w:jc w:val="both"/>
      </w:pPr>
      <w:r>
        <w:t xml:space="preserve">б)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w:t>
      </w:r>
      <w:r>
        <w:lastRenderedPageBreak/>
        <w:t>либо подведомственных государственным органам или органам местного самоуправления организаций, включенные в межведомственный перечень;</w:t>
      </w:r>
    </w:p>
    <w:p w:rsidR="00BB2EE4" w:rsidRDefault="00BB2EE4">
      <w:pPr>
        <w:pStyle w:val="ConsPlusNormal"/>
        <w:spacing w:before="220"/>
        <w:ind w:firstLine="540"/>
        <w:jc w:val="both"/>
      </w:pPr>
      <w:r>
        <w:t>в) обязанность должностного лица органа местного самоуправления, осуществляющего муниципальный контроль,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B2EE4" w:rsidRDefault="00BB2EE4">
      <w:pPr>
        <w:pStyle w:val="ConsPlusNormal"/>
        <w:spacing w:before="220"/>
        <w:ind w:firstLine="540"/>
        <w:jc w:val="both"/>
      </w:pPr>
      <w:r>
        <w:t>21(2). В подразделе, касающемся прав и обязанностей лиц, в отношении которых осуществляются мероприятия по муниципальному контролю, закрепляются:</w:t>
      </w:r>
    </w:p>
    <w:p w:rsidR="00BB2EE4" w:rsidRDefault="00BB2EE4">
      <w:pPr>
        <w:pStyle w:val="ConsPlusNormal"/>
        <w:spacing w:before="220"/>
        <w:ind w:firstLine="540"/>
        <w:jc w:val="both"/>
      </w:pPr>
      <w:r>
        <w:t>а) право проверяемого юридического лица, индивидуального предпринимателя по собственной инициативе 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межведомственный перечень;</w:t>
      </w:r>
    </w:p>
    <w:p w:rsidR="00BB2EE4" w:rsidRDefault="00BB2EE4">
      <w:pPr>
        <w:pStyle w:val="ConsPlusNormal"/>
        <w:spacing w:before="220"/>
        <w:ind w:firstLine="540"/>
        <w:jc w:val="both"/>
      </w:pPr>
      <w:r>
        <w:t>б) право проверяемого юридического лица, индивидуального предпринимателя знакомиться с документами и (или) информацией, полученными органом местного самоуправления, осуществляющим муниципальный контроль,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межведомственный перечень.</w:t>
      </w:r>
    </w:p>
    <w:p w:rsidR="00BB2EE4" w:rsidRDefault="00BB2EE4">
      <w:pPr>
        <w:pStyle w:val="ConsPlusNormal"/>
        <w:spacing w:before="220"/>
        <w:ind w:firstLine="540"/>
        <w:jc w:val="both"/>
      </w:pPr>
      <w:r>
        <w:t>21(3). Подраздел, касающийся исчерпывающих перечней документов и (или) информации, необходимых для осуществления муниципального контроля и достижения целей и задач проведения проверки, включает:</w:t>
      </w:r>
    </w:p>
    <w:p w:rsidR="00BB2EE4" w:rsidRDefault="00BB2EE4">
      <w:pPr>
        <w:pStyle w:val="ConsPlusNormal"/>
        <w:spacing w:before="220"/>
        <w:ind w:firstLine="540"/>
        <w:jc w:val="both"/>
      </w:pPr>
      <w:r>
        <w:t>а) исчерпывающий перечень документов и (или) информации, истребуемых в ходе проверки лично у проверяемого юридического лица, индивидуального предпринимателя;</w:t>
      </w:r>
    </w:p>
    <w:p w:rsidR="00BB2EE4" w:rsidRDefault="00BB2EE4">
      <w:pPr>
        <w:pStyle w:val="ConsPlusNormal"/>
        <w:spacing w:before="220"/>
        <w:ind w:firstLine="540"/>
        <w:jc w:val="both"/>
      </w:pPr>
      <w:r>
        <w:t>б)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BB2EE4" w:rsidRDefault="00BB2EE4">
      <w:pPr>
        <w:pStyle w:val="ConsPlusNormal"/>
        <w:spacing w:before="220"/>
        <w:ind w:firstLine="540"/>
        <w:jc w:val="both"/>
      </w:pPr>
      <w:r>
        <w:t>22. Раздел, касающийся требований к порядку осуществления муниципального контроля, должен содержать:</w:t>
      </w:r>
    </w:p>
    <w:p w:rsidR="00BB2EE4" w:rsidRDefault="00BB2EE4">
      <w:pPr>
        <w:pStyle w:val="ConsPlusNormal"/>
        <w:spacing w:before="220"/>
        <w:ind w:firstLine="540"/>
        <w:jc w:val="both"/>
      </w:pPr>
      <w:r>
        <w:t>а) порядок информирования об осуществлении муниципального контроля;</w:t>
      </w:r>
    </w:p>
    <w:p w:rsidR="00BB2EE4" w:rsidRDefault="00BB2EE4">
      <w:pPr>
        <w:pStyle w:val="ConsPlusNormal"/>
        <w:spacing w:before="220"/>
        <w:ind w:firstLine="540"/>
        <w:jc w:val="both"/>
      </w:pPr>
      <w:r>
        <w:t>б) срок осуществления муниципального контроля.</w:t>
      </w:r>
    </w:p>
    <w:p w:rsidR="00BB2EE4" w:rsidRDefault="00BB2EE4">
      <w:pPr>
        <w:pStyle w:val="ConsPlusNormal"/>
        <w:spacing w:before="220"/>
        <w:ind w:firstLine="540"/>
        <w:jc w:val="both"/>
      </w:pPr>
      <w:r>
        <w:t>22(1). В подразделе, касающемся порядка информирования об осуществлении муниципального контроля, указываются следующие сведения:</w:t>
      </w:r>
    </w:p>
    <w:p w:rsidR="00BB2EE4" w:rsidRDefault="00BB2EE4">
      <w:pPr>
        <w:pStyle w:val="ConsPlusNormal"/>
        <w:spacing w:before="220"/>
        <w:ind w:firstLine="540"/>
        <w:jc w:val="both"/>
      </w:pPr>
      <w:r>
        <w:t>а) порядок получения информации заинтересованными лицами по вопросам осуществления муниципального контроля, сведений о ходе осуществления муниципального контроля;</w:t>
      </w:r>
    </w:p>
    <w:p w:rsidR="00BB2EE4" w:rsidRDefault="00BB2EE4">
      <w:pPr>
        <w:pStyle w:val="ConsPlusNormal"/>
        <w:spacing w:before="220"/>
        <w:ind w:firstLine="540"/>
        <w:jc w:val="both"/>
      </w:pPr>
      <w:r>
        <w:t>б) порядок, форма, место размещения и способы получения справочной информации, в том числе на стендах в местах нахождения органов местного самоуправления, осуществляющих муниципальный контроль.</w:t>
      </w:r>
    </w:p>
    <w:p w:rsidR="00BB2EE4" w:rsidRDefault="00BB2EE4">
      <w:pPr>
        <w:pStyle w:val="ConsPlusNormal"/>
        <w:spacing w:before="220"/>
        <w:ind w:firstLine="540"/>
        <w:jc w:val="both"/>
      </w:pPr>
      <w:r>
        <w:lastRenderedPageBreak/>
        <w:t>К справочной информации относится:</w:t>
      </w:r>
    </w:p>
    <w:p w:rsidR="00BB2EE4" w:rsidRDefault="00BB2EE4">
      <w:pPr>
        <w:pStyle w:val="ConsPlusNormal"/>
        <w:spacing w:before="220"/>
        <w:ind w:firstLine="540"/>
        <w:jc w:val="both"/>
      </w:pPr>
      <w:r>
        <w:t>место нахождения и графики работы органа местного самоуправления, осуществляющего муниципальный контроль, его структурных подразделений;</w:t>
      </w:r>
    </w:p>
    <w:p w:rsidR="00BB2EE4" w:rsidRDefault="00BB2EE4">
      <w:pPr>
        <w:pStyle w:val="ConsPlusNormal"/>
        <w:spacing w:before="220"/>
        <w:ind w:firstLine="540"/>
        <w:jc w:val="both"/>
      </w:pPr>
      <w:r>
        <w:t>справочные телефоны структурного подразделения органа местного самоуправления, осуществляющего муниципальный контроль, и организаций, участвующих в осуществлении муниципального контроля, в том числе номер телефона-автоинформатора (при наличии);</w:t>
      </w:r>
    </w:p>
    <w:p w:rsidR="00BB2EE4" w:rsidRDefault="00BB2EE4">
      <w:pPr>
        <w:pStyle w:val="ConsPlusNormal"/>
        <w:spacing w:before="220"/>
        <w:ind w:firstLine="540"/>
        <w:jc w:val="both"/>
      </w:pPr>
      <w:r>
        <w:t>адреса официального сайта органа местного самоуправления в сети Интернет, а также электронной почты и (или) формы обратной связи органа местного самоуправления, осуществляющего муниципальный контроль, в сети Интернет.</w:t>
      </w:r>
    </w:p>
    <w:p w:rsidR="00BB2EE4" w:rsidRDefault="00BB2EE4">
      <w:pPr>
        <w:pStyle w:val="ConsPlusNormal"/>
        <w:spacing w:before="220"/>
        <w:ind w:firstLine="540"/>
        <w:jc w:val="both"/>
      </w:pPr>
      <w:r>
        <w:t xml:space="preserve">Справочная информация не приводится в тексте регламента и подлежит обязательному размещению на официальном сайте органа местного самоуправления в сети Интернет и в электронном региональном реестре муниципальных услуг в соответствии с </w:t>
      </w:r>
      <w:hyperlink r:id="rId30"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о чем указывается в тексте регламента. Органы местного самоуправления обязаны поддерживать в актуальном состоянии справочную информацию, размещенную на официальном сайте органа местного самоуправления в сети Интернет, а также в соответствующем разделе электронного регионального реестра муниципальных услуг в соответствии с </w:t>
      </w:r>
      <w:hyperlink r:id="rId31"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spacing w:before="220"/>
        <w:ind w:firstLine="540"/>
        <w:jc w:val="both"/>
      </w:pPr>
      <w:r>
        <w:t>22(2). В подразделе, касающемся срока осуществления муниципального контроля, указывается общий срок осуществления муниципального контроля.</w:t>
      </w:r>
    </w:p>
    <w:p w:rsidR="00BB2EE4" w:rsidRDefault="00BB2EE4">
      <w:pPr>
        <w:pStyle w:val="ConsPlusNormal"/>
        <w:spacing w:before="220"/>
        <w:ind w:firstLine="540"/>
        <w:jc w:val="both"/>
      </w:pPr>
      <w:r>
        <w:t>23. Раздел, касающийся состава, последовательности и сроков выполнения административных процедур (действий), требований к порядку их выполнения, в том числе особенностей выполнения административных процедур в электронной форме, состоит из подразделов, соответствующих количеству административных процедур - логически обособленных последовательностей административных действий при осуществлении муниципального контроля, имеющих конечный результат и выделяемых в рамках осуществления муниципального контроля.</w:t>
      </w:r>
    </w:p>
    <w:p w:rsidR="00BB2EE4" w:rsidRDefault="00BB2EE4">
      <w:pPr>
        <w:pStyle w:val="ConsPlusNormal"/>
        <w:spacing w:before="220"/>
        <w:ind w:firstLine="540"/>
        <w:jc w:val="both"/>
      </w:pPr>
      <w:r>
        <w:t>В начале указанного раздела указывается исчерпывающий перечень административных процедур, содержащихся в этом разделе.</w:t>
      </w:r>
    </w:p>
    <w:p w:rsidR="00BB2EE4" w:rsidRDefault="00BB2EE4">
      <w:pPr>
        <w:pStyle w:val="ConsPlusNormal"/>
        <w:spacing w:before="220"/>
        <w:ind w:firstLine="540"/>
        <w:jc w:val="both"/>
      </w:pPr>
      <w:r>
        <w:t>24. Описание каждой административной процедуры содержит следующие обязательные элементы:</w:t>
      </w:r>
    </w:p>
    <w:p w:rsidR="00BB2EE4" w:rsidRDefault="00BB2EE4">
      <w:pPr>
        <w:pStyle w:val="ConsPlusNormal"/>
        <w:spacing w:before="220"/>
        <w:ind w:firstLine="540"/>
        <w:jc w:val="both"/>
      </w:pPr>
      <w:r>
        <w:t>а) основания для начала административной процедуры;</w:t>
      </w:r>
    </w:p>
    <w:p w:rsidR="00BB2EE4" w:rsidRDefault="00BB2EE4">
      <w:pPr>
        <w:pStyle w:val="ConsPlusNormal"/>
        <w:spacing w:before="220"/>
        <w:ind w:firstLine="540"/>
        <w:jc w:val="both"/>
      </w:pPr>
      <w:r>
        <w:t>б) содержание каждого административного действия, входящего в состав административной процедуры, продолжительность и (или) максимальный срок его выполнения;</w:t>
      </w:r>
    </w:p>
    <w:p w:rsidR="00BB2EE4" w:rsidRDefault="00BB2EE4">
      <w:pPr>
        <w:pStyle w:val="ConsPlusNormal"/>
        <w:spacing w:before="220"/>
        <w:ind w:firstLine="540"/>
        <w:jc w:val="both"/>
      </w:pPr>
      <w:r>
        <w:t>в) сведения о должностном лице, ответственном за выполнение каждого административного действия, входящего в состав административной процедуры. Если нормативные правовые акты, непосредственно регулирующие осуществление муниципального контроля, содержат указание на конкретную должность, она указывается в тексте регламента;</w:t>
      </w:r>
    </w:p>
    <w:p w:rsidR="00BB2EE4" w:rsidRDefault="00BB2EE4">
      <w:pPr>
        <w:pStyle w:val="ConsPlusNormal"/>
        <w:spacing w:before="220"/>
        <w:ind w:firstLine="540"/>
        <w:jc w:val="both"/>
      </w:pPr>
      <w:r>
        <w:t xml:space="preserve">г) условия, порядок и срок приостановления осуществления муниципального контроля в случае, если возможность приостановления предусмотрена законодательством Российской Федерации, Тюменской области, муниципальными правовыми актами органа местного </w:t>
      </w:r>
      <w:r>
        <w:lastRenderedPageBreak/>
        <w:t>самоуправления;</w:t>
      </w:r>
    </w:p>
    <w:p w:rsidR="00BB2EE4" w:rsidRDefault="00BB2EE4">
      <w:pPr>
        <w:pStyle w:val="ConsPlusNormal"/>
        <w:spacing w:before="220"/>
        <w:ind w:firstLine="540"/>
        <w:jc w:val="both"/>
      </w:pPr>
      <w:r>
        <w:t>д) критерии принятия решений;</w:t>
      </w:r>
    </w:p>
    <w:p w:rsidR="00BB2EE4" w:rsidRDefault="00BB2EE4">
      <w:pPr>
        <w:pStyle w:val="ConsPlusNormal"/>
        <w:spacing w:before="220"/>
        <w:ind w:firstLine="540"/>
        <w:jc w:val="both"/>
      </w:pPr>
      <w:r>
        <w:t>е) результат административной процедуры и порядок передачи результата, который может совпадать с основанием для начала выполнения следующей административной процедуры;</w:t>
      </w:r>
    </w:p>
    <w:p w:rsidR="00BB2EE4" w:rsidRDefault="00BB2EE4">
      <w:pPr>
        <w:pStyle w:val="ConsPlusNormal"/>
        <w:spacing w:before="220"/>
        <w:ind w:firstLine="540"/>
        <w:jc w:val="both"/>
      </w:pPr>
      <w:r>
        <w:t>ж) способ фиксации результата выполнения административной процедуры, в том числе в электронной форме, содержащий указание на формат обязательного отображения административной процедуры.</w:t>
      </w:r>
    </w:p>
    <w:p w:rsidR="00BB2EE4" w:rsidRDefault="00BB2EE4">
      <w:pPr>
        <w:pStyle w:val="ConsPlusNormal"/>
        <w:spacing w:before="220"/>
        <w:ind w:firstLine="540"/>
        <w:jc w:val="both"/>
      </w:pPr>
      <w:r>
        <w:t>25. Раздел, касающийся форм контроля за осуществлением муниципального контроля, должен содержать информацию о формах контроля и сроках его осуществления.</w:t>
      </w:r>
    </w:p>
    <w:p w:rsidR="00BB2EE4" w:rsidRDefault="00BB2EE4">
      <w:pPr>
        <w:pStyle w:val="ConsPlusNormal"/>
        <w:spacing w:before="220"/>
        <w:ind w:firstLine="540"/>
        <w:jc w:val="both"/>
      </w:pPr>
      <w:r>
        <w:t>26. В разделе, касающемся досудебного (внесудебного) порядка обжалования решений и действий (бездействия) органа местного самоуправления, осуществляющего муниципальный контроль, а также их должностных лиц, указываются:</w:t>
      </w:r>
    </w:p>
    <w:p w:rsidR="00BB2EE4" w:rsidRDefault="00BB2EE4">
      <w:pPr>
        <w:pStyle w:val="ConsPlusNormal"/>
        <w:spacing w:before="220"/>
        <w:ind w:firstLine="540"/>
        <w:jc w:val="both"/>
      </w:pPr>
      <w:r>
        <w:t>а) предмет досудебного (внесудебного) обжалования;</w:t>
      </w:r>
    </w:p>
    <w:p w:rsidR="00BB2EE4" w:rsidRDefault="00BB2EE4">
      <w:pPr>
        <w:pStyle w:val="ConsPlusNormal"/>
        <w:spacing w:before="220"/>
        <w:ind w:firstLine="540"/>
        <w:jc w:val="both"/>
      </w:pPr>
      <w:r>
        <w:t>б) сроки рассмотрения жалобы.</w:t>
      </w: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both"/>
      </w:pPr>
    </w:p>
    <w:p w:rsidR="00BB2EE4" w:rsidRDefault="00BB2EE4">
      <w:pPr>
        <w:pStyle w:val="ConsPlusNormal"/>
        <w:jc w:val="right"/>
        <w:outlineLvl w:val="0"/>
      </w:pPr>
      <w:r>
        <w:t>Приложение N 3</w:t>
      </w:r>
    </w:p>
    <w:p w:rsidR="00BB2EE4" w:rsidRDefault="00BB2EE4">
      <w:pPr>
        <w:pStyle w:val="ConsPlusNormal"/>
        <w:jc w:val="right"/>
      </w:pPr>
      <w:r>
        <w:t>к постановлению Правительства</w:t>
      </w:r>
    </w:p>
    <w:p w:rsidR="00BB2EE4" w:rsidRDefault="00BB2EE4">
      <w:pPr>
        <w:pStyle w:val="ConsPlusNormal"/>
        <w:jc w:val="right"/>
      </w:pPr>
      <w:r>
        <w:t>Тюменской области</w:t>
      </w:r>
    </w:p>
    <w:p w:rsidR="00BB2EE4" w:rsidRDefault="00BB2EE4">
      <w:pPr>
        <w:pStyle w:val="ConsPlusNormal"/>
        <w:jc w:val="right"/>
      </w:pPr>
      <w:r>
        <w:t>от 30 января 2012 г. N 31-п</w:t>
      </w:r>
    </w:p>
    <w:p w:rsidR="00BB2EE4" w:rsidRDefault="00BB2EE4">
      <w:pPr>
        <w:pStyle w:val="ConsPlusNormal"/>
        <w:jc w:val="both"/>
      </w:pPr>
    </w:p>
    <w:p w:rsidR="00BB2EE4" w:rsidRDefault="00BB2EE4">
      <w:pPr>
        <w:pStyle w:val="ConsPlusTitle"/>
        <w:jc w:val="center"/>
      </w:pPr>
      <w:bookmarkStart w:id="5" w:name="P263"/>
      <w:bookmarkEnd w:id="5"/>
      <w:r>
        <w:t>ПРАВИЛА</w:t>
      </w:r>
    </w:p>
    <w:p w:rsidR="00BB2EE4" w:rsidRDefault="00BB2EE4">
      <w:pPr>
        <w:pStyle w:val="ConsPlusTitle"/>
        <w:jc w:val="center"/>
      </w:pPr>
      <w:r>
        <w:t>РАЗРАБОТКИ И УТВЕРЖДЕНИЯ АДМИНИСТРАТИВНЫХ РЕГЛАМЕНТОВ</w:t>
      </w:r>
    </w:p>
    <w:p w:rsidR="00BB2EE4" w:rsidRDefault="00BB2EE4">
      <w:pPr>
        <w:pStyle w:val="ConsPlusTitle"/>
        <w:jc w:val="center"/>
      </w:pPr>
      <w:r>
        <w:t>ПРЕДОСТАВЛЕНИЯ ГОСУДАРСТВЕННЫХ УСЛУГ</w:t>
      </w:r>
    </w:p>
    <w:p w:rsidR="00BB2EE4" w:rsidRDefault="00BB2E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B2EE4">
        <w:trPr>
          <w:jc w:val="center"/>
        </w:trPr>
        <w:tc>
          <w:tcPr>
            <w:tcW w:w="9294" w:type="dxa"/>
            <w:tcBorders>
              <w:top w:val="nil"/>
              <w:left w:val="single" w:sz="24" w:space="0" w:color="CED3F1"/>
              <w:bottom w:val="nil"/>
              <w:right w:val="single" w:sz="24" w:space="0" w:color="F4F3F8"/>
            </w:tcBorders>
            <w:shd w:val="clear" w:color="auto" w:fill="F4F3F8"/>
          </w:tcPr>
          <w:p w:rsidR="00BB2EE4" w:rsidRDefault="00BB2EE4">
            <w:pPr>
              <w:pStyle w:val="ConsPlusNormal"/>
              <w:jc w:val="center"/>
            </w:pPr>
            <w:r>
              <w:rPr>
                <w:color w:val="392C69"/>
              </w:rPr>
              <w:t>Список изменяющих документов</w:t>
            </w:r>
          </w:p>
          <w:p w:rsidR="00BB2EE4" w:rsidRDefault="00BB2EE4">
            <w:pPr>
              <w:pStyle w:val="ConsPlusNormal"/>
              <w:jc w:val="center"/>
            </w:pPr>
            <w:r>
              <w:rPr>
                <w:color w:val="392C69"/>
              </w:rPr>
              <w:t xml:space="preserve">(в ред. </w:t>
            </w:r>
            <w:hyperlink r:id="rId32" w:history="1">
              <w:r>
                <w:rPr>
                  <w:color w:val="0000FF"/>
                </w:rPr>
                <w:t>постановления</w:t>
              </w:r>
            </w:hyperlink>
            <w:r>
              <w:rPr>
                <w:color w:val="392C69"/>
              </w:rPr>
              <w:t xml:space="preserve"> Правительства Тюменской области от 21.12.2018 N 525-п)</w:t>
            </w:r>
          </w:p>
        </w:tc>
      </w:tr>
    </w:tbl>
    <w:p w:rsidR="00BB2EE4" w:rsidRDefault="00BB2EE4">
      <w:pPr>
        <w:pStyle w:val="ConsPlusNormal"/>
        <w:jc w:val="both"/>
      </w:pPr>
    </w:p>
    <w:p w:rsidR="00BB2EE4" w:rsidRDefault="00BB2EE4">
      <w:pPr>
        <w:pStyle w:val="ConsPlusTitle"/>
        <w:jc w:val="center"/>
        <w:outlineLvl w:val="1"/>
      </w:pPr>
      <w:r>
        <w:t>I. Общие положения</w:t>
      </w:r>
    </w:p>
    <w:p w:rsidR="00BB2EE4" w:rsidRDefault="00BB2EE4">
      <w:pPr>
        <w:pStyle w:val="ConsPlusNormal"/>
        <w:jc w:val="both"/>
      </w:pPr>
    </w:p>
    <w:p w:rsidR="00BB2EE4" w:rsidRDefault="00BB2EE4">
      <w:pPr>
        <w:pStyle w:val="ConsPlusNormal"/>
        <w:ind w:firstLine="540"/>
        <w:jc w:val="both"/>
      </w:pPr>
      <w:r>
        <w:t xml:space="preserve">1. Настоящие Правила определяют </w:t>
      </w:r>
      <w:hyperlink r:id="rId33" w:history="1">
        <w:r>
          <w:rPr>
            <w:color w:val="0000FF"/>
          </w:rPr>
          <w:t>порядок</w:t>
        </w:r>
      </w:hyperlink>
      <w:r>
        <w:t xml:space="preserve"> разработки и утверждения исполнительными органами государственной власти Тюменской области (далее - Органы) административных регламентов предоставления государственных услуг (далее - регламенты).</w:t>
      </w:r>
    </w:p>
    <w:p w:rsidR="00BB2EE4" w:rsidRDefault="00BB2EE4">
      <w:pPr>
        <w:pStyle w:val="ConsPlusNormal"/>
        <w:spacing w:before="220"/>
        <w:ind w:firstLine="540"/>
        <w:jc w:val="both"/>
      </w:pPr>
      <w:r>
        <w:t xml:space="preserve">Регламентом является нормативный правовой акт Органа, устанавливающий сроки и последовательность административных процедур (действий) Органа, осуществляемых по запросу физического или юридического лица либо их уполномоченных представителей (далее - заявитель), в пределах установленных нормативными правовыми актами Российской Федерации, законами Тюменской области, нормативными правовыми актами Губернатора Тюменской области и Правительства Тюменской области полномочий в соответствии с требованиями Федерального </w:t>
      </w:r>
      <w:hyperlink r:id="rId34" w:history="1">
        <w:r>
          <w:rPr>
            <w:color w:val="0000FF"/>
          </w:rPr>
          <w:t>закона</w:t>
        </w:r>
      </w:hyperlink>
      <w:r>
        <w:t xml:space="preserve"> от 27.07.2010 N 210-ФЗ "Об организации предоставления государственных и муниципальных услуг".</w:t>
      </w:r>
    </w:p>
    <w:p w:rsidR="00BB2EE4" w:rsidRDefault="00BB2EE4">
      <w:pPr>
        <w:pStyle w:val="ConsPlusNormal"/>
        <w:spacing w:before="220"/>
        <w:ind w:firstLine="540"/>
        <w:jc w:val="both"/>
      </w:pPr>
      <w:r>
        <w:t xml:space="preserve">Регламент также устанавливает порядок взаимодействия между структурными </w:t>
      </w:r>
      <w:r>
        <w:lastRenderedPageBreak/>
        <w:t>подразделениями Органа, предоставляющего государственную услугу, и его должностными лицами, между Органом, предоставляющим государственную услугу, и физическими или юридическими лицами, индивидуальными предпринимателями, их уполномоченными представителями (далее - заявители), иными органами государственной власти и органами местного самоуправления, учреждениями и организациями в процессе предоставления государственной услуги.</w:t>
      </w:r>
    </w:p>
    <w:p w:rsidR="00BB2EE4" w:rsidRDefault="00BB2EE4">
      <w:pPr>
        <w:pStyle w:val="ConsPlusNormal"/>
        <w:spacing w:before="220"/>
        <w:ind w:firstLine="540"/>
        <w:jc w:val="both"/>
      </w:pPr>
      <w:r>
        <w:t>2. Регламенты разрабатываются Органами, предоставляющими государственные услуги, в соответствии с федеральными законами, нормативными правовыми актами Президента Российской Федерации и Правительства Российской Федерации, законами Тюменской области, нормативными правовыми актами Губернатора Тюменской области и Правительства Тюменской области, устанавливающими критерии, сроки и последовательность выполнения административных процедур (действий) и (или) принятия решений, а также иные требования к порядку предоставления государственных услуг.</w:t>
      </w:r>
    </w:p>
    <w:p w:rsidR="00BB2EE4" w:rsidRDefault="00BB2EE4">
      <w:pPr>
        <w:pStyle w:val="ConsPlusNormal"/>
        <w:spacing w:before="220"/>
        <w:ind w:firstLine="540"/>
        <w:jc w:val="both"/>
      </w:pPr>
      <w:r>
        <w:t>3. При разработке регламентов Органы предусматривают оптимизацию (повышение качества) предоставления государственных услуг, в том числе:</w:t>
      </w:r>
    </w:p>
    <w:p w:rsidR="00BB2EE4" w:rsidRDefault="00BB2EE4">
      <w:pPr>
        <w:pStyle w:val="ConsPlusNormal"/>
        <w:spacing w:before="220"/>
        <w:ind w:firstLine="540"/>
        <w:jc w:val="both"/>
      </w:pPr>
      <w:r>
        <w:t>а) упорядочение административных процедур (действий);</w:t>
      </w:r>
    </w:p>
    <w:p w:rsidR="00BB2EE4" w:rsidRDefault="00BB2EE4">
      <w:pPr>
        <w:pStyle w:val="ConsPlusNormal"/>
        <w:spacing w:before="220"/>
        <w:ind w:firstLine="540"/>
        <w:jc w:val="both"/>
      </w:pPr>
      <w:r>
        <w:t>б) устранение избыточных административных процедур (действий);</w:t>
      </w:r>
    </w:p>
    <w:p w:rsidR="00BB2EE4" w:rsidRDefault="00BB2EE4">
      <w:pPr>
        <w:pStyle w:val="ConsPlusNormal"/>
        <w:spacing w:before="220"/>
        <w:ind w:firstLine="540"/>
        <w:jc w:val="both"/>
      </w:pPr>
      <w:r>
        <w:t>в) сокращение количества документов, представляемых заявителями для предоставления государственной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органа, предоставляющего государственную услугу, в том числе за счет выполнения отдельных административных процедур (действий) на базе многофункциональных центров предоставления государственных и муниципальных услуг (далее - МФЦ) и реализации принципа "одного окна", использование межведомственных согласований при предоставлении государственной услуги без участия заявителя, в том числе с использованием информационно-коммуникационных технологий;</w:t>
      </w:r>
    </w:p>
    <w:p w:rsidR="00BB2EE4" w:rsidRDefault="00BB2EE4">
      <w:pPr>
        <w:pStyle w:val="ConsPlusNormal"/>
        <w:spacing w:before="220"/>
        <w:ind w:firstLine="540"/>
        <w:jc w:val="both"/>
      </w:pPr>
      <w:r>
        <w:t>г) сокращение срока предоставления государственной услуги, а также срока выполнения отдельных административных процедур (действий) в рамках предоставления государственной услуги. Органы, осуществляющие разработку регламента, могут установить в регламенте сокращенные сроки предоставления государственной услуги, а также сроки выполнения административных процедур (действий) в рамках предоставления государственной услуги по отношению к соответствующим срокам, установленным законодательством Российской Федерации, Тюменской области;</w:t>
      </w:r>
    </w:p>
    <w:p w:rsidR="00BB2EE4" w:rsidRDefault="00BB2EE4">
      <w:pPr>
        <w:pStyle w:val="ConsPlusNormal"/>
        <w:spacing w:before="220"/>
        <w:ind w:firstLine="540"/>
        <w:jc w:val="both"/>
      </w:pPr>
      <w:r>
        <w:t>д) ответственность должностных лиц Органов, предоставляющих государственные услуги, за несоблюдение ими требований регламентов при выполнении административных процедур (действий);</w:t>
      </w:r>
    </w:p>
    <w:p w:rsidR="00BB2EE4" w:rsidRDefault="00BB2EE4">
      <w:pPr>
        <w:pStyle w:val="ConsPlusNormal"/>
        <w:spacing w:before="220"/>
        <w:ind w:firstLine="540"/>
        <w:jc w:val="both"/>
      </w:pPr>
      <w:r>
        <w:t>е) предоставление государственной услуги в электронной форме и в МФЦ.</w:t>
      </w:r>
    </w:p>
    <w:p w:rsidR="00BB2EE4" w:rsidRDefault="00BB2EE4">
      <w:pPr>
        <w:pStyle w:val="ConsPlusNormal"/>
        <w:spacing w:before="220"/>
        <w:ind w:firstLine="540"/>
        <w:jc w:val="both"/>
      </w:pPr>
      <w:bookmarkStart w:id="6" w:name="P282"/>
      <w:bookmarkEnd w:id="6"/>
      <w:r>
        <w:t>4. Регламенты, разработанные Органом, в том числе для применения подведомственным учреждением, координацию, регулирование и контроль деятельности которого осуществляет Орган (далее - подведомственное учреждение), утверждаются в установленном порядке распоряжениями Органов, если иное не установлено законодательством.</w:t>
      </w:r>
    </w:p>
    <w:p w:rsidR="00BB2EE4" w:rsidRDefault="00BB2EE4">
      <w:pPr>
        <w:pStyle w:val="ConsPlusNormal"/>
        <w:spacing w:before="220"/>
        <w:ind w:firstLine="540"/>
        <w:jc w:val="both"/>
      </w:pPr>
      <w:r>
        <w:t>5. Если в предоставлении государственной услуги участвуют несколько Органов, регламент утверждается совместным распоряжением Органов.</w:t>
      </w:r>
    </w:p>
    <w:p w:rsidR="00BB2EE4" w:rsidRDefault="00BB2EE4">
      <w:pPr>
        <w:pStyle w:val="ConsPlusNormal"/>
        <w:spacing w:before="220"/>
        <w:ind w:firstLine="540"/>
        <w:jc w:val="both"/>
      </w:pPr>
      <w:bookmarkStart w:id="7" w:name="P284"/>
      <w:bookmarkEnd w:id="7"/>
      <w:r>
        <w:t xml:space="preserve">6. Реализация Органами и органами местного самоуправления отдельных государственных полномочий Российской Федерации по предоставлению государственных услуг, переданных им </w:t>
      </w:r>
      <w:r>
        <w:lastRenderedPageBreak/>
        <w:t>на основании федерального закона, осуществляется в порядке, установленном регламентом, утвержденным соответствующим федеральным органом исполнительной власти, если иное не установлено федеральным законом.</w:t>
      </w:r>
    </w:p>
    <w:p w:rsidR="00BB2EE4" w:rsidRDefault="00BB2EE4">
      <w:pPr>
        <w:pStyle w:val="ConsPlusNormal"/>
        <w:spacing w:before="220"/>
        <w:ind w:firstLine="540"/>
        <w:jc w:val="both"/>
      </w:pPr>
      <w:r>
        <w:t>До принятия соответствующего регламента федеральным органом исполнительной власти Органы и органы местного самоуправления вправе разрабатывать и утверждать регламенты в сфере переданных Российской Федерацией полномочий, если иное не установлено федеральным законом.</w:t>
      </w:r>
    </w:p>
    <w:p w:rsidR="00BB2EE4" w:rsidRDefault="00BB2EE4">
      <w:pPr>
        <w:pStyle w:val="ConsPlusNormal"/>
        <w:spacing w:before="220"/>
        <w:ind w:firstLine="540"/>
        <w:jc w:val="both"/>
      </w:pPr>
      <w:r>
        <w:t>Регламенты, разработанные Органами в сфере переданных Российской Федерацией полномочий, утверждаются постановлениями Губернатора Тюменской области в порядке, предусмотренном для утверждения нормативных правовых актов, с учетом требований настоящих Правил, если иное не установлено федеральным законом.</w:t>
      </w:r>
    </w:p>
    <w:p w:rsidR="00BB2EE4" w:rsidRDefault="00BB2EE4">
      <w:pPr>
        <w:pStyle w:val="ConsPlusNormal"/>
        <w:spacing w:before="220"/>
        <w:ind w:firstLine="540"/>
        <w:jc w:val="both"/>
      </w:pPr>
      <w:r>
        <w:t>Реализация органами местного самоуправления отдельных государственных полномочий Тюменской области по предоставлению государственных услуг, переданных им на основании закона Тюменской области, осуществляется в порядке, установленном соответствующим регламентом, утвержденным Органом, если иное не установлено законом Тюменской области.</w:t>
      </w:r>
    </w:p>
    <w:p w:rsidR="00BB2EE4" w:rsidRDefault="00BB2EE4">
      <w:pPr>
        <w:pStyle w:val="ConsPlusNormal"/>
        <w:spacing w:before="220"/>
        <w:ind w:firstLine="540"/>
        <w:jc w:val="both"/>
      </w:pPr>
      <w:r>
        <w:t>До принятия соответствующего регламента Органом органы местного самоуправления вправе разрабатывать и утверждать регламенты в сфере переданных им на основании закона Тюменской области государственных полномочий, если иное не установлено законом Тюменской области.</w:t>
      </w:r>
    </w:p>
    <w:p w:rsidR="00BB2EE4" w:rsidRDefault="00BB2EE4">
      <w:pPr>
        <w:pStyle w:val="ConsPlusNormal"/>
        <w:spacing w:before="220"/>
        <w:ind w:firstLine="540"/>
        <w:jc w:val="both"/>
      </w:pPr>
      <w:r>
        <w:t>Регламенты, разработанные органами местного самоуправления в сфере переданных на основании законов Российской Федерации или Тюменской области государственных полномочий, утверждаются муниципальным нормативным правовым актом органа местного самоуправления с учетом требований настоящих Правил, если иное не установлено законодательством.</w:t>
      </w:r>
    </w:p>
    <w:p w:rsidR="00BB2EE4" w:rsidRDefault="00BB2EE4">
      <w:pPr>
        <w:pStyle w:val="ConsPlusNormal"/>
        <w:spacing w:before="220"/>
        <w:ind w:firstLine="540"/>
        <w:jc w:val="both"/>
      </w:pPr>
      <w:r>
        <w:t>6.1. Проект регламента по предоставлению органами местного самоуправления государственной услуги в рамках переданных им на основании закона Тюменской области государственных полномочий, разрабатываемый соответствующим Органом, направляется для согласования в Аппарат Губернатора Тюменской области в течение 5 рабочих дней со дня его согласования руководителем соответствующего Органа.</w:t>
      </w:r>
    </w:p>
    <w:p w:rsidR="00BB2EE4" w:rsidRDefault="00BB2EE4">
      <w:pPr>
        <w:pStyle w:val="ConsPlusNormal"/>
        <w:spacing w:before="220"/>
        <w:ind w:firstLine="540"/>
        <w:jc w:val="both"/>
      </w:pPr>
      <w:r>
        <w:t>Аппарат Губернатора Тюменской области в срок не более 30 рабочих дней со дня поступления рассматривает проект соответствующего регламента, который при отсутствии замечаний и (или) предложений согласовывается руководителем Аппарата Губернатора Тюменской области. В случае наличия замечаний и (или) предложений по соответствующему проекту регламента Аппарат Губернатора Тюменской области направляет их в Орган, разработавший соответствующий проект регламента.</w:t>
      </w:r>
    </w:p>
    <w:p w:rsidR="00BB2EE4" w:rsidRDefault="00BB2EE4">
      <w:pPr>
        <w:pStyle w:val="ConsPlusNormal"/>
        <w:spacing w:before="220"/>
        <w:ind w:firstLine="540"/>
        <w:jc w:val="both"/>
      </w:pPr>
      <w:r>
        <w:t>В случае несогласия со всеми или некоторыми замечаниями и (или) предложениями Аппарата Губернатора Тюменской области Орган, разработавший проект регламента, направляет в Аппарат Губернатора Тюменской области информацию об этом с указанием причин несогласия и прилагает проект доработанного регламента для повторного согласования.</w:t>
      </w:r>
    </w:p>
    <w:p w:rsidR="00BB2EE4" w:rsidRDefault="00BB2EE4">
      <w:pPr>
        <w:pStyle w:val="ConsPlusNormal"/>
        <w:spacing w:before="220"/>
        <w:ind w:firstLine="540"/>
        <w:jc w:val="both"/>
      </w:pPr>
      <w:r>
        <w:t>После согласования с Аппаратом Губернатора Тюменской области регламент по предоставлению органами местного самоуправления государственной услуги в рамках переданных им на основании закона Тюменской области государственных полномочий утверждается соответствующим Органом и доводится до органов местного самоуправления в течение 14 рабочих дней со дня согласования проекта регламента с Аппаратом Губернатора Тюменской области.</w:t>
      </w:r>
    </w:p>
    <w:p w:rsidR="00BB2EE4" w:rsidRDefault="00BB2EE4">
      <w:pPr>
        <w:pStyle w:val="ConsPlusNormal"/>
        <w:spacing w:before="220"/>
        <w:ind w:firstLine="540"/>
        <w:jc w:val="both"/>
      </w:pPr>
      <w:r>
        <w:t xml:space="preserve">6.2. Проект модельного регламента по предоставлению органами местного самоуправления муниципальных услуг, разрабатываемый соответствующим Органом, направляется для </w:t>
      </w:r>
      <w:r>
        <w:lastRenderedPageBreak/>
        <w:t>согласования в Аппарат Губернатора Тюменской области в течение 5 рабочих дней со дня его согласования руководителем соответствующего Органа.</w:t>
      </w:r>
    </w:p>
    <w:p w:rsidR="00BB2EE4" w:rsidRDefault="00BB2EE4">
      <w:pPr>
        <w:pStyle w:val="ConsPlusNormal"/>
        <w:spacing w:before="220"/>
        <w:ind w:firstLine="540"/>
        <w:jc w:val="both"/>
      </w:pPr>
      <w:r>
        <w:t>Аппарат Губернатора Тюменской области в срок не более 30 рабочих дней со дня поступления рассматривает проект соответствующего модельного регламента, который при отсутствии замечаний и (или) предложений согласовывается руководителем Аппарата Губернатора Тюменской области. В случае наличия замечаний и (или) предложений по соответствующему проекту модельного регламента Аппарат Губернатора Тюменской области направляет их в Орган, разработавший соответствующий проект модельного регламента.</w:t>
      </w:r>
    </w:p>
    <w:p w:rsidR="00BB2EE4" w:rsidRDefault="00BB2EE4">
      <w:pPr>
        <w:pStyle w:val="ConsPlusNormal"/>
        <w:spacing w:before="220"/>
        <w:ind w:firstLine="540"/>
        <w:jc w:val="both"/>
      </w:pPr>
      <w:r>
        <w:t>В случае несогласия со всеми или некоторыми замечаниями и (или) предложениями Аппарата Губернатора Тюменской области Орган, разработавший проект модельного регламента, направляет в Аппарат Губернатора Тюменской области информацию об этом с указанием причин несогласия и прилагает проект доработанного модельного регламента для повторного согласования.</w:t>
      </w:r>
    </w:p>
    <w:p w:rsidR="00BB2EE4" w:rsidRDefault="00BB2EE4">
      <w:pPr>
        <w:pStyle w:val="ConsPlusNormal"/>
        <w:spacing w:before="220"/>
        <w:ind w:firstLine="540"/>
        <w:jc w:val="both"/>
      </w:pPr>
      <w:r>
        <w:t>Модельный регламент по предоставлению органами местного самоуправления муниципальных услуг доводится для принятия до органов местного самоуправления в течение 14 рабочих дней со дня согласования проекта модельного регламента с Аппаратом Губернатора Тюменской области.</w:t>
      </w:r>
    </w:p>
    <w:p w:rsidR="00BB2EE4" w:rsidRDefault="00BB2EE4">
      <w:pPr>
        <w:pStyle w:val="ConsPlusNormal"/>
        <w:spacing w:before="220"/>
        <w:ind w:firstLine="540"/>
        <w:jc w:val="both"/>
      </w:pPr>
      <w:r>
        <w:t>7. Проекты регламентов, утверждаемые постановлениями Губернатора Тюменской области в сфере переданных Российской Федерацией полномочий, а также утверждаемые распоряжениями Органов, подлежат обязательной экспертизе в Главном правовом управлении Правительства Тюменской области.</w:t>
      </w:r>
    </w:p>
    <w:p w:rsidR="00BB2EE4" w:rsidRDefault="00BB2EE4">
      <w:pPr>
        <w:pStyle w:val="ConsPlusNormal"/>
        <w:spacing w:before="220"/>
        <w:ind w:firstLine="540"/>
        <w:jc w:val="both"/>
      </w:pPr>
      <w:r>
        <w:t>Проекты регламентов, которые утверждаются распоряжениями Органов, до их направления в Главное правовое управление Правительства Тюменской области подлежат обязательной правовой экспертизе в форме согласования юридическими службами (специалистами) данных органов, которые несут ответственность за обеспечение качества разрабатываемых проектов и их соответствие действующему законодательству.</w:t>
      </w:r>
    </w:p>
    <w:p w:rsidR="00BB2EE4" w:rsidRDefault="00BB2EE4">
      <w:pPr>
        <w:pStyle w:val="ConsPlusNormal"/>
        <w:spacing w:before="220"/>
        <w:ind w:firstLine="540"/>
        <w:jc w:val="both"/>
      </w:pPr>
      <w:r>
        <w:t>8. Проекты регламентов подлежат независимой экспертизе в соответствии с действующим законодательством. При проведении независимой экспертизы проекта регламента в соответствии с настоящими Правилами Орган осуществляет следующие действия:</w:t>
      </w:r>
    </w:p>
    <w:p w:rsidR="00BB2EE4" w:rsidRDefault="00BB2EE4">
      <w:pPr>
        <w:pStyle w:val="ConsPlusNormal"/>
        <w:spacing w:before="220"/>
        <w:ind w:firstLine="540"/>
        <w:jc w:val="both"/>
      </w:pPr>
      <w:r>
        <w:t>а) до направления проекта регламента на согласование в установленном порядке размещает его на Официальном портале для обсуждения проектов и действующих нормативных правовых актов в разделе "Независимая антикоррупционная экспертиза";</w:t>
      </w:r>
    </w:p>
    <w:p w:rsidR="00BB2EE4" w:rsidRDefault="00BB2EE4">
      <w:pPr>
        <w:pStyle w:val="ConsPlusNormal"/>
        <w:jc w:val="both"/>
      </w:pPr>
      <w:r>
        <w:t xml:space="preserve">(в ред. </w:t>
      </w:r>
      <w:hyperlink r:id="rId35"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t>б) рассматривает заключения независимой экспертизы, поступившие от заинтересованных организаций и граждан.</w:t>
      </w:r>
    </w:p>
    <w:p w:rsidR="00BB2EE4" w:rsidRDefault="00BB2EE4">
      <w:pPr>
        <w:pStyle w:val="ConsPlusNormal"/>
        <w:spacing w:before="220"/>
        <w:ind w:firstLine="540"/>
        <w:jc w:val="both"/>
      </w:pPr>
      <w:r>
        <w:t xml:space="preserve">Проекты регламентов, устанавливающие новые или изменяющие ранее предусмотренные нормативными правовыми актами Тюменской области обязанности для субъектов предпринимательской и инвестиционной деятельности, а также устанавливающие, изменяющие или отменяющие ранее установленную ответственность за нарушение нормативных правовых актов Тюменской области, затрагивающих вопросы осуществления предпринимательской и инвестиционной деятельности, также подлежат оценке регулирующего воздействия в соответствии с </w:t>
      </w:r>
      <w:hyperlink r:id="rId36" w:history="1">
        <w:r>
          <w:rPr>
            <w:color w:val="0000FF"/>
          </w:rPr>
          <w:t>Порядком</w:t>
        </w:r>
      </w:hyperlink>
      <w:r>
        <w:t xml:space="preserve"> проведения оценки регулирующего воздействия проектов нормативных правовых актов Тюменской области, утвержденным постановлением Правительства Тюменской области от 11.09.2014 N 494-п.</w:t>
      </w:r>
    </w:p>
    <w:p w:rsidR="00BB2EE4" w:rsidRDefault="00BB2EE4">
      <w:pPr>
        <w:pStyle w:val="ConsPlusNormal"/>
        <w:spacing w:before="220"/>
        <w:ind w:firstLine="540"/>
        <w:jc w:val="both"/>
      </w:pPr>
      <w:r>
        <w:t xml:space="preserve">9. Предметом независимой экспертизы проекта регламента является оценка возможного положительного эффекта, а также возможных негативных последствий реализации положений </w:t>
      </w:r>
      <w:r>
        <w:lastRenderedPageBreak/>
        <w:t>проекта регламента для граждан и организаций.</w:t>
      </w:r>
    </w:p>
    <w:p w:rsidR="00BB2EE4" w:rsidRDefault="00BB2EE4">
      <w:pPr>
        <w:pStyle w:val="ConsPlusNormal"/>
        <w:spacing w:before="220"/>
        <w:ind w:firstLine="540"/>
        <w:jc w:val="both"/>
      </w:pPr>
      <w:r>
        <w:t>10.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регламента, а также организациями, находящимися в ведении Органа, являющегося разработчиком регламента.</w:t>
      </w:r>
    </w:p>
    <w:p w:rsidR="00BB2EE4" w:rsidRDefault="00BB2EE4">
      <w:pPr>
        <w:pStyle w:val="ConsPlusNormal"/>
        <w:spacing w:before="220"/>
        <w:ind w:firstLine="540"/>
        <w:jc w:val="both"/>
      </w:pPr>
      <w:r>
        <w:t>11. Срок, отведенный для проведения независимой экспертизы, указывается при размещении проекта регламента на Официальном портале для обсуждения проектов и действующих нормативных правовых актов в разделе "Независимая антикоррупционная экспертиза". Указанный срок не может быть менее 15 календарных дней со дня размещения проекта регламента на Официальном портале для обсуждения проектов и действующих нормативных правовых актов в разделе "Независимая антикоррупционная экспертиза".</w:t>
      </w:r>
    </w:p>
    <w:p w:rsidR="00BB2EE4" w:rsidRDefault="00BB2EE4">
      <w:pPr>
        <w:pStyle w:val="ConsPlusNormal"/>
        <w:jc w:val="both"/>
      </w:pPr>
      <w:r>
        <w:t xml:space="preserve">(в ред. </w:t>
      </w:r>
      <w:hyperlink r:id="rId37"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t>12. Физическими и юридическими лицами при проведении независимой экспертизы составляется заключение, которое направляется в Орган, являющийся разработчиком регламента. Орган, являющийся разработчиком регламента, обязан рассмотреть поступившие заключения независимой экспертизы и принять решение по результатам рассмотрения каждого заключения, поступившего в рамках проведения независимой экспертизы.</w:t>
      </w:r>
    </w:p>
    <w:p w:rsidR="00BB2EE4" w:rsidRDefault="00BB2EE4">
      <w:pPr>
        <w:pStyle w:val="ConsPlusNormal"/>
        <w:spacing w:before="220"/>
        <w:ind w:firstLine="540"/>
        <w:jc w:val="both"/>
      </w:pPr>
      <w:r>
        <w:t>13. Непоступление заключения независимой экспертизы в Орган, являющийся разработчиком регламента, в срок, отведенный для проведения независимой экспертизы, не является препятствием для проведения правовой экспертизы проекта регламента Главным правовым управлением Правительства Тюменской области и правовой экспертизы соответствующим Органом, ответственным за утверждение регламента. Орган обеспечивает соответствие проекта регламента действующему законодательству, а также учет замечаний и предложений, содержащихся в заключениях на проект регламента.</w:t>
      </w:r>
    </w:p>
    <w:p w:rsidR="00BB2EE4" w:rsidRDefault="00BB2EE4">
      <w:pPr>
        <w:pStyle w:val="ConsPlusNormal"/>
        <w:spacing w:before="220"/>
        <w:ind w:firstLine="540"/>
        <w:jc w:val="both"/>
      </w:pPr>
      <w:r>
        <w:t>14. Орган при разработке проектов регламентов обеспечивает подготовку пояснительной записки, в которой приводится информация об основных предполагаемых улучшениях процесса предоставления государственной услуги, в случае принятия регламента - сведения об учете предложений и замечаний, поступивших в рамках проведения независимой экспертизы.</w:t>
      </w:r>
    </w:p>
    <w:p w:rsidR="00BB2EE4" w:rsidRDefault="00BB2EE4">
      <w:pPr>
        <w:pStyle w:val="ConsPlusNormal"/>
        <w:spacing w:before="220"/>
        <w:ind w:firstLine="540"/>
        <w:jc w:val="both"/>
      </w:pPr>
      <w:r>
        <w:t>В случае внесения изменений в действующий регламент разработчиком к проекту прилагается актуализированная версия изменяемого акта с учетом вносимых изменений (при этом текст, который предлагается исключить, зачеркивается, а текст, предлагаемый к принятию, выделяется жирным шрифтом либо иным цветом). Подготовка актуализированной версии в виде отдельных глав (разделов) допускается при внесении незначительных изменений в большой по объему акт.</w:t>
      </w:r>
    </w:p>
    <w:p w:rsidR="00BB2EE4" w:rsidRDefault="00BB2EE4">
      <w:pPr>
        <w:pStyle w:val="ConsPlusNormal"/>
        <w:spacing w:before="220"/>
        <w:ind w:firstLine="540"/>
        <w:jc w:val="both"/>
      </w:pPr>
      <w:r>
        <w:t>15. В случае если в процессе разработки проекта регламента выявляется возможность оптимизации (повышения качества) предоставления государственной услуги при условии внесения соответствующих изменений в нормативные правовые акты Тюменской области, Орган, ответственный за утверждение регламента, обеспечивает разработку проекта по внесению необходимых изменений в нормативные правовые акты в соответствии с Регламентом Правительства Тюменской области и настоящими Правилами.</w:t>
      </w:r>
    </w:p>
    <w:p w:rsidR="00BB2EE4" w:rsidRDefault="00BB2EE4">
      <w:pPr>
        <w:pStyle w:val="ConsPlusNormal"/>
        <w:spacing w:before="220"/>
        <w:ind w:firstLine="540"/>
        <w:jc w:val="both"/>
      </w:pPr>
      <w:r>
        <w:t>16. Предметом правовой экспертизы, проводимой Главным правовым управлением Правительства Тюменской области, и правовой экспертизы, проводимой специалистами соответствующих Органов, является оценка соответствия проекта регламента требованиям, предъявляемым к нему Федеральным законом и принятыми в соответствии с ним нормативными правовыми актами, а также оценка учета результатов независимой экспертизы в проекте регламента, в том числе:</w:t>
      </w:r>
    </w:p>
    <w:p w:rsidR="00BB2EE4" w:rsidRDefault="00BB2EE4">
      <w:pPr>
        <w:pStyle w:val="ConsPlusNormal"/>
        <w:spacing w:before="220"/>
        <w:ind w:firstLine="540"/>
        <w:jc w:val="both"/>
      </w:pPr>
      <w:r>
        <w:lastRenderedPageBreak/>
        <w:t xml:space="preserve">а) соответствие структуры и содержания проекта регламента, в том числе стандарта предоставления государственной услуги, требованиям, предъявляемым к ним Федеральным </w:t>
      </w:r>
      <w:hyperlink r:id="rId38" w:history="1">
        <w:r>
          <w:rPr>
            <w:color w:val="0000FF"/>
          </w:rPr>
          <w:t>законом</w:t>
        </w:r>
      </w:hyperlink>
      <w:r>
        <w:t xml:space="preserve"> от 27.07.2010 N 210-ФЗ "Об организации предоставления государственных и муниципальных услуг" и принятыми в соответствии с ним нормативными правовыми актами;</w:t>
      </w:r>
    </w:p>
    <w:p w:rsidR="00BB2EE4" w:rsidRDefault="00BB2EE4">
      <w:pPr>
        <w:pStyle w:val="ConsPlusNormal"/>
        <w:spacing w:before="220"/>
        <w:ind w:firstLine="540"/>
        <w:jc w:val="both"/>
      </w:pPr>
      <w:r>
        <w:t>б) полнота описания в проекте регламента порядка и условий предоставления государственной услуги, установленных законодательством Российской Федерации, нормативными правовыми актами Тюменской области;</w:t>
      </w:r>
    </w:p>
    <w:p w:rsidR="00BB2EE4" w:rsidRDefault="00BB2EE4">
      <w:pPr>
        <w:pStyle w:val="ConsPlusNormal"/>
        <w:spacing w:before="220"/>
        <w:ind w:firstLine="540"/>
        <w:jc w:val="both"/>
      </w:pPr>
      <w:r>
        <w:t>в) оптимизация порядка предоставления государственной услуги, в том числе:</w:t>
      </w:r>
    </w:p>
    <w:p w:rsidR="00BB2EE4" w:rsidRDefault="00BB2EE4">
      <w:pPr>
        <w:pStyle w:val="ConsPlusNormal"/>
        <w:spacing w:before="220"/>
        <w:ind w:firstLine="540"/>
        <w:jc w:val="both"/>
      </w:pPr>
      <w:r>
        <w:t>упорядочение административных процедур (действий);</w:t>
      </w:r>
    </w:p>
    <w:p w:rsidR="00BB2EE4" w:rsidRDefault="00BB2EE4">
      <w:pPr>
        <w:pStyle w:val="ConsPlusNormal"/>
        <w:spacing w:before="220"/>
        <w:ind w:firstLine="540"/>
        <w:jc w:val="both"/>
      </w:pPr>
      <w:r>
        <w:t>устранение избыточных административных процедур (действий);</w:t>
      </w:r>
    </w:p>
    <w:p w:rsidR="00BB2EE4" w:rsidRDefault="00BB2EE4">
      <w:pPr>
        <w:pStyle w:val="ConsPlusNormal"/>
        <w:spacing w:before="220"/>
        <w:ind w:firstLine="540"/>
        <w:jc w:val="both"/>
      </w:pPr>
      <w:r>
        <w:t>сокращение срока предоставления государственной услуги, а также срока выполнения отдельных административных процедур (действий) в рамках предоставления государственной услуги;</w:t>
      </w:r>
    </w:p>
    <w:p w:rsidR="00BB2EE4" w:rsidRDefault="00BB2EE4">
      <w:pPr>
        <w:pStyle w:val="ConsPlusNormal"/>
        <w:spacing w:before="220"/>
        <w:ind w:firstLine="540"/>
        <w:jc w:val="both"/>
      </w:pPr>
      <w:r>
        <w:t>предоставление государственной услуги в электронной форме.</w:t>
      </w:r>
    </w:p>
    <w:p w:rsidR="00BB2EE4" w:rsidRDefault="00BB2EE4">
      <w:pPr>
        <w:pStyle w:val="ConsPlusNormal"/>
        <w:spacing w:before="220"/>
        <w:ind w:firstLine="540"/>
        <w:jc w:val="both"/>
      </w:pPr>
      <w:r>
        <w:t>17. Правовая экспертиза, проводимая Главным правовым управлением Правительства Тюменской области в отношении проекта регламента, в том числе в отношении проекта, предусматривающего внесение изменений в регламент, проводится в срок не более 15 рабочих дней со дня поступления проекта регламента, а при повторном согласовании - в срок не более 5 рабочих дней. При отсутствии замечаний проект подлежит подписанию в системе электронного документооборота, а при наличии замечаний в отношении проекта оформляется заключение и проект регламента направляется Органу на доработку посредством системы электронного документооборота.</w:t>
      </w:r>
    </w:p>
    <w:p w:rsidR="00BB2EE4" w:rsidRDefault="00BB2EE4">
      <w:pPr>
        <w:pStyle w:val="ConsPlusNormal"/>
        <w:spacing w:before="220"/>
        <w:ind w:firstLine="540"/>
        <w:jc w:val="both"/>
      </w:pPr>
      <w:r>
        <w:t xml:space="preserve">18. После согласования проекта регламента и его доработки с учетом поступивших заключений регламент подлежит утверждению в порядке, установленном </w:t>
      </w:r>
      <w:hyperlink w:anchor="P282" w:history="1">
        <w:r>
          <w:rPr>
            <w:color w:val="0000FF"/>
          </w:rPr>
          <w:t>пунктами 4</w:t>
        </w:r>
      </w:hyperlink>
      <w:r>
        <w:t xml:space="preserve"> - </w:t>
      </w:r>
      <w:hyperlink w:anchor="P284" w:history="1">
        <w:r>
          <w:rPr>
            <w:color w:val="0000FF"/>
          </w:rPr>
          <w:t>6</w:t>
        </w:r>
      </w:hyperlink>
      <w:r>
        <w:t xml:space="preserve"> настоящих Правил.</w:t>
      </w:r>
    </w:p>
    <w:p w:rsidR="00BB2EE4" w:rsidRDefault="00BB2EE4">
      <w:pPr>
        <w:pStyle w:val="ConsPlusNormal"/>
        <w:spacing w:before="220"/>
        <w:ind w:firstLine="540"/>
        <w:jc w:val="both"/>
      </w:pPr>
      <w:r>
        <w:t xml:space="preserve">Проект регламента, подлежащий оценке регулирующего воздействия, после согласования в Главном правовом управлении Правительства Тюменской области направляется в Аппарат Губернатора для подготовки заключения об оценке регулирующего воздействия, которое оформляется в сроки, определенные </w:t>
      </w:r>
      <w:hyperlink r:id="rId39" w:history="1">
        <w:r>
          <w:rPr>
            <w:color w:val="0000FF"/>
          </w:rPr>
          <w:t>Порядком</w:t>
        </w:r>
      </w:hyperlink>
      <w:r>
        <w:t xml:space="preserve"> проведения оценки регулирующего воздействия проектов нормативных правовых актов Тюменской области, утвержденным постановлением Правительства Тюменской области от 11.09.2014 N 494-п. Проект регламента подлежит утверждению после получения положительного заключения об оценке регулирующего воздействия.</w:t>
      </w:r>
    </w:p>
    <w:p w:rsidR="00BB2EE4" w:rsidRDefault="00BB2EE4">
      <w:pPr>
        <w:pStyle w:val="ConsPlusNormal"/>
        <w:spacing w:before="220"/>
        <w:ind w:firstLine="540"/>
        <w:jc w:val="both"/>
      </w:pPr>
      <w:r>
        <w:t>19. Внесение изменений в регламенты осуществляется в порядке, установленном для разработки и утверждения регламентов.</w:t>
      </w:r>
    </w:p>
    <w:p w:rsidR="00BB2EE4" w:rsidRDefault="00BB2EE4">
      <w:pPr>
        <w:pStyle w:val="ConsPlusNormal"/>
        <w:spacing w:before="220"/>
        <w:ind w:firstLine="540"/>
        <w:jc w:val="both"/>
      </w:pPr>
      <w:r>
        <w:t>Внесение изменений в регламенты в случае приведения регламента в соответствие с действующим законодательством, в том числе на основании акта прокурорского реагирования, а также в случае если данные изменения не касаются изменения условий и порядка оказания государственных услуг, не затрагивают прав и законных интересов физических и юридических лиц (изменение адреса, структуры органа, оказывающего услугу, телефонов, режима работы), осуществляется Органом в упрощенном порядке. Под упрощенным порядком в данном случае понимается согласование и подписание проекта Главным правовым управлением Правительства Тюменской области в системе электронного документооборота.</w:t>
      </w:r>
    </w:p>
    <w:p w:rsidR="00BB2EE4" w:rsidRDefault="00BB2EE4">
      <w:pPr>
        <w:pStyle w:val="ConsPlusNormal"/>
        <w:spacing w:before="220"/>
        <w:ind w:firstLine="540"/>
        <w:jc w:val="both"/>
      </w:pPr>
      <w:r>
        <w:t xml:space="preserve">20. Регламенты подлежат опубликованию в соответствии с законодательством Российской </w:t>
      </w:r>
      <w:r>
        <w:lastRenderedPageBreak/>
        <w:t xml:space="preserve">Федерации о доступе к информации о деятельности государственных органов и органов местного самоуправления, а также размещаются Органом в электронном региональном реестре государственных услуг в соответствии с </w:t>
      </w:r>
      <w:hyperlink r:id="rId40"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Тексты регламентов размещаются также в местах предоставления государственных услуг.</w:t>
      </w:r>
    </w:p>
    <w:p w:rsidR="00BB2EE4" w:rsidRDefault="00BB2EE4">
      <w:pPr>
        <w:pStyle w:val="ConsPlusNormal"/>
        <w:spacing w:before="220"/>
        <w:ind w:firstLine="540"/>
        <w:jc w:val="both"/>
      </w:pPr>
      <w:r>
        <w:t>21. Согласование проектов регламентов осуществляется в системе электронного документооборота и делопроизводства.</w:t>
      </w:r>
    </w:p>
    <w:p w:rsidR="00BB2EE4" w:rsidRDefault="00BB2EE4">
      <w:pPr>
        <w:pStyle w:val="ConsPlusNormal"/>
        <w:jc w:val="both"/>
      </w:pPr>
    </w:p>
    <w:p w:rsidR="00BB2EE4" w:rsidRDefault="00BB2EE4">
      <w:pPr>
        <w:pStyle w:val="ConsPlusTitle"/>
        <w:jc w:val="center"/>
        <w:outlineLvl w:val="1"/>
      </w:pPr>
      <w:r>
        <w:t>II. Требования к регламентам</w:t>
      </w:r>
    </w:p>
    <w:p w:rsidR="00BB2EE4" w:rsidRDefault="00BB2EE4">
      <w:pPr>
        <w:pStyle w:val="ConsPlusNormal"/>
        <w:jc w:val="both"/>
      </w:pPr>
    </w:p>
    <w:p w:rsidR="00BB2EE4" w:rsidRDefault="00BB2EE4">
      <w:pPr>
        <w:pStyle w:val="ConsPlusNormal"/>
        <w:ind w:firstLine="540"/>
        <w:jc w:val="both"/>
      </w:pPr>
      <w:r>
        <w:t>22. Наименование регламента определяется Органом, ответственным за его утверждение, с учетом формулировки, соответствующей редакции положения нормативного правового акта, которым предусмотрено полномочие Органа по предоставлению соответствующей государственной услуги.</w:t>
      </w:r>
    </w:p>
    <w:p w:rsidR="00BB2EE4" w:rsidRDefault="00BB2EE4">
      <w:pPr>
        <w:pStyle w:val="ConsPlusNormal"/>
        <w:spacing w:before="220"/>
        <w:ind w:firstLine="540"/>
        <w:jc w:val="both"/>
      </w:pPr>
      <w:r>
        <w:t>23. В регламент включаются следующие разделы:</w:t>
      </w:r>
    </w:p>
    <w:p w:rsidR="00BB2EE4" w:rsidRDefault="00BB2EE4">
      <w:pPr>
        <w:pStyle w:val="ConsPlusNormal"/>
        <w:spacing w:before="220"/>
        <w:ind w:firstLine="540"/>
        <w:jc w:val="both"/>
      </w:pPr>
      <w:r>
        <w:t>а) общие положения;</w:t>
      </w:r>
    </w:p>
    <w:p w:rsidR="00BB2EE4" w:rsidRDefault="00BB2EE4">
      <w:pPr>
        <w:pStyle w:val="ConsPlusNormal"/>
        <w:spacing w:before="220"/>
        <w:ind w:firstLine="540"/>
        <w:jc w:val="both"/>
      </w:pPr>
      <w:r>
        <w:t>б) стандарт предоставления государственной услуги;</w:t>
      </w:r>
    </w:p>
    <w:p w:rsidR="00BB2EE4" w:rsidRDefault="00BB2EE4">
      <w:pPr>
        <w:pStyle w:val="ConsPlusNormal"/>
        <w:spacing w:before="220"/>
        <w:ind w:firstLine="540"/>
        <w:jc w:val="both"/>
      </w:pPr>
      <w:r>
        <w:t>в)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BB2EE4" w:rsidRDefault="00BB2EE4">
      <w:pPr>
        <w:pStyle w:val="ConsPlusNormal"/>
        <w:spacing w:before="220"/>
        <w:ind w:firstLine="540"/>
        <w:jc w:val="both"/>
      </w:pPr>
      <w:r>
        <w:t>г) формы контроля за исполнением регламента;</w:t>
      </w:r>
    </w:p>
    <w:p w:rsidR="00BB2EE4" w:rsidRDefault="00BB2EE4">
      <w:pPr>
        <w:pStyle w:val="ConsPlusNormal"/>
        <w:spacing w:before="220"/>
        <w:ind w:firstLine="540"/>
        <w:jc w:val="both"/>
      </w:pPr>
      <w:r>
        <w:t xml:space="preserve">д) досудебный (внесудебный) порядок обжалования решений и действий (бездействия) органа, предоставляющего государственную услугу, МФЦ, организаций, указанных в </w:t>
      </w:r>
      <w:hyperlink r:id="rId41" w:history="1">
        <w:r>
          <w:rPr>
            <w:color w:val="0000FF"/>
          </w:rPr>
          <w:t>части 1.1 статьи 16</w:t>
        </w:r>
      </w:hyperlink>
      <w:r>
        <w:t xml:space="preserve"> Федерального закона от 27.07.2010 N 210-ФЗ "Об организации предоставления государственных и муниципальных услуг" (далее - организации), а также их должностных лиц, государственных служащих, работников.</w:t>
      </w:r>
    </w:p>
    <w:p w:rsidR="00BB2EE4" w:rsidRDefault="00BB2EE4">
      <w:pPr>
        <w:pStyle w:val="ConsPlusNormal"/>
        <w:spacing w:before="220"/>
        <w:ind w:firstLine="540"/>
        <w:jc w:val="both"/>
      </w:pPr>
      <w:r>
        <w:t>24. Раздел, касающийся общих положений, состоит из следующих подразделов:</w:t>
      </w:r>
    </w:p>
    <w:p w:rsidR="00BB2EE4" w:rsidRDefault="00BB2EE4">
      <w:pPr>
        <w:pStyle w:val="ConsPlusNormal"/>
        <w:spacing w:before="220"/>
        <w:ind w:firstLine="540"/>
        <w:jc w:val="both"/>
      </w:pPr>
      <w:r>
        <w:t>а) предмет регулирования регламента;</w:t>
      </w:r>
    </w:p>
    <w:p w:rsidR="00BB2EE4" w:rsidRDefault="00BB2EE4">
      <w:pPr>
        <w:pStyle w:val="ConsPlusNormal"/>
        <w:spacing w:before="220"/>
        <w:ind w:firstLine="540"/>
        <w:jc w:val="both"/>
      </w:pPr>
      <w:r>
        <w:t>б) круг заявителей;</w:t>
      </w:r>
    </w:p>
    <w:p w:rsidR="00BB2EE4" w:rsidRDefault="00BB2EE4">
      <w:pPr>
        <w:pStyle w:val="ConsPlusNormal"/>
        <w:spacing w:before="220"/>
        <w:ind w:firstLine="540"/>
        <w:jc w:val="both"/>
      </w:pPr>
      <w:r>
        <w:t>в) справочная информация, к которой относится:</w:t>
      </w:r>
    </w:p>
    <w:p w:rsidR="00BB2EE4" w:rsidRDefault="00BB2EE4">
      <w:pPr>
        <w:pStyle w:val="ConsPlusNormal"/>
        <w:spacing w:before="220"/>
        <w:ind w:firstLine="540"/>
        <w:jc w:val="both"/>
      </w:pPr>
      <w:r>
        <w:t>место нахождения и график работы Органа, его территориальных органов, подведомственных учреждений, предоставляющих государственную услугу, а также МФЦ, территориально обособленных структурных подразделений (офисов) МФЦ и привлекаемых организаций;</w:t>
      </w:r>
    </w:p>
    <w:p w:rsidR="00BB2EE4" w:rsidRDefault="00BB2EE4">
      <w:pPr>
        <w:pStyle w:val="ConsPlusNormal"/>
        <w:spacing w:before="220"/>
        <w:ind w:firstLine="540"/>
        <w:jc w:val="both"/>
      </w:pPr>
      <w:r>
        <w:t>справочные телефоны структурных подразделений Органа, территориальных органов, подведомственных учреждений, предоставляющих государственную услугу, организаций, участвующих в предоставлении государственной услуги, в том числе номер телефона-автоинформатора.</w:t>
      </w:r>
    </w:p>
    <w:p w:rsidR="00BB2EE4" w:rsidRDefault="00BB2EE4">
      <w:pPr>
        <w:pStyle w:val="ConsPlusNormal"/>
        <w:spacing w:before="220"/>
        <w:ind w:firstLine="540"/>
        <w:jc w:val="both"/>
      </w:pPr>
      <w:r>
        <w:t xml:space="preserve">Справочная информация не приводится в тексте регламента и подлежит обязательному размещению на Официальном портале органов государственной власти Тюменской области и в </w:t>
      </w:r>
      <w:r>
        <w:lastRenderedPageBreak/>
        <w:t xml:space="preserve">электронном региональном реестре государственных услуг в соответствии с </w:t>
      </w:r>
      <w:hyperlink r:id="rId42"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о чем указывается в тексте регламента. Орган обязан поддерживать в актуальном состоянии справочную информацию, размещенную на Официальном портале органов государственной власти Тюменской области, а также в соответствующем разделе электронного регионального реестра муниципальных услуг в соответствии с </w:t>
      </w:r>
      <w:hyperlink r:id="rId43"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jc w:val="both"/>
      </w:pPr>
      <w:r>
        <w:t xml:space="preserve">(в ред. </w:t>
      </w:r>
      <w:hyperlink r:id="rId44"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bookmarkStart w:id="8" w:name="P347"/>
      <w:bookmarkEnd w:id="8"/>
      <w:r>
        <w:t>25. Стандарт предоставления государственной услуги должен содержать следующие подразделы:</w:t>
      </w:r>
    </w:p>
    <w:p w:rsidR="00BB2EE4" w:rsidRDefault="00BB2EE4">
      <w:pPr>
        <w:pStyle w:val="ConsPlusNormal"/>
        <w:spacing w:before="220"/>
        <w:ind w:firstLine="540"/>
        <w:jc w:val="both"/>
      </w:pPr>
      <w:r>
        <w:t>а) наименование государственной услуги;</w:t>
      </w:r>
    </w:p>
    <w:p w:rsidR="00BB2EE4" w:rsidRDefault="00BB2EE4">
      <w:pPr>
        <w:pStyle w:val="ConsPlusNormal"/>
        <w:spacing w:before="220"/>
        <w:ind w:firstLine="540"/>
        <w:jc w:val="both"/>
      </w:pPr>
      <w:r>
        <w:t>б) наименование Органа, предоставляющего государственную услугу;</w:t>
      </w:r>
    </w:p>
    <w:p w:rsidR="00BB2EE4" w:rsidRDefault="00BB2EE4">
      <w:pPr>
        <w:pStyle w:val="ConsPlusNormal"/>
        <w:spacing w:before="220"/>
        <w:ind w:firstLine="540"/>
        <w:jc w:val="both"/>
      </w:pPr>
      <w:r>
        <w:t>в) описание результата предоставления государственной услуги;</w:t>
      </w:r>
    </w:p>
    <w:p w:rsidR="00BB2EE4" w:rsidRDefault="00BB2EE4">
      <w:pPr>
        <w:pStyle w:val="ConsPlusNormal"/>
        <w:spacing w:before="220"/>
        <w:ind w:firstLine="540"/>
        <w:jc w:val="both"/>
      </w:pPr>
      <w:r>
        <w:t>г) 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или Тюменской области;</w:t>
      </w:r>
    </w:p>
    <w:p w:rsidR="00BB2EE4" w:rsidRDefault="00BB2EE4">
      <w:pPr>
        <w:pStyle w:val="ConsPlusNormal"/>
        <w:spacing w:before="220"/>
        <w:ind w:firstLine="540"/>
        <w:jc w:val="both"/>
      </w:pPr>
      <w:r>
        <w:t>д) нормативные правовые акты, регулирующие отношения, возникающие в связи с предоставлением государственной услуги.</w:t>
      </w:r>
    </w:p>
    <w:p w:rsidR="00BB2EE4" w:rsidRDefault="00BB2EE4">
      <w:pPr>
        <w:pStyle w:val="ConsPlusNormal"/>
        <w:spacing w:before="220"/>
        <w:ind w:firstLine="540"/>
        <w:jc w:val="both"/>
      </w:pPr>
      <w:r>
        <w:t xml:space="preserve">Перечень таких нормативных правовых актов (с указанием их реквизитов и источников официального опубликования) не приводится в тексте регламента и подлежит обязательному размещению на Официальном портале органов государственной власти Тюменской области и в электронном региональном реестре государственных услуг в соответствии с </w:t>
      </w:r>
      <w:hyperlink r:id="rId45"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о чем указывается в тексте регламента. Орган обязан поддерживать в актуальном состоянии соответствующий перечень нормативных правовых актов, размещенный на Официальном портале органов государственной власти Тюменской области, а также в соответствующем разделе электронного регионального реестра муниципальных услуг в соответствии с </w:t>
      </w:r>
      <w:hyperlink r:id="rId46"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jc w:val="both"/>
      </w:pPr>
      <w:r>
        <w:t xml:space="preserve">(в ред. </w:t>
      </w:r>
      <w:hyperlink r:id="rId47" w:history="1">
        <w:r>
          <w:rPr>
            <w:color w:val="0000FF"/>
          </w:rPr>
          <w:t>постановления</w:t>
        </w:r>
      </w:hyperlink>
      <w:r>
        <w:t xml:space="preserve"> Правительства Тюменской области от 21.12.2018 N 525-п)</w:t>
      </w:r>
    </w:p>
    <w:p w:rsidR="00BB2EE4" w:rsidRDefault="00BB2EE4">
      <w:pPr>
        <w:pStyle w:val="ConsPlusNormal"/>
        <w:spacing w:before="220"/>
        <w:ind w:firstLine="540"/>
        <w:jc w:val="both"/>
      </w:pPr>
      <w:r>
        <w:t>е)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(бланки, формы обращений, заявления и иных документов, подаваемых заявителем в связи с предоставлением государственной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нормативными правовыми актами Губернатора Тюменской области и Правительства Тюменской области, а также случаев, когда законодательством Российской Федерации или Тюменской области предусмотрена свободная форма подачи этих документов);</w:t>
      </w:r>
    </w:p>
    <w:p w:rsidR="00BB2EE4" w:rsidRDefault="00BB2EE4">
      <w:pPr>
        <w:pStyle w:val="ConsPlusNormal"/>
        <w:spacing w:before="220"/>
        <w:ind w:firstLine="540"/>
        <w:jc w:val="both"/>
      </w:pPr>
      <w:r>
        <w:lastRenderedPageBreak/>
        <w:t>ж)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(бланки, формы обращений, заявлений и иных документов, подаваемых заявителем в связи с предоставлением государственной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 Непредставление заявителем указанных документов не является основанием для отказа заявителю в предоставлении услуги;</w:t>
      </w:r>
    </w:p>
    <w:p w:rsidR="00BB2EE4" w:rsidRDefault="00BB2EE4">
      <w:pPr>
        <w:pStyle w:val="ConsPlusNormal"/>
        <w:spacing w:before="220"/>
        <w:ind w:firstLine="540"/>
        <w:jc w:val="both"/>
      </w:pPr>
      <w:r>
        <w:t>з) исчерпывающий перечень оснований для отказа в приеме документов, необходимых для предоставления государственной услуги;</w:t>
      </w:r>
    </w:p>
    <w:p w:rsidR="00BB2EE4" w:rsidRDefault="00BB2EE4">
      <w:pPr>
        <w:pStyle w:val="ConsPlusNormal"/>
        <w:spacing w:before="220"/>
        <w:ind w:firstLine="540"/>
        <w:jc w:val="both"/>
      </w:pPr>
      <w:r>
        <w:t>и) исчерпывающий перечень оснований для приостановления или отказа в предоставлении государственной услуги;</w:t>
      </w:r>
    </w:p>
    <w:p w:rsidR="00BB2EE4" w:rsidRDefault="00BB2EE4">
      <w:pPr>
        <w:pStyle w:val="ConsPlusNormal"/>
        <w:spacing w:before="220"/>
        <w:ind w:firstLine="540"/>
        <w:jc w:val="both"/>
      </w:pPr>
      <w:r>
        <w:t>к) способы, размер и основания взимания государственной пошлины или иной платы, взимаемой за предоставление государственной услуги. В данном подразделе указывается размер государственной пошлины или иной платы, взимаемой за предоставление государственной услуги, или ссылка на положение нормативного правового акта, в котором установлен размер такой пошлины или платы;</w:t>
      </w:r>
    </w:p>
    <w:p w:rsidR="00BB2EE4" w:rsidRDefault="00BB2EE4">
      <w:pPr>
        <w:pStyle w:val="ConsPlusNormal"/>
        <w:spacing w:before="220"/>
        <w:ind w:firstLine="540"/>
        <w:jc w:val="both"/>
      </w:pPr>
      <w:r>
        <w:t>л) перечень услуг, которые являются необходимыми и обязательными для предоставления государственной услуги и способы, размер и основания взимания платы за предоставление услуг, которые являются необходимыми и обязательными для предоставления государственной услуги;</w:t>
      </w:r>
    </w:p>
    <w:p w:rsidR="00BB2EE4" w:rsidRDefault="00BB2EE4">
      <w:pPr>
        <w:pStyle w:val="ConsPlusNormal"/>
        <w:spacing w:before="220"/>
        <w:ind w:firstLine="540"/>
        <w:jc w:val="both"/>
      </w:pPr>
      <w:r>
        <w:t>м)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BB2EE4" w:rsidRDefault="00BB2EE4">
      <w:pPr>
        <w:pStyle w:val="ConsPlusNormal"/>
        <w:spacing w:before="220"/>
        <w:ind w:firstLine="540"/>
        <w:jc w:val="both"/>
      </w:pPr>
      <w:r>
        <w:t>н) срок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w:t>
      </w:r>
    </w:p>
    <w:p w:rsidR="00BB2EE4" w:rsidRDefault="00BB2EE4">
      <w:pPr>
        <w:pStyle w:val="ConsPlusNormal"/>
        <w:spacing w:before="220"/>
        <w:ind w:firstLine="540"/>
        <w:jc w:val="both"/>
      </w:pPr>
      <w:r>
        <w:t>о) требования к помещениям, в которых предоставляются государственная услуга, услуга, предоставляемая организацией, участвующей в предоставлении государственной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B2EE4" w:rsidRDefault="00BB2EE4">
      <w:pPr>
        <w:pStyle w:val="ConsPlusNormal"/>
        <w:spacing w:before="220"/>
        <w:ind w:firstLine="540"/>
        <w:jc w:val="both"/>
      </w:pPr>
      <w:r>
        <w:t>п) показатели доступности и качества государственной услуги;</w:t>
      </w:r>
    </w:p>
    <w:p w:rsidR="00BB2EE4" w:rsidRDefault="00BB2EE4">
      <w:pPr>
        <w:pStyle w:val="ConsPlusNormal"/>
        <w:spacing w:before="220"/>
        <w:ind w:firstLine="540"/>
        <w:jc w:val="both"/>
      </w:pPr>
      <w:r>
        <w:t xml:space="preserve">р) 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 При определении особенностей предоставления государственной услуги в электронной форме указывается перечень видов электронной подписи, которые допускаются к использованию при обращении за получением государственной услуги, а также право заявителя - физического лица использовать простую электронную подпись в случае, предусмотренном </w:t>
      </w:r>
      <w:hyperlink r:id="rId48" w:history="1">
        <w:r>
          <w:rPr>
            <w:color w:val="0000FF"/>
          </w:rPr>
          <w:t>пунктом 2(1)</w:t>
        </w:r>
      </w:hyperlink>
      <w: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w:t>
      </w:r>
      <w:r>
        <w:lastRenderedPageBreak/>
        <w:t>утвержденных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BB2EE4" w:rsidRDefault="00BB2EE4">
      <w:pPr>
        <w:pStyle w:val="ConsPlusNormal"/>
        <w:spacing w:before="220"/>
        <w:ind w:firstLine="540"/>
        <w:jc w:val="both"/>
      </w:pPr>
      <w:r>
        <w:t xml:space="preserve">26. Информация о порядке предоставления услуги, предусмотренная </w:t>
      </w:r>
      <w:hyperlink w:anchor="P347" w:history="1">
        <w:r>
          <w:rPr>
            <w:color w:val="0000FF"/>
          </w:rPr>
          <w:t>пунктом 25</w:t>
        </w:r>
      </w:hyperlink>
      <w:r>
        <w:t xml:space="preserve"> настоящих Правил, может излагаться Органом в виде таблиц, схем, а также любым другим способом, обеспечивающим изложение информации о порядке предоставления услуги в наиболее доступном для заявителей виде.</w:t>
      </w:r>
    </w:p>
    <w:p w:rsidR="00BB2EE4" w:rsidRDefault="00BB2EE4">
      <w:pPr>
        <w:pStyle w:val="ConsPlusNormal"/>
        <w:spacing w:before="220"/>
        <w:ind w:firstLine="540"/>
        <w:jc w:val="both"/>
      </w:pPr>
      <w:r>
        <w:t>27. Раздел, касающийся состава, последовательности и сроков выполнения административных процедур (действий), должен содержать перечень административных процедур (действий) и сроков их исполнения с кратким описанием порядка выполнения каждой административной процедуры (каждого действия), в том числе:</w:t>
      </w:r>
    </w:p>
    <w:p w:rsidR="00BB2EE4" w:rsidRDefault="00BB2EE4">
      <w:pPr>
        <w:pStyle w:val="ConsPlusNormal"/>
        <w:spacing w:before="220"/>
        <w:ind w:firstLine="540"/>
        <w:jc w:val="both"/>
      </w:pPr>
      <w:r>
        <w:t xml:space="preserve">а) порядок осуществления в электронной форме, в том числе с использованием Единого портала государственных и муниципальных услуг или Портала услуг Тюменской области, административных процедур (действий) в соответствии с положениями </w:t>
      </w:r>
      <w:hyperlink r:id="rId49" w:history="1">
        <w:r>
          <w:rPr>
            <w:color w:val="0000FF"/>
          </w:rPr>
          <w:t>статьи 10</w:t>
        </w:r>
      </w:hyperlink>
      <w:r>
        <w:t xml:space="preserve"> Федерального закона от 27.07.2010 N 210-ФЗ "Об организации предоставления государственных и муниципальных услуг", а также предусматривать возможность записи на прием в МФЦ для получения результата государственной услуги при подаче заявления и документов, необходимых для предоставления государственной услуги, в электронном виде посредством Единого портала государственных и муниципальных услуг или Портала услуг Тюменской области в случае, если результат государственной услуги может быть выдан заявителю в соответствии с законодательством Российской Федерации исключительно на бумажном носителе или заявитель выразил желание получить результат предоставления государственной услуги на бумажном носителе, даже если в соответствии с законодательством Российской Федерации имеется возможность предоставить его в электронном виде;</w:t>
      </w:r>
    </w:p>
    <w:p w:rsidR="00BB2EE4" w:rsidRDefault="00BB2EE4">
      <w:pPr>
        <w:pStyle w:val="ConsPlusNormal"/>
        <w:spacing w:before="220"/>
        <w:ind w:firstLine="540"/>
        <w:jc w:val="both"/>
      </w:pPr>
      <w:r>
        <w:t>б) порядок выполнения административных процедур (действий) МФЦ, в частности:</w:t>
      </w:r>
    </w:p>
    <w:p w:rsidR="00BB2EE4" w:rsidRDefault="00BB2EE4">
      <w:pPr>
        <w:pStyle w:val="ConsPlusNormal"/>
        <w:spacing w:before="220"/>
        <w:ind w:firstLine="540"/>
        <w:jc w:val="both"/>
      </w:pPr>
      <w:r>
        <w:t>информирование заявителей о порядке предоставления государственной услуги в МФЦ,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rsidR="00BB2EE4" w:rsidRDefault="00BB2EE4">
      <w:pPr>
        <w:pStyle w:val="ConsPlusNormal"/>
        <w:spacing w:before="220"/>
        <w:ind w:firstLine="540"/>
        <w:jc w:val="both"/>
      </w:pPr>
      <w:r>
        <w:t>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BB2EE4" w:rsidRDefault="00BB2EE4">
      <w:pPr>
        <w:pStyle w:val="ConsPlusNormal"/>
        <w:spacing w:before="220"/>
        <w:ind w:firstLine="540"/>
        <w:jc w:val="both"/>
      </w:pPr>
      <w: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государственных услуг;</w:t>
      </w:r>
    </w:p>
    <w:p w:rsidR="00BB2EE4" w:rsidRDefault="00BB2EE4">
      <w:pPr>
        <w:pStyle w:val="ConsPlusNormal"/>
        <w:spacing w:before="220"/>
        <w:ind w:firstLine="540"/>
        <w:jc w:val="both"/>
      </w:pPr>
      <w:r>
        <w:t>выдача заявителю результата предоставления государственной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государственной услуги Органом, а также выдача документов, включая составление на бумажном носителе и заверение выписок из информационных систем Органов;</w:t>
      </w:r>
    </w:p>
    <w:p w:rsidR="00BB2EE4" w:rsidRDefault="00BB2EE4">
      <w:pPr>
        <w:pStyle w:val="ConsPlusNormal"/>
        <w:spacing w:before="220"/>
        <w:ind w:firstLine="540"/>
        <w:jc w:val="both"/>
      </w:pPr>
      <w:r>
        <w:t>в) порядок исправления допущенных опечаток и ошибок в выданных в результате предоставления государственной услуги документах.</w:t>
      </w:r>
    </w:p>
    <w:p w:rsidR="00BB2EE4" w:rsidRDefault="00BB2EE4">
      <w:pPr>
        <w:pStyle w:val="ConsPlusNormal"/>
        <w:spacing w:before="220"/>
        <w:ind w:firstLine="540"/>
        <w:jc w:val="both"/>
      </w:pPr>
      <w:r>
        <w:t>28. Раздел, касающийся форм контроля за исполнением регламента, должен содержать информацию о формах контроля и сроках его осуществления.</w:t>
      </w:r>
    </w:p>
    <w:p w:rsidR="00BB2EE4" w:rsidRDefault="00BB2EE4">
      <w:pPr>
        <w:pStyle w:val="ConsPlusNormal"/>
        <w:spacing w:before="220"/>
        <w:ind w:firstLine="540"/>
        <w:jc w:val="both"/>
      </w:pPr>
      <w:r>
        <w:t xml:space="preserve">29. В разделе, касающемся досудебного (внесудебного) порядка обжалования решений и действий (бездействия) Органа, МФЦ, организаций, предоставляющих государственную услугу, а </w:t>
      </w:r>
      <w:r>
        <w:lastRenderedPageBreak/>
        <w:t>также их должностных лиц, государственных служащих, работников, указываются:</w:t>
      </w:r>
    </w:p>
    <w:p w:rsidR="00BB2EE4" w:rsidRDefault="00BB2EE4">
      <w:pPr>
        <w:pStyle w:val="ConsPlusNormal"/>
        <w:spacing w:before="220"/>
        <w:ind w:firstLine="540"/>
        <w:jc w:val="both"/>
      </w:pPr>
      <w: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 (далее - жалоба);</w:t>
      </w:r>
    </w:p>
    <w:p w:rsidR="00BB2EE4" w:rsidRDefault="00BB2EE4">
      <w:pPr>
        <w:pStyle w:val="ConsPlusNormal"/>
        <w:spacing w:before="220"/>
        <w:ind w:firstLine="540"/>
        <w:jc w:val="both"/>
      </w:pPr>
      <w: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BB2EE4" w:rsidRDefault="00BB2EE4">
      <w:pPr>
        <w:pStyle w:val="ConsPlusNormal"/>
        <w:spacing w:before="220"/>
        <w:ind w:firstLine="540"/>
        <w:jc w:val="both"/>
      </w:pPr>
      <w:r>
        <w:t>способы информирования заявителей о порядке подачи и рассмотрения жалобы, в том числе с использованием портала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интегрированного с федеральной государственной информационной системой "Единый портал государственных и муниципальных услуг (функций)", Порталом услуг Тюменской области и использованием Официального портала органов государственной власти Тюменской области;</w:t>
      </w:r>
    </w:p>
    <w:p w:rsidR="00BB2EE4" w:rsidRDefault="00BB2EE4">
      <w:pPr>
        <w:pStyle w:val="ConsPlusNormal"/>
        <w:spacing w:before="220"/>
        <w:ind w:firstLine="540"/>
        <w:jc w:val="both"/>
      </w:pPr>
      <w:r>
        <w:t>перечень нормативных правовых актов, регулирующих порядок досудебного (внесудебного) обжалования решений и действий (бездействия) Органа, МФЦ, организаций, предоставляющих государственную услугу, а также их должностных лиц, государственных служащих, работников.</w:t>
      </w:r>
    </w:p>
    <w:p w:rsidR="00BB2EE4" w:rsidRDefault="00BB2EE4">
      <w:pPr>
        <w:pStyle w:val="ConsPlusNormal"/>
        <w:spacing w:before="220"/>
        <w:ind w:firstLine="540"/>
        <w:jc w:val="both"/>
      </w:pPr>
      <w:r>
        <w:t xml:space="preserve">Информация, указанная в данном разделе, подлежит обязательному размещению в электронном региональном реестре государственных услуг в соответствии с </w:t>
      </w:r>
      <w:hyperlink r:id="rId50"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 о чем указывается в тексте регламента. Орган обязан поддерживать в актуальном состоянии информацию о порядке досудебного (внесудебного) обжалования, размещенную в соответствующем разделе электронного регионального реестра государственных услуг, в соответствии с </w:t>
      </w:r>
      <w:hyperlink r:id="rId51" w:history="1">
        <w:r>
          <w:rPr>
            <w:color w:val="0000FF"/>
          </w:rPr>
          <w:t>постановлением</w:t>
        </w:r>
      </w:hyperlink>
      <w:r>
        <w:t xml:space="preserve"> Правительства Тюменской области от 30.05.2011 N 173-п "О порядке формирования и ведения электронных региональных реестров государственных и муниципальных услуг (функций) Тюменской области".</w:t>
      </w:r>
    </w:p>
    <w:p w:rsidR="00BB2EE4" w:rsidRDefault="00BB2EE4">
      <w:pPr>
        <w:pStyle w:val="ConsPlusNormal"/>
        <w:spacing w:before="220"/>
        <w:ind w:firstLine="540"/>
        <w:jc w:val="both"/>
      </w:pPr>
      <w:r>
        <w:t xml:space="preserve">В случае если в соответствии с Федеральным </w:t>
      </w:r>
      <w:hyperlink r:id="rId52" w:history="1">
        <w:r>
          <w:rPr>
            <w:color w:val="0000FF"/>
          </w:rPr>
          <w:t>законом</w:t>
        </w:r>
      </w:hyperlink>
      <w:r>
        <w:t xml:space="preserve"> от 27.07.2010 N 210-ФЗ "Об организации предоставления государственных и муниципальных услуг" установлен иной порядок (процедура) подачи и рассмотрения жалоб, в разделе должны содержаться следующие подразделы: информация для заявителя о его праве подать жалобу; предмет жалобы; органы государственной власти, организации, должностные лица, которым может быть направлена жалоба; порядок подачи и рассмотрения жалобы; сроки рассмотрения жалобы; результат рассмотрения жалобы; порядок информирования заявителя о результатах рассмотрения жалобы; порядок обжалования решения по жалобе; право заявителя на получение информации и документов, необходимых для обоснования и рассмотрения жалобы; способы информирования заявителей о порядке подачи и рассмотрения жалобы.</w:t>
      </w:r>
    </w:p>
    <w:p w:rsidR="00BB2EE4" w:rsidRDefault="00BB2EE4">
      <w:pPr>
        <w:pStyle w:val="ConsPlusNormal"/>
        <w:jc w:val="both"/>
      </w:pPr>
      <w:r>
        <w:t xml:space="preserve">(п. 29 в ред. </w:t>
      </w:r>
      <w:hyperlink r:id="rId53" w:history="1">
        <w:r>
          <w:rPr>
            <w:color w:val="0000FF"/>
          </w:rPr>
          <w:t>постановления</w:t>
        </w:r>
      </w:hyperlink>
      <w:r>
        <w:t xml:space="preserve"> Правительства Тюменской области от 21.12.2018 N 525-п)</w:t>
      </w:r>
    </w:p>
    <w:p w:rsidR="00BB2EE4" w:rsidRDefault="00BB2EE4">
      <w:pPr>
        <w:pStyle w:val="ConsPlusNormal"/>
        <w:jc w:val="both"/>
      </w:pPr>
    </w:p>
    <w:p w:rsidR="00BB2EE4" w:rsidRDefault="00BB2EE4">
      <w:pPr>
        <w:pStyle w:val="ConsPlusNormal"/>
        <w:jc w:val="both"/>
      </w:pPr>
    </w:p>
    <w:p w:rsidR="00BB2EE4" w:rsidRDefault="00BB2EE4">
      <w:pPr>
        <w:pStyle w:val="ConsPlusNormal"/>
        <w:pBdr>
          <w:top w:val="single" w:sz="6" w:space="0" w:color="auto"/>
        </w:pBdr>
        <w:spacing w:before="100" w:after="100"/>
        <w:jc w:val="both"/>
        <w:rPr>
          <w:sz w:val="2"/>
          <w:szCs w:val="2"/>
        </w:rPr>
      </w:pPr>
    </w:p>
    <w:p w:rsidR="00501567" w:rsidRDefault="00501567">
      <w:bookmarkStart w:id="9" w:name="_GoBack"/>
      <w:bookmarkEnd w:id="9"/>
    </w:p>
    <w:sectPr w:rsidR="00501567" w:rsidSect="00531C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EE4"/>
    <w:rsid w:val="00501567"/>
    <w:rsid w:val="00BB2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2E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B2E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B2EE4"/>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B2E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B2E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B2EE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0E22A28FD10209CD5A1639DF23B755872180A831F0C6F99A6E8E5EA90C2BF4595B2050DBA5668A730642F4CF1B61DFF57D7D8F5697F550BC5C3383Cd4Q0F" TargetMode="External"/><Relationship Id="rId18" Type="http://schemas.openxmlformats.org/officeDocument/2006/relationships/hyperlink" Target="consultantplus://offline/ref=D0E22A28FD10209CD5A1639DF23B755872180A831F0C6F99A6E8E5EA90C2BF4595B2050DBA5668A730642F4CF0B61DFF57D7D8F5697F550BC5C3383Cd4Q0F" TargetMode="External"/><Relationship Id="rId26" Type="http://schemas.openxmlformats.org/officeDocument/2006/relationships/hyperlink" Target="consultantplus://offline/ref=D0E22A28FD10209CD5A1639DF23B755872180A831F0B6897ACEBE5EA90C2BF4595B2050DA85630AB316C314CF5A34BAE11d8Q3F" TargetMode="External"/><Relationship Id="rId39" Type="http://schemas.openxmlformats.org/officeDocument/2006/relationships/hyperlink" Target="consultantplus://offline/ref=D0E22A28FD10209CD5A1639DF23B755872180A831F0B6E9BA4E9E5EA90C2BF4595B2050DBA5668A730642D49F7B61DFF57D7D8F5697F550BC5C3383Cd4Q0F" TargetMode="External"/><Relationship Id="rId21" Type="http://schemas.openxmlformats.org/officeDocument/2006/relationships/hyperlink" Target="consultantplus://offline/ref=D0E22A28FD10209CD5A1639DF23B755872180A831F0B6897ACEBE5EA90C2BF4595B2050DA85630AB316C314CF5A34BAE11d8Q3F" TargetMode="External"/><Relationship Id="rId34" Type="http://schemas.openxmlformats.org/officeDocument/2006/relationships/hyperlink" Target="consultantplus://offline/ref=D0E22A28FD10209CD5A17D90E4572B5777165186160F62C8F9B8E3BDCF92B910C7F25B54F81A7BA6327A2D4CF5dBQCF" TargetMode="External"/><Relationship Id="rId42" Type="http://schemas.openxmlformats.org/officeDocument/2006/relationships/hyperlink" Target="consultantplus://offline/ref=D0E22A28FD10209CD5A1639DF23B755872180A831F0B6897ACEBE5EA90C2BF4595B2050DA85630AB316C314CF5A34BAE11d8Q3F" TargetMode="External"/><Relationship Id="rId47" Type="http://schemas.openxmlformats.org/officeDocument/2006/relationships/hyperlink" Target="consultantplus://offline/ref=D0E22A28FD10209CD5A1639DF23B755872180A831F0C6F99A6E8E5EA90C2BF4595B2050DBA5668A730642F4CF0B61DFF57D7D8F5697F550BC5C3383Cd4Q0F" TargetMode="External"/><Relationship Id="rId50" Type="http://schemas.openxmlformats.org/officeDocument/2006/relationships/hyperlink" Target="consultantplus://offline/ref=D0E22A28FD10209CD5A1639DF23B755872180A831F0B6897ACEBE5EA90C2BF4595B2050DA85630AB316C314CF5A34BAE11d8Q3F" TargetMode="External"/><Relationship Id="rId55" Type="http://schemas.openxmlformats.org/officeDocument/2006/relationships/theme" Target="theme/theme1.xml"/><Relationship Id="rId7" Type="http://schemas.openxmlformats.org/officeDocument/2006/relationships/hyperlink" Target="consultantplus://offline/ref=D0E22A28FD10209CD5A1639DF23B755872180A831F0C6F99A6E8E5EA90C2BF4595B2050DBA5668A730642F4CF3B61DFF57D7D8F5697F550BC5C3383Cd4Q0F" TargetMode="External"/><Relationship Id="rId12" Type="http://schemas.openxmlformats.org/officeDocument/2006/relationships/hyperlink" Target="consultantplus://offline/ref=D0E22A28FD10209CD5A1639DF23B755872180A831F0C6F99A6E8E5EA90C2BF4595B2050DBA5668A730642F4CF1B61DFF57D7D8F5697F550BC5C3383Cd4Q0F" TargetMode="External"/><Relationship Id="rId17" Type="http://schemas.openxmlformats.org/officeDocument/2006/relationships/hyperlink" Target="consultantplus://offline/ref=D0E22A28FD10209CD5A1639DF23B755872180A831F0B6897ACEBE5EA90C2BF4595B2050DA85630AB316C314CF5A34BAE11d8Q3F" TargetMode="External"/><Relationship Id="rId25" Type="http://schemas.openxmlformats.org/officeDocument/2006/relationships/hyperlink" Target="consultantplus://offline/ref=D0E22A28FD10209CD5A1639DF23B755872180A831F0B6897ACEBE5EA90C2BF4595B2050DA85630AB316C314CF5A34BAE11d8Q3F" TargetMode="External"/><Relationship Id="rId33" Type="http://schemas.openxmlformats.org/officeDocument/2006/relationships/hyperlink" Target="consultantplus://offline/ref=D0E22A28FD10209CD5A17D90E4572B5777165186160F62C8F9B8E3BDCF92B910D5F20358F91264A7356F7B1DB3E844AF1B9CD5F67F63550BdDQAF" TargetMode="External"/><Relationship Id="rId38" Type="http://schemas.openxmlformats.org/officeDocument/2006/relationships/hyperlink" Target="consultantplus://offline/ref=D0E22A28FD10209CD5A17D90E4572B5777165186160F62C8F9B8E3BDCF92B910C7F25B54F81A7BA6327A2D4CF5dBQCF" TargetMode="External"/><Relationship Id="rId46" Type="http://schemas.openxmlformats.org/officeDocument/2006/relationships/hyperlink" Target="consultantplus://offline/ref=D0E22A28FD10209CD5A1639DF23B755872180A831F0B6897ACEBE5EA90C2BF4595B2050DA85630AB316C314CF5A34BAE11d8Q3F" TargetMode="External"/><Relationship Id="rId2" Type="http://schemas.microsoft.com/office/2007/relationships/stylesWithEffects" Target="stylesWithEffects.xml"/><Relationship Id="rId16" Type="http://schemas.openxmlformats.org/officeDocument/2006/relationships/hyperlink" Target="consultantplus://offline/ref=D0E22A28FD10209CD5A1639DF23B755872180A831F0B6897ACEBE5EA90C2BF4595B2050DA85630AB316C314CF5A34BAE11d8Q3F" TargetMode="External"/><Relationship Id="rId20" Type="http://schemas.openxmlformats.org/officeDocument/2006/relationships/hyperlink" Target="consultantplus://offline/ref=D0E22A28FD10209CD5A1639DF23B755872180A831F0C6F99A6E8E5EA90C2BF4595B2050DBA5668A730642F4CF0B61DFF57D7D8F5697F550BC5C3383Cd4Q0F" TargetMode="External"/><Relationship Id="rId29" Type="http://schemas.openxmlformats.org/officeDocument/2006/relationships/hyperlink" Target="consultantplus://offline/ref=D0E22A28FD10209CD5A17D90E4572B5777155786160F62C8F9B8E3BDCF92B910D5F20358F91265A6376F7B1DB3E844AF1B9CD5F67F63550BdDQAF" TargetMode="External"/><Relationship Id="rId41" Type="http://schemas.openxmlformats.org/officeDocument/2006/relationships/hyperlink" Target="consultantplus://offline/ref=D0E22A28FD10209CD5A17D90E4572B5777165186160F62C8F9B8E3BDCF92B910D5F20358F91266A3326F7B1DB3E844AF1B9CD5F67F63550BdDQAF"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0E22A28FD10209CD5A1639DF23B755872180A831F0C6A9AA0E9E5EA90C2BF4595B2050DBA5668A730642F4CF3B61DFF57D7D8F5697F550BC5C3383Cd4Q0F" TargetMode="External"/><Relationship Id="rId11" Type="http://schemas.openxmlformats.org/officeDocument/2006/relationships/hyperlink" Target="consultantplus://offline/ref=D0E22A28FD10209CD5A1639DF23B755872180A831F0C6F99A6E8E5EA90C2BF4595B2050DBA5668A730642F4CF2B61DFF57D7D8F5697F550BC5C3383Cd4Q0F" TargetMode="External"/><Relationship Id="rId24" Type="http://schemas.openxmlformats.org/officeDocument/2006/relationships/hyperlink" Target="consultantplus://offline/ref=D0E22A28FD10209CD5A1639DF23B755872180A831F096D9CADECE5EA90C2BF4595B2050DBA5668A730642C45FEB61DFF57D7D8F5697F550BC5C3383Cd4Q0F" TargetMode="External"/><Relationship Id="rId32" Type="http://schemas.openxmlformats.org/officeDocument/2006/relationships/hyperlink" Target="consultantplus://offline/ref=D0E22A28FD10209CD5A1639DF23B755872180A831F0C6F99A6E8E5EA90C2BF4595B2050DBA5668A730642F4CF2B61DFF57D7D8F5697F550BC5C3383Cd4Q0F" TargetMode="External"/><Relationship Id="rId37" Type="http://schemas.openxmlformats.org/officeDocument/2006/relationships/hyperlink" Target="consultantplus://offline/ref=D0E22A28FD10209CD5A1639DF23B755872180A831F0C6F99A6E8E5EA90C2BF4595B2050DBA5668A730642F4CF1B61DFF57D7D8F5697F550BC5C3383Cd4Q0F" TargetMode="External"/><Relationship Id="rId40" Type="http://schemas.openxmlformats.org/officeDocument/2006/relationships/hyperlink" Target="consultantplus://offline/ref=D0E22A28FD10209CD5A1639DF23B755872180A831F0B6897ACEBE5EA90C2BF4595B2050DA85630AB316C314CF5A34BAE11d8Q3F" TargetMode="External"/><Relationship Id="rId45" Type="http://schemas.openxmlformats.org/officeDocument/2006/relationships/hyperlink" Target="consultantplus://offline/ref=D0E22A28FD10209CD5A1639DF23B755872180A831F0B6897ACEBE5EA90C2BF4595B2050DA85630AB316C314CF5A34BAE11d8Q3F" TargetMode="External"/><Relationship Id="rId53" Type="http://schemas.openxmlformats.org/officeDocument/2006/relationships/hyperlink" Target="consultantplus://offline/ref=D0E22A28FD10209CD5A1639DF23B755872180A831F0C6F99A6E8E5EA90C2BF4595B2050DBA5668A730642F4CFFB61DFF57D7D8F5697F550BC5C3383Cd4Q0F" TargetMode="External"/><Relationship Id="rId5" Type="http://schemas.openxmlformats.org/officeDocument/2006/relationships/hyperlink" Target="https://www.consultant.ru" TargetMode="External"/><Relationship Id="rId15" Type="http://schemas.openxmlformats.org/officeDocument/2006/relationships/hyperlink" Target="consultantplus://offline/ref=D0E22A28FD10209CD5A1639DF23B755872180A831F0B6897ACEBE5EA90C2BF4595B2050DA85630AB316C314CF5A34BAE11d8Q3F" TargetMode="External"/><Relationship Id="rId23" Type="http://schemas.openxmlformats.org/officeDocument/2006/relationships/hyperlink" Target="consultantplus://offline/ref=D0E22A28FD10209CD5A1639DF23B755872180A831F0C6F99A6E8E5EA90C2BF4595B2050DBA5668A730642F4CF0B61DFF57D7D8F5697F550BC5C3383Cd4Q0F" TargetMode="External"/><Relationship Id="rId28" Type="http://schemas.openxmlformats.org/officeDocument/2006/relationships/hyperlink" Target="consultantplus://offline/ref=D0E22A28FD10209CD5A1639DF23B755872180A831F0B6897ACEBE5EA90C2BF4595B2050DA85630AB316C314CF5A34BAE11d8Q3F" TargetMode="External"/><Relationship Id="rId36" Type="http://schemas.openxmlformats.org/officeDocument/2006/relationships/hyperlink" Target="consultantplus://offline/ref=D0E22A28FD10209CD5A1639DF23B755872180A831F0B6E9BA4E9E5EA90C2BF4595B2050DBA5668A730642D49F7B61DFF57D7D8F5697F550BC5C3383Cd4Q0F" TargetMode="External"/><Relationship Id="rId49" Type="http://schemas.openxmlformats.org/officeDocument/2006/relationships/hyperlink" Target="consultantplus://offline/ref=D0E22A28FD10209CD5A17D90E4572B5777165186160F62C8F9B8E3BDCF92B910D5F20358F91265A0346F7B1DB3E844AF1B9CD5F67F63550BdDQAF" TargetMode="External"/><Relationship Id="rId10" Type="http://schemas.openxmlformats.org/officeDocument/2006/relationships/hyperlink" Target="consultantplus://offline/ref=D0E22A28FD10209CD5A17D90E4572B5777125488170B62C8F9B8E3BDCF92B910C7F25B54F81A7BA6327A2D4CF5dBQCF" TargetMode="External"/><Relationship Id="rId19" Type="http://schemas.openxmlformats.org/officeDocument/2006/relationships/hyperlink" Target="consultantplus://offline/ref=D0E22A28FD10209CD5A17D90E4572B5777155786160F62C8F9B8E3BDCF92B910D5F20358F91265A6376F7B1DB3E844AF1B9CD5F67F63550BdDQAF" TargetMode="External"/><Relationship Id="rId31" Type="http://schemas.openxmlformats.org/officeDocument/2006/relationships/hyperlink" Target="consultantplus://offline/ref=D0E22A28FD10209CD5A1639DF23B755872180A831F0B6897ACEBE5EA90C2BF4595B2050DA85630AB316C314CF5A34BAE11d8Q3F" TargetMode="External"/><Relationship Id="rId44" Type="http://schemas.openxmlformats.org/officeDocument/2006/relationships/hyperlink" Target="consultantplus://offline/ref=D0E22A28FD10209CD5A1639DF23B755872180A831F0C6F99A6E8E5EA90C2BF4595B2050DBA5668A730642F4CF0B61DFF57D7D8F5697F550BC5C3383Cd4Q0F" TargetMode="External"/><Relationship Id="rId52" Type="http://schemas.openxmlformats.org/officeDocument/2006/relationships/hyperlink" Target="consultantplus://offline/ref=D0E22A28FD10209CD5A17D90E4572B5777165186160F62C8F9B8E3BDCF92B910C7F25B54F81A7BA6327A2D4CF5dBQCF" TargetMode="External"/><Relationship Id="rId4" Type="http://schemas.openxmlformats.org/officeDocument/2006/relationships/webSettings" Target="webSettings.xml"/><Relationship Id="rId9" Type="http://schemas.openxmlformats.org/officeDocument/2006/relationships/hyperlink" Target="consultantplus://offline/ref=D0E22A28FD10209CD5A1639DF23B755872180A831F0B6897ACEBE5EA90C2BF4595B2050DA85630AB316C314CF5A34BAE11d8Q3F" TargetMode="External"/><Relationship Id="rId14" Type="http://schemas.openxmlformats.org/officeDocument/2006/relationships/hyperlink" Target="consultantplus://offline/ref=D0E22A28FD10209CD5A1639DF23B755872180A831F0B6E9BA4E9E5EA90C2BF4595B2050DBA5668A730642D49F7B61DFF57D7D8F5697F550BC5C3383Cd4Q0F" TargetMode="External"/><Relationship Id="rId22" Type="http://schemas.openxmlformats.org/officeDocument/2006/relationships/hyperlink" Target="consultantplus://offline/ref=D0E22A28FD10209CD5A1639DF23B755872180A831F0B6897ACEBE5EA90C2BF4595B2050DA85630AB316C314CF5A34BAE11d8Q3F" TargetMode="External"/><Relationship Id="rId27" Type="http://schemas.openxmlformats.org/officeDocument/2006/relationships/hyperlink" Target="consultantplus://offline/ref=D0E22A28FD10209CD5A1639DF23B755872180A831F0B6897ACEBE5EA90C2BF4595B2050DA85630AB316C314CF5A34BAE11d8Q3F" TargetMode="External"/><Relationship Id="rId30" Type="http://schemas.openxmlformats.org/officeDocument/2006/relationships/hyperlink" Target="consultantplus://offline/ref=D0E22A28FD10209CD5A1639DF23B755872180A831F0B6897ACEBE5EA90C2BF4595B2050DA85630AB316C314CF5A34BAE11d8Q3F" TargetMode="External"/><Relationship Id="rId35" Type="http://schemas.openxmlformats.org/officeDocument/2006/relationships/hyperlink" Target="consultantplus://offline/ref=D0E22A28FD10209CD5A1639DF23B755872180A831F0C6F99A6E8E5EA90C2BF4595B2050DBA5668A730642F4CF1B61DFF57D7D8F5697F550BC5C3383Cd4Q0F" TargetMode="External"/><Relationship Id="rId43" Type="http://schemas.openxmlformats.org/officeDocument/2006/relationships/hyperlink" Target="consultantplus://offline/ref=D0E22A28FD10209CD5A1639DF23B755872180A831F0B6897ACEBE5EA90C2BF4595B2050DA85630AB316C314CF5A34BAE11d8Q3F" TargetMode="External"/><Relationship Id="rId48" Type="http://schemas.openxmlformats.org/officeDocument/2006/relationships/hyperlink" Target="consultantplus://offline/ref=D0E22A28FD10209CD5A17D90E4572B57771351891B0F62C8F9B8E3BDCF92B910D5F2035BF24634E265692E44E9BD4BB01182D7dFQ5F" TargetMode="External"/><Relationship Id="rId8" Type="http://schemas.openxmlformats.org/officeDocument/2006/relationships/hyperlink" Target="consultantplus://offline/ref=D0E22A28FD10209CD5A1639DF23B755872180A831F0B6897ACEBE5EA90C2BF4595B2050DA85630AB316C314CF5A34BAE11d8Q3F" TargetMode="External"/><Relationship Id="rId51" Type="http://schemas.openxmlformats.org/officeDocument/2006/relationships/hyperlink" Target="consultantplus://offline/ref=D0E22A28FD10209CD5A1639DF23B755872180A831F0B6897ACEBE5EA90C2BF4595B2050DA85630AB316C314CF5A34BAE11d8Q3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14438</Words>
  <Characters>82303</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Орготдел4</dc:creator>
  <cp:lastModifiedBy>Орготдел4</cp:lastModifiedBy>
  <cp:revision>1</cp:revision>
  <dcterms:created xsi:type="dcterms:W3CDTF">2021-02-18T05:16:00Z</dcterms:created>
  <dcterms:modified xsi:type="dcterms:W3CDTF">2021-02-18T05:16:00Z</dcterms:modified>
</cp:coreProperties>
</file>