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6C6" w:rsidRPr="000276C6" w:rsidRDefault="000276C6">
      <w:pPr>
        <w:pStyle w:val="ConsPlusTitle"/>
        <w:jc w:val="center"/>
        <w:outlineLvl w:val="0"/>
      </w:pPr>
      <w:bookmarkStart w:id="0" w:name="_GoBack"/>
      <w:r w:rsidRPr="000276C6">
        <w:t>АДМИНИСТРАЦИЯ ГОРОДА ТЮМЕНИ</w:t>
      </w:r>
    </w:p>
    <w:p w:rsidR="000276C6" w:rsidRPr="000276C6" w:rsidRDefault="000276C6">
      <w:pPr>
        <w:pStyle w:val="ConsPlusTitle"/>
        <w:jc w:val="center"/>
      </w:pPr>
    </w:p>
    <w:p w:rsidR="000276C6" w:rsidRPr="000276C6" w:rsidRDefault="000276C6">
      <w:pPr>
        <w:pStyle w:val="ConsPlusTitle"/>
        <w:jc w:val="center"/>
      </w:pPr>
      <w:r w:rsidRPr="000276C6">
        <w:t>ПОСТАНОВЛЕНИЕ</w:t>
      </w:r>
    </w:p>
    <w:p w:rsidR="000276C6" w:rsidRPr="000276C6" w:rsidRDefault="000276C6">
      <w:pPr>
        <w:pStyle w:val="ConsPlusTitle"/>
        <w:jc w:val="center"/>
      </w:pPr>
      <w:r w:rsidRPr="000276C6">
        <w:t>от 21 июня 2021 г. N 122-пк</w:t>
      </w:r>
    </w:p>
    <w:p w:rsidR="000276C6" w:rsidRPr="000276C6" w:rsidRDefault="000276C6">
      <w:pPr>
        <w:pStyle w:val="ConsPlusTitle"/>
        <w:ind w:firstLine="540"/>
        <w:jc w:val="both"/>
      </w:pPr>
    </w:p>
    <w:p w:rsidR="000276C6" w:rsidRPr="000276C6" w:rsidRDefault="000276C6">
      <w:pPr>
        <w:pStyle w:val="ConsPlusTitle"/>
        <w:jc w:val="center"/>
      </w:pPr>
      <w:r w:rsidRPr="000276C6">
        <w:t>ОБ УТВЕРЖДЕНИИ АДМИНИСТРАТИВНОГО РЕГЛАМЕНТА ПРЕДОСТАВЛЕНИЯ</w:t>
      </w:r>
    </w:p>
    <w:p w:rsidR="000276C6" w:rsidRPr="000276C6" w:rsidRDefault="000276C6">
      <w:pPr>
        <w:pStyle w:val="ConsPlusTitle"/>
        <w:jc w:val="center"/>
      </w:pPr>
      <w:r w:rsidRPr="000276C6">
        <w:t>МУНИЦИПАЛЬНОЙ УСЛУГИ ПО УСТАНОВЛЕНИЮ И ПРЕКРАЩЕНИЮ</w:t>
      </w:r>
    </w:p>
    <w:p w:rsidR="000276C6" w:rsidRPr="000276C6" w:rsidRDefault="000276C6">
      <w:pPr>
        <w:pStyle w:val="ConsPlusTitle"/>
        <w:jc w:val="center"/>
      </w:pPr>
      <w:r w:rsidRPr="000276C6">
        <w:t>ПУБЛИЧНОГО СЕРВИТУТА ДЛЯ ИСПОЛЬЗОВАНИЯ ЗЕМЕЛЬНЫХ УЧАСТКОВ</w:t>
      </w:r>
    </w:p>
    <w:p w:rsidR="000276C6" w:rsidRPr="000276C6" w:rsidRDefault="000276C6">
      <w:pPr>
        <w:pStyle w:val="ConsPlusTitle"/>
        <w:jc w:val="center"/>
      </w:pPr>
      <w:r w:rsidRPr="000276C6">
        <w:t>И (ИЛИ) ЗЕМЕЛЬ В ЦЕЛЯХ, ПРЕДУСМОТРЕННЫХ ПОДПУНКТАМИ 1 - 7</w:t>
      </w:r>
    </w:p>
    <w:p w:rsidR="000276C6" w:rsidRPr="000276C6" w:rsidRDefault="000276C6">
      <w:pPr>
        <w:pStyle w:val="ConsPlusTitle"/>
        <w:jc w:val="center"/>
      </w:pPr>
      <w:r w:rsidRPr="000276C6">
        <w:t>ПУНКТА 4 СТАТЬИ 23 ЗЕМЕЛЬНОГО КОДЕКСА РОССИЙСКОЙ ФЕДЕРАЦИИ</w:t>
      </w:r>
    </w:p>
    <w:p w:rsidR="000276C6" w:rsidRPr="000276C6" w:rsidRDefault="000276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76C6" w:rsidRPr="00027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6C6" w:rsidRPr="000276C6" w:rsidRDefault="000276C6"/>
        </w:tc>
        <w:tc>
          <w:tcPr>
            <w:tcW w:w="113" w:type="dxa"/>
            <w:tcBorders>
              <w:top w:val="nil"/>
              <w:left w:val="nil"/>
              <w:bottom w:val="nil"/>
              <w:right w:val="nil"/>
            </w:tcBorders>
            <w:shd w:val="clear" w:color="auto" w:fill="F4F3F8"/>
            <w:tcMar>
              <w:top w:w="0" w:type="dxa"/>
              <w:left w:w="0" w:type="dxa"/>
              <w:bottom w:w="0" w:type="dxa"/>
              <w:right w:w="0" w:type="dxa"/>
            </w:tcMar>
          </w:tcPr>
          <w:p w:rsidR="000276C6" w:rsidRPr="000276C6" w:rsidRDefault="000276C6"/>
        </w:tc>
        <w:tc>
          <w:tcPr>
            <w:tcW w:w="0" w:type="auto"/>
            <w:tcBorders>
              <w:top w:val="nil"/>
              <w:left w:val="nil"/>
              <w:bottom w:val="nil"/>
              <w:right w:val="nil"/>
            </w:tcBorders>
            <w:shd w:val="clear" w:color="auto" w:fill="F4F3F8"/>
            <w:tcMar>
              <w:top w:w="113" w:type="dxa"/>
              <w:left w:w="0" w:type="dxa"/>
              <w:bottom w:w="113" w:type="dxa"/>
              <w:right w:w="0" w:type="dxa"/>
            </w:tcMar>
          </w:tcPr>
          <w:p w:rsidR="000276C6" w:rsidRPr="000276C6" w:rsidRDefault="000276C6">
            <w:pPr>
              <w:pStyle w:val="ConsPlusNormal"/>
              <w:jc w:val="center"/>
            </w:pPr>
            <w:r w:rsidRPr="000276C6">
              <w:t>Список изменяющих документов</w:t>
            </w:r>
          </w:p>
          <w:p w:rsidR="000276C6" w:rsidRPr="000276C6" w:rsidRDefault="000276C6">
            <w:pPr>
              <w:pStyle w:val="ConsPlusNormal"/>
              <w:jc w:val="center"/>
            </w:pPr>
            <w:proofErr w:type="gramStart"/>
            <w:r w:rsidRPr="000276C6">
              <w:t xml:space="preserve">(в ред. постановлений Администрации города Тюмени от 16.08.2021 </w:t>
            </w:r>
            <w:hyperlink r:id="rId5" w:history="1">
              <w:r w:rsidRPr="000276C6">
                <w:t>N 171-пк</w:t>
              </w:r>
            </w:hyperlink>
            <w:r w:rsidRPr="000276C6">
              <w:t>,</w:t>
            </w:r>
            <w:proofErr w:type="gramEnd"/>
          </w:p>
          <w:p w:rsidR="000276C6" w:rsidRPr="000276C6" w:rsidRDefault="000276C6">
            <w:pPr>
              <w:pStyle w:val="ConsPlusNormal"/>
              <w:jc w:val="center"/>
            </w:pPr>
            <w:r w:rsidRPr="000276C6">
              <w:t xml:space="preserve">от 01.11.2021 </w:t>
            </w:r>
            <w:hyperlink r:id="rId6" w:history="1">
              <w:r w:rsidRPr="000276C6">
                <w:t>N 223-пк</w:t>
              </w:r>
            </w:hyperlink>
            <w:r w:rsidRPr="000276C6">
              <w:t>)</w:t>
            </w:r>
          </w:p>
        </w:tc>
        <w:tc>
          <w:tcPr>
            <w:tcW w:w="113" w:type="dxa"/>
            <w:tcBorders>
              <w:top w:val="nil"/>
              <w:left w:val="nil"/>
              <w:bottom w:val="nil"/>
              <w:right w:val="nil"/>
            </w:tcBorders>
            <w:shd w:val="clear" w:color="auto" w:fill="F4F3F8"/>
            <w:tcMar>
              <w:top w:w="0" w:type="dxa"/>
              <w:left w:w="0" w:type="dxa"/>
              <w:bottom w:w="0" w:type="dxa"/>
              <w:right w:w="0" w:type="dxa"/>
            </w:tcMar>
          </w:tcPr>
          <w:p w:rsidR="000276C6" w:rsidRPr="000276C6" w:rsidRDefault="000276C6"/>
        </w:tc>
      </w:tr>
    </w:tbl>
    <w:p w:rsidR="000276C6" w:rsidRPr="000276C6" w:rsidRDefault="000276C6">
      <w:pPr>
        <w:pStyle w:val="ConsPlusNormal"/>
        <w:jc w:val="both"/>
      </w:pPr>
    </w:p>
    <w:p w:rsidR="000276C6" w:rsidRPr="000276C6" w:rsidRDefault="000276C6">
      <w:pPr>
        <w:pStyle w:val="ConsPlusNormal"/>
        <w:ind w:firstLine="540"/>
        <w:jc w:val="both"/>
      </w:pPr>
      <w:r w:rsidRPr="000276C6">
        <w:t xml:space="preserve">В соответствии с Земельным </w:t>
      </w:r>
      <w:hyperlink r:id="rId7" w:history="1">
        <w:r w:rsidRPr="000276C6">
          <w:t>кодексом</w:t>
        </w:r>
      </w:hyperlink>
      <w:r w:rsidRPr="000276C6">
        <w:t xml:space="preserve"> Российской Федерации, Федеральным </w:t>
      </w:r>
      <w:hyperlink r:id="rId8" w:history="1">
        <w:r w:rsidRPr="000276C6">
          <w:t>законом</w:t>
        </w:r>
      </w:hyperlink>
      <w:r w:rsidRPr="000276C6">
        <w:t xml:space="preserve"> от 27.07.2010 N 210-ФЗ "Об организации предоставления государственных и муниципальных услуг", </w:t>
      </w:r>
      <w:hyperlink r:id="rId9" w:history="1">
        <w:r w:rsidRPr="000276C6">
          <w:t>постановлением</w:t>
        </w:r>
      </w:hyperlink>
      <w:r w:rsidRPr="000276C6">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10" w:history="1">
        <w:r w:rsidRPr="000276C6">
          <w:t>статьей 58</w:t>
        </w:r>
      </w:hyperlink>
      <w:r w:rsidRPr="000276C6">
        <w:t xml:space="preserve"> Устава города Тюмени, Администрация города Тюмени постановила:</w:t>
      </w:r>
    </w:p>
    <w:p w:rsidR="000276C6" w:rsidRPr="000276C6" w:rsidRDefault="000276C6">
      <w:pPr>
        <w:pStyle w:val="ConsPlusNormal"/>
        <w:spacing w:before="220"/>
        <w:ind w:firstLine="540"/>
        <w:jc w:val="both"/>
      </w:pPr>
      <w:r w:rsidRPr="000276C6">
        <w:t xml:space="preserve">1. Утвердить Административный </w:t>
      </w:r>
      <w:hyperlink w:anchor="P55" w:history="1">
        <w:r w:rsidRPr="000276C6">
          <w:t>регламент</w:t>
        </w:r>
      </w:hyperlink>
      <w:r w:rsidRPr="000276C6">
        <w:t xml:space="preserve"> предоставления муниципальной услуги по установлению и прекращению публичного сервитута для использования земельных участков и (или) земель в целях, предусмотренных подпунктами 1 - 7 пункта 4 статьи 23 Земельного кодекса Российской Федерации, согласно приложению к настоящему постановлению.</w:t>
      </w:r>
    </w:p>
    <w:p w:rsidR="000276C6" w:rsidRPr="000276C6" w:rsidRDefault="000276C6">
      <w:pPr>
        <w:pStyle w:val="ConsPlusNormal"/>
        <w:spacing w:before="220"/>
        <w:ind w:firstLine="540"/>
        <w:jc w:val="both"/>
      </w:pPr>
      <w:r w:rsidRPr="000276C6">
        <w:t xml:space="preserve">2. </w:t>
      </w:r>
      <w:proofErr w:type="gramStart"/>
      <w:r w:rsidRPr="000276C6">
        <w:t xml:space="preserve">Установить, что положения Административного </w:t>
      </w:r>
      <w:hyperlink w:anchor="P55" w:history="1">
        <w:r w:rsidRPr="000276C6">
          <w:t>регламента</w:t>
        </w:r>
      </w:hyperlink>
      <w:r w:rsidRPr="000276C6">
        <w:t xml:space="preserve"> предоставления муниципальной услуги по установлению и прекращению публичного сервитута для использования земельных участков и (или) земель в целях, предусмотренных подпунктами 1 - 7 пункта 4 статьи 23 Земельного кодекса Российской Федерации,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применяются со дня вступления в силу соглашения</w:t>
      </w:r>
      <w:proofErr w:type="gramEnd"/>
      <w:r w:rsidRPr="000276C6">
        <w:t xml:space="preserve"> о взаимодействии МФЦ с Администрацией города Тюмени, предусматривающего предоставление указанной услуги в МФЦ.</w:t>
      </w:r>
    </w:p>
    <w:p w:rsidR="000276C6" w:rsidRPr="000276C6" w:rsidRDefault="000276C6">
      <w:pPr>
        <w:pStyle w:val="ConsPlusNormal"/>
        <w:spacing w:before="220"/>
        <w:ind w:firstLine="540"/>
        <w:jc w:val="both"/>
      </w:pPr>
      <w:r w:rsidRPr="000276C6">
        <w:t xml:space="preserve">3. </w:t>
      </w:r>
      <w:proofErr w:type="gramStart"/>
      <w:r w:rsidRPr="000276C6">
        <w:t xml:space="preserve">Установить, что положения Административного </w:t>
      </w:r>
      <w:hyperlink w:anchor="P55" w:history="1">
        <w:r w:rsidRPr="000276C6">
          <w:t>регламента</w:t>
        </w:r>
      </w:hyperlink>
      <w:r w:rsidRPr="000276C6">
        <w:t xml:space="preserve"> предоставления муниципальной услуги по установлению и прекращению публичного сервитута для использования земельных участков и (или) земель в целях, предусмотренных подпунктами 1 - 7 пункта 4 статьи 23 Земельного кодекса Российской Федерации,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roofErr w:type="gramEnd"/>
      <w:r w:rsidRPr="000276C6">
        <w:t>.</w:t>
      </w:r>
    </w:p>
    <w:p w:rsidR="000276C6" w:rsidRPr="000276C6" w:rsidRDefault="000276C6">
      <w:pPr>
        <w:pStyle w:val="ConsPlusNormal"/>
        <w:jc w:val="both"/>
      </w:pPr>
      <w:r w:rsidRPr="000276C6">
        <w:t>(</w:t>
      </w:r>
      <w:proofErr w:type="gramStart"/>
      <w:r w:rsidRPr="000276C6">
        <w:t>в</w:t>
      </w:r>
      <w:proofErr w:type="gramEnd"/>
      <w:r w:rsidRPr="000276C6">
        <w:t xml:space="preserve"> ред. </w:t>
      </w:r>
      <w:hyperlink r:id="rId11" w:history="1">
        <w:r w:rsidRPr="000276C6">
          <w:t>постановления</w:t>
        </w:r>
      </w:hyperlink>
      <w:r w:rsidRPr="000276C6">
        <w:t xml:space="preserve"> Администрации города Тюмени от 01.11.2021 N 223-пк)</w:t>
      </w:r>
    </w:p>
    <w:p w:rsidR="000276C6" w:rsidRPr="000276C6" w:rsidRDefault="000276C6">
      <w:pPr>
        <w:pStyle w:val="ConsPlusNormal"/>
        <w:spacing w:before="220"/>
        <w:ind w:firstLine="540"/>
        <w:jc w:val="both"/>
      </w:pPr>
      <w:r w:rsidRPr="000276C6">
        <w:t>3.1. Установить, что положения Регламента об идентификац</w:t>
      </w:r>
      <w:proofErr w:type="gramStart"/>
      <w:r w:rsidRPr="000276C6">
        <w:t>ии и ау</w:t>
      </w:r>
      <w:proofErr w:type="gramEnd"/>
      <w:r w:rsidRPr="000276C6">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2" w:history="1">
        <w:r w:rsidRPr="000276C6">
          <w:t>законом</w:t>
        </w:r>
      </w:hyperlink>
      <w:r w:rsidRPr="000276C6">
        <w:t xml:space="preserve"> от 29.12.2020 N 479-ФЗ "О внесении изменений в отдельные законодательные акты Российской Федерации".</w:t>
      </w:r>
    </w:p>
    <w:p w:rsidR="000276C6" w:rsidRPr="000276C6" w:rsidRDefault="000276C6">
      <w:pPr>
        <w:pStyle w:val="ConsPlusNormal"/>
        <w:jc w:val="both"/>
      </w:pPr>
      <w:r w:rsidRPr="000276C6">
        <w:t>(</w:t>
      </w:r>
      <w:proofErr w:type="gramStart"/>
      <w:r w:rsidRPr="000276C6">
        <w:t>п</w:t>
      </w:r>
      <w:proofErr w:type="gramEnd"/>
      <w:r w:rsidRPr="000276C6">
        <w:t xml:space="preserve">. 3.1 введен </w:t>
      </w:r>
      <w:hyperlink r:id="rId13" w:history="1">
        <w:r w:rsidRPr="000276C6">
          <w:t>постановлением</w:t>
        </w:r>
      </w:hyperlink>
      <w:r w:rsidRPr="000276C6">
        <w:t xml:space="preserve"> Администрации города Тюмени от 01.11.2021 N 223-пк)</w:t>
      </w:r>
    </w:p>
    <w:p w:rsidR="000276C6" w:rsidRPr="000276C6" w:rsidRDefault="000276C6">
      <w:pPr>
        <w:pStyle w:val="ConsPlusNormal"/>
        <w:spacing w:before="220"/>
        <w:ind w:firstLine="540"/>
        <w:jc w:val="both"/>
      </w:pPr>
      <w:r w:rsidRPr="000276C6">
        <w:t>4. Установить, что настоящее постановление вступает в силу по истечении 7 календарных дней со дня его официального опубликования.</w:t>
      </w:r>
    </w:p>
    <w:p w:rsidR="000276C6" w:rsidRPr="000276C6" w:rsidRDefault="000276C6">
      <w:pPr>
        <w:pStyle w:val="ConsPlusNormal"/>
        <w:spacing w:before="220"/>
        <w:ind w:firstLine="540"/>
        <w:jc w:val="both"/>
      </w:pPr>
      <w:r w:rsidRPr="000276C6">
        <w:lastRenderedPageBreak/>
        <w:t>5. Признать утратившим силу:</w:t>
      </w:r>
    </w:p>
    <w:p w:rsidR="000276C6" w:rsidRPr="000276C6" w:rsidRDefault="000276C6">
      <w:pPr>
        <w:pStyle w:val="ConsPlusNormal"/>
        <w:spacing w:before="220"/>
        <w:ind w:firstLine="540"/>
        <w:jc w:val="both"/>
      </w:pPr>
      <w:hyperlink r:id="rId14" w:history="1">
        <w:r w:rsidRPr="000276C6">
          <w:t>постановление</w:t>
        </w:r>
      </w:hyperlink>
      <w:r w:rsidRPr="000276C6">
        <w:t xml:space="preserve"> Администрации города Тюмени от 25.11.2006 N 24-пк "Об утверждении Положения об установлении публичных сервитутов в отношении земельных участков на территории города Тюмени";</w:t>
      </w:r>
    </w:p>
    <w:p w:rsidR="000276C6" w:rsidRPr="000276C6" w:rsidRDefault="000276C6">
      <w:pPr>
        <w:pStyle w:val="ConsPlusNormal"/>
        <w:spacing w:before="220"/>
        <w:ind w:firstLine="540"/>
        <w:jc w:val="both"/>
      </w:pPr>
      <w:hyperlink r:id="rId15" w:history="1">
        <w:r w:rsidRPr="000276C6">
          <w:t>постановление</w:t>
        </w:r>
      </w:hyperlink>
      <w:r w:rsidRPr="000276C6">
        <w:t xml:space="preserve"> Администрации города Тюмени от 09.03.2007 N 6-пк "О внесении изменения в постановление Администрации города Тюмени от 25.11.2006 N 24-пк";</w:t>
      </w:r>
    </w:p>
    <w:p w:rsidR="000276C6" w:rsidRPr="000276C6" w:rsidRDefault="000276C6">
      <w:pPr>
        <w:pStyle w:val="ConsPlusNormal"/>
        <w:spacing w:before="220"/>
        <w:ind w:firstLine="540"/>
        <w:jc w:val="both"/>
      </w:pPr>
      <w:hyperlink r:id="rId16" w:history="1">
        <w:r w:rsidRPr="000276C6">
          <w:t>постановление</w:t>
        </w:r>
      </w:hyperlink>
      <w:r w:rsidRPr="000276C6">
        <w:t xml:space="preserve"> Администрации города Тюмени от 22.05.2008 N 62-пк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17" w:history="1">
        <w:r w:rsidRPr="000276C6">
          <w:t>постановление</w:t>
        </w:r>
      </w:hyperlink>
      <w:r w:rsidRPr="000276C6">
        <w:t xml:space="preserve"> Администрации города Тюмени от 15.08.2008 N 107-пк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18" w:history="1">
        <w:r w:rsidRPr="000276C6">
          <w:t>постановление</w:t>
        </w:r>
      </w:hyperlink>
      <w:r w:rsidRPr="000276C6">
        <w:t xml:space="preserve"> Администрации города Тюмени от 11.11.2010 N 117-пк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19" w:history="1">
        <w:r w:rsidRPr="000276C6">
          <w:t>постановление</w:t>
        </w:r>
      </w:hyperlink>
      <w:r w:rsidRPr="000276C6">
        <w:t xml:space="preserve"> Администрации города Тюмени от 28.06.2011 N 67-пк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20" w:history="1">
        <w:r w:rsidRPr="000276C6">
          <w:t>постановление</w:t>
        </w:r>
      </w:hyperlink>
      <w:r w:rsidRPr="000276C6">
        <w:t xml:space="preserve"> Администрации города Тюмени от 12.03.2012 N 20-пк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21" w:history="1">
        <w:r w:rsidRPr="000276C6">
          <w:t>пункт 1</w:t>
        </w:r>
      </w:hyperlink>
      <w:r w:rsidRPr="000276C6">
        <w:t xml:space="preserve"> постановления Администрации города Тюмени от 01.04.2013 N 22-пк "О внесении изменений в постановления Администрации города Тюмени от 25.11.2006 N 24-пк, от 06.07.2007 N 16-пк, от 29.05.2012 N 67-пк";</w:t>
      </w:r>
    </w:p>
    <w:p w:rsidR="000276C6" w:rsidRPr="000276C6" w:rsidRDefault="000276C6">
      <w:pPr>
        <w:pStyle w:val="ConsPlusNormal"/>
        <w:spacing w:before="220"/>
        <w:ind w:firstLine="540"/>
        <w:jc w:val="both"/>
      </w:pPr>
      <w:hyperlink r:id="rId22" w:history="1">
        <w:r w:rsidRPr="000276C6">
          <w:t>постановление</w:t>
        </w:r>
      </w:hyperlink>
      <w:r w:rsidRPr="000276C6">
        <w:t xml:space="preserve"> Администрации города Тюмени от 29.07.2013 N 78-пк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23" w:history="1">
        <w:r w:rsidRPr="000276C6">
          <w:t>пункт 1</w:t>
        </w:r>
      </w:hyperlink>
      <w:r w:rsidRPr="000276C6">
        <w:t xml:space="preserve"> постановления Администрации города Тюмени от 14.04.2014 N 57-пк "О внесении изменений в некоторые постановления Администрации города Тюмени";</w:t>
      </w:r>
    </w:p>
    <w:p w:rsidR="000276C6" w:rsidRPr="000276C6" w:rsidRDefault="000276C6">
      <w:pPr>
        <w:pStyle w:val="ConsPlusNormal"/>
        <w:spacing w:before="220"/>
        <w:ind w:firstLine="540"/>
        <w:jc w:val="both"/>
      </w:pPr>
      <w:hyperlink r:id="rId24" w:history="1">
        <w:r w:rsidRPr="000276C6">
          <w:t>пункт 1</w:t>
        </w:r>
      </w:hyperlink>
      <w:r w:rsidRPr="000276C6">
        <w:t xml:space="preserve"> постановления Администрации города Тюмени от 13.10.2014 N 205-пк "О внесении изменений в постановления Администрации города Тюмени от 25.11.2006 N 24-пк, от 06.07.2007 N 16-пк";</w:t>
      </w:r>
    </w:p>
    <w:p w:rsidR="000276C6" w:rsidRPr="000276C6" w:rsidRDefault="000276C6">
      <w:pPr>
        <w:pStyle w:val="ConsPlusNormal"/>
        <w:spacing w:before="220"/>
        <w:ind w:firstLine="540"/>
        <w:jc w:val="both"/>
      </w:pPr>
      <w:hyperlink r:id="rId25" w:history="1">
        <w:r w:rsidRPr="000276C6">
          <w:t>постановление</w:t>
        </w:r>
      </w:hyperlink>
      <w:r w:rsidRPr="000276C6">
        <w:t xml:space="preserve"> Администрации города Тюмени от 10.03.2015 N 38-пк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26" w:history="1">
        <w:r w:rsidRPr="000276C6">
          <w:t>постановление</w:t>
        </w:r>
      </w:hyperlink>
      <w:r w:rsidRPr="000276C6">
        <w:t xml:space="preserve"> Администрации города Тюмени от 24.08.2015 N 180-пк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27" w:history="1">
        <w:r w:rsidRPr="000276C6">
          <w:t>постановление</w:t>
        </w:r>
      </w:hyperlink>
      <w:r w:rsidRPr="000276C6">
        <w:t xml:space="preserve"> Администрации города Тюмени от 12.02.2018 N 49-пк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hyperlink r:id="rId28" w:history="1">
        <w:r w:rsidRPr="000276C6">
          <w:t>пункт 11</w:t>
        </w:r>
      </w:hyperlink>
      <w:r w:rsidRPr="000276C6">
        <w:t xml:space="preserve"> постановления Администрации города Тюмени от 21.08.2018 N 454-пк "О внесении изменений в некоторые постановления Администрации города Тюмени";</w:t>
      </w:r>
    </w:p>
    <w:p w:rsidR="000276C6" w:rsidRPr="000276C6" w:rsidRDefault="000276C6">
      <w:pPr>
        <w:pStyle w:val="ConsPlusNormal"/>
        <w:spacing w:before="220"/>
        <w:ind w:firstLine="540"/>
        <w:jc w:val="both"/>
      </w:pPr>
      <w:hyperlink r:id="rId29" w:history="1">
        <w:r w:rsidRPr="000276C6">
          <w:t>постановление</w:t>
        </w:r>
      </w:hyperlink>
      <w:r w:rsidRPr="000276C6">
        <w:t xml:space="preserve"> Администрации города Тюмени от 17.12.2018 N 605-пк "О внесении изменений в постановление Администрации города Тюмени от 25.11.2006 N 24-пк".</w:t>
      </w:r>
    </w:p>
    <w:p w:rsidR="000276C6" w:rsidRPr="000276C6" w:rsidRDefault="000276C6">
      <w:pPr>
        <w:pStyle w:val="ConsPlusNormal"/>
        <w:spacing w:before="220"/>
        <w:ind w:firstLine="540"/>
        <w:jc w:val="both"/>
      </w:pPr>
      <w:r w:rsidRPr="000276C6">
        <w:t>6. Комитету по связям с общественностью и средствами массовой информации Администрации города Тюмени:</w:t>
      </w:r>
    </w:p>
    <w:p w:rsidR="000276C6" w:rsidRPr="000276C6" w:rsidRDefault="000276C6">
      <w:pPr>
        <w:pStyle w:val="ConsPlusNormal"/>
        <w:spacing w:before="220"/>
        <w:ind w:firstLine="540"/>
        <w:jc w:val="both"/>
      </w:pPr>
      <w:r w:rsidRPr="000276C6">
        <w:t xml:space="preserve">а) опубликовать настоящее постановление (за исключением </w:t>
      </w:r>
      <w:hyperlink w:anchor="P298" w:history="1">
        <w:r w:rsidRPr="000276C6">
          <w:t>приложения</w:t>
        </w:r>
      </w:hyperlink>
      <w:r w:rsidRPr="000276C6">
        <w:t xml:space="preserve"> к Регламенту) в </w:t>
      </w:r>
      <w:r w:rsidRPr="000276C6">
        <w:lastRenderedPageBreak/>
        <w:t>печатном средстве массовой информации;</w:t>
      </w:r>
    </w:p>
    <w:p w:rsidR="000276C6" w:rsidRPr="000276C6" w:rsidRDefault="000276C6">
      <w:pPr>
        <w:pStyle w:val="ConsPlusNormal"/>
        <w:spacing w:before="220"/>
        <w:ind w:firstLine="540"/>
        <w:jc w:val="both"/>
      </w:pPr>
      <w:r w:rsidRPr="000276C6">
        <w:t xml:space="preserve">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(www.tyumendoc.ru) и </w:t>
      </w:r>
      <w:proofErr w:type="gramStart"/>
      <w:r w:rsidRPr="000276C6">
        <w:t>разместить его</w:t>
      </w:r>
      <w:proofErr w:type="gramEnd"/>
      <w:r w:rsidRPr="000276C6">
        <w:t xml:space="preserve"> на официальном сайте Администрации города Тюмени в информационно-телекоммуникационной сети "Интернет".</w:t>
      </w:r>
    </w:p>
    <w:p w:rsidR="000276C6" w:rsidRPr="000276C6" w:rsidRDefault="000276C6">
      <w:pPr>
        <w:pStyle w:val="ConsPlusNormal"/>
        <w:jc w:val="both"/>
      </w:pPr>
    </w:p>
    <w:p w:rsidR="000276C6" w:rsidRPr="000276C6" w:rsidRDefault="000276C6">
      <w:pPr>
        <w:pStyle w:val="ConsPlusNormal"/>
        <w:jc w:val="right"/>
      </w:pPr>
      <w:r w:rsidRPr="000276C6">
        <w:t>Глава города Тюмени</w:t>
      </w:r>
    </w:p>
    <w:p w:rsidR="000276C6" w:rsidRPr="000276C6" w:rsidRDefault="000276C6">
      <w:pPr>
        <w:pStyle w:val="ConsPlusNormal"/>
        <w:jc w:val="right"/>
      </w:pPr>
      <w:r w:rsidRPr="000276C6">
        <w:t>Р.Н.КУХАРУК</w:t>
      </w: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right"/>
        <w:outlineLvl w:val="0"/>
      </w:pPr>
      <w:r w:rsidRPr="000276C6">
        <w:t>Приложение</w:t>
      </w:r>
    </w:p>
    <w:p w:rsidR="000276C6" w:rsidRPr="000276C6" w:rsidRDefault="000276C6">
      <w:pPr>
        <w:pStyle w:val="ConsPlusNormal"/>
        <w:jc w:val="right"/>
      </w:pPr>
      <w:r w:rsidRPr="000276C6">
        <w:t>к постановлению</w:t>
      </w:r>
    </w:p>
    <w:p w:rsidR="000276C6" w:rsidRPr="000276C6" w:rsidRDefault="000276C6">
      <w:pPr>
        <w:pStyle w:val="ConsPlusNormal"/>
        <w:jc w:val="right"/>
      </w:pPr>
      <w:r w:rsidRPr="000276C6">
        <w:t>от 21.06.2021 N 122-пк</w:t>
      </w:r>
    </w:p>
    <w:p w:rsidR="000276C6" w:rsidRPr="000276C6" w:rsidRDefault="000276C6">
      <w:pPr>
        <w:pStyle w:val="ConsPlusNormal"/>
        <w:jc w:val="both"/>
      </w:pPr>
    </w:p>
    <w:p w:rsidR="000276C6" w:rsidRPr="000276C6" w:rsidRDefault="000276C6">
      <w:pPr>
        <w:pStyle w:val="ConsPlusTitle"/>
        <w:jc w:val="center"/>
      </w:pPr>
      <w:bookmarkStart w:id="1" w:name="P55"/>
      <w:bookmarkEnd w:id="1"/>
      <w:r w:rsidRPr="000276C6">
        <w:t>АДМИНИСТРАТИВНЫЙ РЕГЛАМЕНТ</w:t>
      </w:r>
    </w:p>
    <w:p w:rsidR="000276C6" w:rsidRPr="000276C6" w:rsidRDefault="000276C6">
      <w:pPr>
        <w:pStyle w:val="ConsPlusTitle"/>
        <w:jc w:val="center"/>
      </w:pPr>
      <w:r w:rsidRPr="000276C6">
        <w:t>ПРЕДОСТАВЛЕНИЯ МУНИЦИПАЛЬНОЙ УСЛУГИ ПО УСТАНОВЛЕНИЮ</w:t>
      </w:r>
    </w:p>
    <w:p w:rsidR="000276C6" w:rsidRPr="000276C6" w:rsidRDefault="000276C6">
      <w:pPr>
        <w:pStyle w:val="ConsPlusTitle"/>
        <w:jc w:val="center"/>
      </w:pPr>
      <w:r w:rsidRPr="000276C6">
        <w:t>И ПРЕКРАЩЕНИЮ ПУБЛИЧНОГО СЕРВИТУТА ДЛЯ ИСПОЛЬЗОВАНИЯ</w:t>
      </w:r>
    </w:p>
    <w:p w:rsidR="000276C6" w:rsidRPr="000276C6" w:rsidRDefault="000276C6">
      <w:pPr>
        <w:pStyle w:val="ConsPlusTitle"/>
        <w:jc w:val="center"/>
      </w:pPr>
      <w:r w:rsidRPr="000276C6">
        <w:t>ЗЕМЕЛЬНЫХ УЧАСТКОВ И (ИЛИ) ЗЕМЕЛЬ В ЦЕЛЯХ, ПРЕДУСМОТРЕННЫХ</w:t>
      </w:r>
    </w:p>
    <w:p w:rsidR="000276C6" w:rsidRPr="000276C6" w:rsidRDefault="000276C6">
      <w:pPr>
        <w:pStyle w:val="ConsPlusTitle"/>
        <w:jc w:val="center"/>
      </w:pPr>
      <w:r w:rsidRPr="000276C6">
        <w:t>ПОДПУНКТАМИ 1 - 7 ПУНКТА 4 СТАТЬИ 23 ЗЕМЕЛЬНОГО КОДЕКСА</w:t>
      </w:r>
    </w:p>
    <w:p w:rsidR="000276C6" w:rsidRPr="000276C6" w:rsidRDefault="000276C6">
      <w:pPr>
        <w:pStyle w:val="ConsPlusTitle"/>
        <w:jc w:val="center"/>
      </w:pPr>
      <w:r w:rsidRPr="000276C6">
        <w:t>РОССИЙСКОЙ ФЕДЕРАЦИИ</w:t>
      </w:r>
    </w:p>
    <w:p w:rsidR="000276C6" w:rsidRPr="000276C6" w:rsidRDefault="000276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76C6" w:rsidRPr="00027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6C6" w:rsidRPr="000276C6" w:rsidRDefault="000276C6"/>
        </w:tc>
        <w:tc>
          <w:tcPr>
            <w:tcW w:w="113" w:type="dxa"/>
            <w:tcBorders>
              <w:top w:val="nil"/>
              <w:left w:val="nil"/>
              <w:bottom w:val="nil"/>
              <w:right w:val="nil"/>
            </w:tcBorders>
            <w:shd w:val="clear" w:color="auto" w:fill="F4F3F8"/>
            <w:tcMar>
              <w:top w:w="0" w:type="dxa"/>
              <w:left w:w="0" w:type="dxa"/>
              <w:bottom w:w="0" w:type="dxa"/>
              <w:right w:w="0" w:type="dxa"/>
            </w:tcMar>
          </w:tcPr>
          <w:p w:rsidR="000276C6" w:rsidRPr="000276C6" w:rsidRDefault="000276C6"/>
        </w:tc>
        <w:tc>
          <w:tcPr>
            <w:tcW w:w="0" w:type="auto"/>
            <w:tcBorders>
              <w:top w:val="nil"/>
              <w:left w:val="nil"/>
              <w:bottom w:val="nil"/>
              <w:right w:val="nil"/>
            </w:tcBorders>
            <w:shd w:val="clear" w:color="auto" w:fill="F4F3F8"/>
            <w:tcMar>
              <w:top w:w="113" w:type="dxa"/>
              <w:left w:w="0" w:type="dxa"/>
              <w:bottom w:w="113" w:type="dxa"/>
              <w:right w:w="0" w:type="dxa"/>
            </w:tcMar>
          </w:tcPr>
          <w:p w:rsidR="000276C6" w:rsidRPr="000276C6" w:rsidRDefault="000276C6">
            <w:pPr>
              <w:pStyle w:val="ConsPlusNormal"/>
              <w:jc w:val="center"/>
            </w:pPr>
            <w:r w:rsidRPr="000276C6">
              <w:t>Список изменяющих документов</w:t>
            </w:r>
          </w:p>
          <w:p w:rsidR="000276C6" w:rsidRPr="000276C6" w:rsidRDefault="000276C6">
            <w:pPr>
              <w:pStyle w:val="ConsPlusNormal"/>
              <w:jc w:val="center"/>
            </w:pPr>
            <w:proofErr w:type="gramStart"/>
            <w:r w:rsidRPr="000276C6">
              <w:t xml:space="preserve">(в ред. постановлений Администрации города Тюмени от 16.08.2021 </w:t>
            </w:r>
            <w:hyperlink r:id="rId30" w:history="1">
              <w:r w:rsidRPr="000276C6">
                <w:t>N 171-пк</w:t>
              </w:r>
            </w:hyperlink>
            <w:r w:rsidRPr="000276C6">
              <w:t>,</w:t>
            </w:r>
            <w:proofErr w:type="gramEnd"/>
          </w:p>
          <w:p w:rsidR="000276C6" w:rsidRPr="000276C6" w:rsidRDefault="000276C6">
            <w:pPr>
              <w:pStyle w:val="ConsPlusNormal"/>
              <w:jc w:val="center"/>
            </w:pPr>
            <w:r w:rsidRPr="000276C6">
              <w:t xml:space="preserve">от 01.11.2021 </w:t>
            </w:r>
            <w:hyperlink r:id="rId31" w:history="1">
              <w:r w:rsidRPr="000276C6">
                <w:t>N 223-пк</w:t>
              </w:r>
            </w:hyperlink>
            <w:r w:rsidRPr="000276C6">
              <w:t>)</w:t>
            </w:r>
          </w:p>
        </w:tc>
        <w:tc>
          <w:tcPr>
            <w:tcW w:w="113" w:type="dxa"/>
            <w:tcBorders>
              <w:top w:val="nil"/>
              <w:left w:val="nil"/>
              <w:bottom w:val="nil"/>
              <w:right w:val="nil"/>
            </w:tcBorders>
            <w:shd w:val="clear" w:color="auto" w:fill="F4F3F8"/>
            <w:tcMar>
              <w:top w:w="0" w:type="dxa"/>
              <w:left w:w="0" w:type="dxa"/>
              <w:bottom w:w="0" w:type="dxa"/>
              <w:right w:w="0" w:type="dxa"/>
            </w:tcMar>
          </w:tcPr>
          <w:p w:rsidR="000276C6" w:rsidRPr="000276C6" w:rsidRDefault="000276C6"/>
        </w:tc>
      </w:tr>
    </w:tbl>
    <w:p w:rsidR="000276C6" w:rsidRPr="000276C6" w:rsidRDefault="000276C6">
      <w:pPr>
        <w:pStyle w:val="ConsPlusNormal"/>
        <w:jc w:val="both"/>
      </w:pPr>
    </w:p>
    <w:p w:rsidR="000276C6" w:rsidRPr="000276C6" w:rsidRDefault="000276C6">
      <w:pPr>
        <w:pStyle w:val="ConsPlusTitle"/>
        <w:jc w:val="center"/>
        <w:outlineLvl w:val="1"/>
      </w:pPr>
      <w:r w:rsidRPr="000276C6">
        <w:t>I. Общие положения</w:t>
      </w:r>
    </w:p>
    <w:p w:rsidR="000276C6" w:rsidRPr="000276C6" w:rsidRDefault="000276C6">
      <w:pPr>
        <w:pStyle w:val="ConsPlusNormal"/>
        <w:jc w:val="both"/>
      </w:pPr>
    </w:p>
    <w:p w:rsidR="000276C6" w:rsidRPr="000276C6" w:rsidRDefault="000276C6">
      <w:pPr>
        <w:pStyle w:val="ConsPlusNormal"/>
        <w:ind w:firstLine="540"/>
        <w:jc w:val="both"/>
      </w:pPr>
      <w:r w:rsidRPr="000276C6">
        <w:t xml:space="preserve">1.1.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для использования земельных участков и (или) земель в целях, предусмотренных </w:t>
      </w:r>
      <w:hyperlink r:id="rId32" w:history="1">
        <w:r w:rsidRPr="000276C6">
          <w:t>подпунктами 1</w:t>
        </w:r>
      </w:hyperlink>
      <w:r w:rsidRPr="000276C6">
        <w:t xml:space="preserve"> - </w:t>
      </w:r>
      <w:hyperlink r:id="rId33" w:history="1">
        <w:r w:rsidRPr="000276C6">
          <w:t>7 пункта 4 статьи 23</w:t>
        </w:r>
      </w:hyperlink>
      <w:r w:rsidRPr="000276C6">
        <w:t xml:space="preserve"> Земельного кодекса Российской Федерации (далее - муниципальная услуга).</w:t>
      </w:r>
    </w:p>
    <w:p w:rsidR="000276C6" w:rsidRPr="000276C6" w:rsidRDefault="000276C6">
      <w:pPr>
        <w:pStyle w:val="ConsPlusNormal"/>
        <w:spacing w:before="220"/>
        <w:ind w:firstLine="540"/>
        <w:jc w:val="both"/>
      </w:pPr>
      <w:r w:rsidRPr="000276C6">
        <w:t>1.2. Муниципальная услуга предоставляется гражданам, индивидуальным предпринимателям, юридическим лицам (далее - заявители).</w:t>
      </w:r>
    </w:p>
    <w:p w:rsidR="000276C6" w:rsidRPr="000276C6" w:rsidRDefault="000276C6">
      <w:pPr>
        <w:pStyle w:val="ConsPlusNormal"/>
        <w:spacing w:before="220"/>
        <w:ind w:firstLine="540"/>
        <w:jc w:val="both"/>
      </w:pPr>
      <w:r w:rsidRPr="000276C6">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276C6" w:rsidRPr="000276C6" w:rsidRDefault="000276C6">
      <w:pPr>
        <w:pStyle w:val="ConsPlusNormal"/>
        <w:spacing w:before="220"/>
        <w:ind w:firstLine="540"/>
        <w:jc w:val="both"/>
      </w:pPr>
      <w:r w:rsidRPr="000276C6">
        <w:t xml:space="preserve">1.3. </w:t>
      </w:r>
      <w:proofErr w:type="gramStart"/>
      <w:r w:rsidRPr="000276C6">
        <w:t xml:space="preserve">Информация о месте нахождения и графике работы департамента земельных отношений и градостроительства Администрации города Тюмени (далее - Департамент),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34" w:history="1">
        <w:r w:rsidRPr="000276C6">
          <w:t>постановлением</w:t>
        </w:r>
      </w:hyperlink>
      <w:r w:rsidRPr="000276C6">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rsidRPr="000276C6">
        <w:t xml:space="preserve"> Доступ граждан к указанным сведениям обеспечивается на Портале услуг Тюменской области (http://uslugi.admtyumen.ru) (далее - Региональный портал), а также на </w:t>
      </w:r>
      <w:r w:rsidRPr="000276C6">
        <w:lastRenderedPageBreak/>
        <w:t>официальном сайте Администрации города Тюмени в разделе "Муниципальные услуги" посредством размещения ссылки на Региональный портал.</w:t>
      </w:r>
    </w:p>
    <w:p w:rsidR="000276C6" w:rsidRPr="000276C6" w:rsidRDefault="000276C6">
      <w:pPr>
        <w:pStyle w:val="ConsPlusNormal"/>
        <w:spacing w:before="220"/>
        <w:ind w:firstLine="540"/>
        <w:jc w:val="both"/>
      </w:pPr>
      <w:r w:rsidRPr="000276C6">
        <w:t xml:space="preserve">1.4. </w:t>
      </w:r>
      <w:proofErr w:type="gramStart"/>
      <w:r w:rsidRPr="000276C6">
        <w:t>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w:t>
      </w:r>
      <w:proofErr w:type="gramEnd"/>
      <w:r w:rsidRPr="000276C6">
        <w:t>)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w:t>
      </w:r>
    </w:p>
    <w:p w:rsidR="000276C6" w:rsidRPr="000276C6" w:rsidRDefault="000276C6">
      <w:pPr>
        <w:pStyle w:val="ConsPlusNormal"/>
        <w:jc w:val="both"/>
      </w:pPr>
    </w:p>
    <w:p w:rsidR="000276C6" w:rsidRPr="000276C6" w:rsidRDefault="000276C6">
      <w:pPr>
        <w:pStyle w:val="ConsPlusTitle"/>
        <w:jc w:val="center"/>
        <w:outlineLvl w:val="1"/>
      </w:pPr>
      <w:r w:rsidRPr="000276C6">
        <w:t>II. Стандарт предоставления муниципальной услуги</w:t>
      </w:r>
    </w:p>
    <w:p w:rsidR="000276C6" w:rsidRPr="000276C6" w:rsidRDefault="000276C6">
      <w:pPr>
        <w:pStyle w:val="ConsPlusNormal"/>
        <w:jc w:val="both"/>
      </w:pPr>
    </w:p>
    <w:p w:rsidR="000276C6" w:rsidRPr="000276C6" w:rsidRDefault="000276C6">
      <w:pPr>
        <w:pStyle w:val="ConsPlusNormal"/>
        <w:ind w:firstLine="540"/>
        <w:jc w:val="both"/>
      </w:pPr>
      <w:r w:rsidRPr="000276C6">
        <w:t xml:space="preserve">2.1. Наименование муниципальной услуги - установление и прекращение публичного сервитута для использования земельных участков и (или) земель в целях, предусмотренных </w:t>
      </w:r>
      <w:hyperlink r:id="rId35" w:history="1">
        <w:r w:rsidRPr="000276C6">
          <w:t>подпунктами 1</w:t>
        </w:r>
      </w:hyperlink>
      <w:r w:rsidRPr="000276C6">
        <w:t xml:space="preserve"> - </w:t>
      </w:r>
      <w:hyperlink r:id="rId36" w:history="1">
        <w:r w:rsidRPr="000276C6">
          <w:t>7 пункта 4 статьи 23</w:t>
        </w:r>
      </w:hyperlink>
      <w:r w:rsidRPr="000276C6">
        <w:t xml:space="preserve"> Земельного кодекса Российской Федерации.</w:t>
      </w:r>
    </w:p>
    <w:p w:rsidR="000276C6" w:rsidRPr="000276C6" w:rsidRDefault="000276C6">
      <w:pPr>
        <w:pStyle w:val="ConsPlusNormal"/>
        <w:spacing w:before="220"/>
        <w:ind w:firstLine="540"/>
        <w:jc w:val="both"/>
      </w:pPr>
      <w:r w:rsidRPr="000276C6">
        <w:t>2.2. Органом Администрации города Тюмени, предоставляющим муниципальную услугу, является Департамент.</w:t>
      </w:r>
    </w:p>
    <w:p w:rsidR="000276C6" w:rsidRPr="000276C6" w:rsidRDefault="000276C6">
      <w:pPr>
        <w:pStyle w:val="ConsPlusNormal"/>
        <w:spacing w:before="220"/>
        <w:ind w:firstLine="540"/>
        <w:jc w:val="both"/>
      </w:pPr>
      <w:r w:rsidRPr="000276C6">
        <w:t xml:space="preserve">2.3. Муниципальная услуга состоит из двух </w:t>
      </w:r>
      <w:proofErr w:type="spellStart"/>
      <w:r w:rsidRPr="000276C6">
        <w:t>подуслуг</w:t>
      </w:r>
      <w:proofErr w:type="spellEnd"/>
      <w:r w:rsidRPr="000276C6">
        <w:t>:</w:t>
      </w:r>
    </w:p>
    <w:p w:rsidR="000276C6" w:rsidRPr="000276C6" w:rsidRDefault="000276C6">
      <w:pPr>
        <w:pStyle w:val="ConsPlusNormal"/>
        <w:spacing w:before="220"/>
        <w:ind w:firstLine="540"/>
        <w:jc w:val="both"/>
      </w:pPr>
      <w:r w:rsidRPr="000276C6">
        <w:t xml:space="preserve">а) рассмотрение заявления об установлении публичного сервитута для использования земельных участков и (или) земель в целях, предусмотренных </w:t>
      </w:r>
      <w:hyperlink r:id="rId37" w:history="1">
        <w:r w:rsidRPr="000276C6">
          <w:t>подпунктами 1</w:t>
        </w:r>
      </w:hyperlink>
      <w:r w:rsidRPr="000276C6">
        <w:t xml:space="preserve"> - </w:t>
      </w:r>
      <w:hyperlink r:id="rId38" w:history="1">
        <w:r w:rsidRPr="000276C6">
          <w:t>7 пункта 4 статьи 23</w:t>
        </w:r>
      </w:hyperlink>
      <w:r w:rsidRPr="000276C6">
        <w:t xml:space="preserve"> Земельного кодекса Российской Федерации;</w:t>
      </w:r>
    </w:p>
    <w:p w:rsidR="000276C6" w:rsidRPr="000276C6" w:rsidRDefault="000276C6">
      <w:pPr>
        <w:pStyle w:val="ConsPlusNormal"/>
        <w:spacing w:before="220"/>
        <w:ind w:firstLine="540"/>
        <w:jc w:val="both"/>
      </w:pPr>
      <w:r w:rsidRPr="000276C6">
        <w:t>б) рассмотрение заявления о прекращении публичного сервитута.</w:t>
      </w:r>
    </w:p>
    <w:p w:rsidR="000276C6" w:rsidRPr="000276C6" w:rsidRDefault="000276C6">
      <w:pPr>
        <w:pStyle w:val="ConsPlusNormal"/>
        <w:spacing w:before="220"/>
        <w:ind w:firstLine="540"/>
        <w:jc w:val="both"/>
      </w:pPr>
      <w:r w:rsidRPr="000276C6">
        <w:t>2.4. Результатами предоставления муниципальной услуги являются:</w:t>
      </w:r>
    </w:p>
    <w:p w:rsidR="000276C6" w:rsidRPr="000276C6" w:rsidRDefault="000276C6">
      <w:pPr>
        <w:pStyle w:val="ConsPlusNormal"/>
        <w:spacing w:before="220"/>
        <w:ind w:firstLine="540"/>
        <w:jc w:val="both"/>
      </w:pPr>
      <w:r w:rsidRPr="000276C6">
        <w:t xml:space="preserve">а) при рассмотрении заявления об установлении публичного сервитута для использования земельных участков и (или) земель в целях, предусмотренных </w:t>
      </w:r>
      <w:hyperlink r:id="rId39" w:history="1">
        <w:r w:rsidRPr="000276C6">
          <w:t>подпунктами 1</w:t>
        </w:r>
      </w:hyperlink>
      <w:r w:rsidRPr="000276C6">
        <w:t xml:space="preserve"> - </w:t>
      </w:r>
      <w:hyperlink r:id="rId40" w:history="1">
        <w:r w:rsidRPr="000276C6">
          <w:t>7 пункта 4 статьи 23</w:t>
        </w:r>
      </w:hyperlink>
      <w:r w:rsidRPr="000276C6">
        <w:t xml:space="preserve"> Земельного кодекса Российской Федерации:</w:t>
      </w:r>
    </w:p>
    <w:p w:rsidR="000276C6" w:rsidRPr="000276C6" w:rsidRDefault="000276C6">
      <w:pPr>
        <w:pStyle w:val="ConsPlusNormal"/>
        <w:spacing w:before="220"/>
        <w:ind w:firstLine="540"/>
        <w:jc w:val="both"/>
      </w:pPr>
      <w:r w:rsidRPr="000276C6">
        <w:t>приказ директора Департамента об установлении публичного сервитута;</w:t>
      </w:r>
    </w:p>
    <w:p w:rsidR="000276C6" w:rsidRPr="000276C6" w:rsidRDefault="000276C6">
      <w:pPr>
        <w:pStyle w:val="ConsPlusNormal"/>
        <w:spacing w:before="220"/>
        <w:ind w:firstLine="540"/>
        <w:jc w:val="both"/>
      </w:pPr>
      <w:r w:rsidRPr="000276C6">
        <w:t>сообщение об отказе в установлении публичного сервитута (далее - сообщение об отказе в предоставлении муниципальной услуги);</w:t>
      </w:r>
    </w:p>
    <w:p w:rsidR="000276C6" w:rsidRPr="000276C6" w:rsidRDefault="000276C6">
      <w:pPr>
        <w:pStyle w:val="ConsPlusNormal"/>
        <w:spacing w:before="220"/>
        <w:ind w:firstLine="540"/>
        <w:jc w:val="both"/>
      </w:pPr>
      <w:r w:rsidRPr="000276C6">
        <w:t>б) при рассмотрении заявления о прекращении публичного сервитута:</w:t>
      </w:r>
    </w:p>
    <w:p w:rsidR="000276C6" w:rsidRPr="000276C6" w:rsidRDefault="000276C6">
      <w:pPr>
        <w:pStyle w:val="ConsPlusNormal"/>
        <w:spacing w:before="220"/>
        <w:ind w:firstLine="540"/>
        <w:jc w:val="both"/>
      </w:pPr>
      <w:r w:rsidRPr="000276C6">
        <w:t>приказ директора Департамента о прекращении публичного сервитута;</w:t>
      </w:r>
    </w:p>
    <w:p w:rsidR="000276C6" w:rsidRPr="000276C6" w:rsidRDefault="000276C6">
      <w:pPr>
        <w:pStyle w:val="ConsPlusNormal"/>
        <w:spacing w:before="220"/>
        <w:ind w:firstLine="540"/>
        <w:jc w:val="both"/>
      </w:pPr>
      <w:r w:rsidRPr="000276C6">
        <w:t>сообщение об отказе в прекращении публичного сервитута (далее - сообщение об отказе в предоставлении муниципальной услуги).</w:t>
      </w:r>
    </w:p>
    <w:p w:rsidR="000276C6" w:rsidRPr="000276C6" w:rsidRDefault="000276C6">
      <w:pPr>
        <w:pStyle w:val="ConsPlusNormal"/>
        <w:spacing w:before="220"/>
        <w:ind w:firstLine="540"/>
        <w:jc w:val="both"/>
      </w:pPr>
      <w:r w:rsidRPr="000276C6">
        <w:t>2.5. Срок предоставления муниципальной услуги составляет:</w:t>
      </w:r>
    </w:p>
    <w:p w:rsidR="000276C6" w:rsidRPr="000276C6" w:rsidRDefault="000276C6">
      <w:pPr>
        <w:pStyle w:val="ConsPlusNormal"/>
        <w:spacing w:before="220"/>
        <w:ind w:firstLine="540"/>
        <w:jc w:val="both"/>
      </w:pPr>
      <w:proofErr w:type="gramStart"/>
      <w:r w:rsidRPr="000276C6">
        <w:t>при рассмотрении заявления об установлении публичного сервитута - 30 календарных дней со дня регистрации заявления об установлении публичного сервитута в Департаменте (при подаче заявления на личном приеме в Департаменте, в электронном виде или почтовым отправлением) или со дня регистрации заявления об установлении публичного сервитута в МФЦ (при подаче заявления на личном приеме в МФЦ) до дня регистрации результата предоставления муниципальной услуги</w:t>
      </w:r>
      <w:proofErr w:type="gramEnd"/>
      <w:r w:rsidRPr="000276C6">
        <w:t xml:space="preserve"> в системе электронного документооборота и делопроизводства </w:t>
      </w:r>
      <w:r w:rsidRPr="000276C6">
        <w:lastRenderedPageBreak/>
        <w:t>Администрации города Тюмени;</w:t>
      </w:r>
    </w:p>
    <w:p w:rsidR="000276C6" w:rsidRPr="000276C6" w:rsidRDefault="000276C6">
      <w:pPr>
        <w:pStyle w:val="ConsPlusNormal"/>
        <w:spacing w:before="220"/>
        <w:ind w:firstLine="540"/>
        <w:jc w:val="both"/>
      </w:pPr>
      <w:proofErr w:type="gramStart"/>
      <w:r w:rsidRPr="000276C6">
        <w:t>при рассмотрении заявления о прекращении публичного сервитута - 30 календарных дней со дня регистрации заявления о прекращении публичного сервитута в Департаменте (при подаче заявления на личном приеме в Департаменте, в электронном виде или почтовым отправлением) или со дня регистрации заявления в МФЦ (при подаче заявления на личном приеме в МФЦ) до дня регистрации результата предоставления муниципальной услуги в системе электронного документооборота</w:t>
      </w:r>
      <w:proofErr w:type="gramEnd"/>
      <w:r w:rsidRPr="000276C6">
        <w:t xml:space="preserve"> и делопроизводства Администрации города Тюмени.</w:t>
      </w:r>
    </w:p>
    <w:p w:rsidR="000276C6" w:rsidRPr="000276C6" w:rsidRDefault="000276C6">
      <w:pPr>
        <w:pStyle w:val="ConsPlusNormal"/>
        <w:spacing w:before="220"/>
        <w:ind w:firstLine="540"/>
        <w:jc w:val="both"/>
      </w:pPr>
      <w:r w:rsidRPr="000276C6">
        <w:t xml:space="preserve">2.6. </w:t>
      </w:r>
      <w:proofErr w:type="gramStart"/>
      <w:r w:rsidRPr="000276C6">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41" w:history="1">
        <w:r w:rsidRPr="000276C6">
          <w:t>постановлением</w:t>
        </w:r>
      </w:hyperlink>
      <w:r w:rsidRPr="000276C6">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rsidRPr="000276C6">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0276C6" w:rsidRPr="000276C6" w:rsidRDefault="000276C6">
      <w:pPr>
        <w:pStyle w:val="ConsPlusNormal"/>
        <w:spacing w:before="220"/>
        <w:ind w:firstLine="540"/>
        <w:jc w:val="both"/>
      </w:pPr>
      <w:bookmarkStart w:id="2" w:name="P91"/>
      <w:bookmarkEnd w:id="2"/>
      <w:r w:rsidRPr="000276C6">
        <w:t>2.7.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0276C6" w:rsidRPr="000276C6" w:rsidRDefault="000276C6">
      <w:pPr>
        <w:pStyle w:val="ConsPlusNormal"/>
        <w:spacing w:before="220"/>
        <w:ind w:firstLine="540"/>
        <w:jc w:val="both"/>
      </w:pPr>
      <w:proofErr w:type="gramStart"/>
      <w:r w:rsidRPr="000276C6">
        <w:t xml:space="preserve">а) </w:t>
      </w:r>
      <w:hyperlink w:anchor="P302" w:history="1">
        <w:r w:rsidRPr="000276C6">
          <w:t>заявление</w:t>
        </w:r>
      </w:hyperlink>
      <w:r w:rsidRPr="000276C6">
        <w:t xml:space="preserve"> об установлении публичного сервитута по форме согласно приложению 1 к Регламенту, </w:t>
      </w:r>
      <w:hyperlink w:anchor="P436" w:history="1">
        <w:r w:rsidRPr="000276C6">
          <w:t>заявление</w:t>
        </w:r>
      </w:hyperlink>
      <w:r w:rsidRPr="000276C6">
        <w:t xml:space="preserve"> о прекращении публичного сервитута (далее - заявление, заявление о предоставлении муниципальной услуги) по форме согласно приложению 2 к Регламенту (в случае если заявление о предоставлении муниципальной услуги подается в электронном виде через "Личный кабинет" - по форме, размещенной на Региональном Портале, переход на страницу заполнения которой возможен также</w:t>
      </w:r>
      <w:proofErr w:type="gramEnd"/>
      <w:r w:rsidRPr="000276C6">
        <w:t xml:space="preserve"> на Едином портале;</w:t>
      </w:r>
    </w:p>
    <w:p w:rsidR="000276C6" w:rsidRPr="000276C6" w:rsidRDefault="000276C6">
      <w:pPr>
        <w:pStyle w:val="ConsPlusNormal"/>
        <w:spacing w:before="220"/>
        <w:ind w:firstLine="540"/>
        <w:jc w:val="both"/>
      </w:pPr>
      <w:bookmarkStart w:id="3" w:name="P93"/>
      <w:bookmarkEnd w:id="3"/>
      <w:proofErr w:type="gramStart"/>
      <w:r w:rsidRPr="000276C6">
        <w:t xml:space="preserve">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обращении)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42" w:history="1">
        <w:r w:rsidRPr="000276C6">
          <w:t>частью 18 статьи 14.1</w:t>
        </w:r>
      </w:hyperlink>
      <w:r w:rsidRPr="000276C6">
        <w:t xml:space="preserve"> Федерального закона от 27.07.2006 N 149-ФЗ "Об информации, информационных технологиях и о защите информации");</w:t>
      </w:r>
      <w:proofErr w:type="gramEnd"/>
    </w:p>
    <w:p w:rsidR="000276C6" w:rsidRPr="000276C6" w:rsidRDefault="000276C6">
      <w:pPr>
        <w:pStyle w:val="ConsPlusNormal"/>
        <w:jc w:val="both"/>
      </w:pPr>
      <w:r w:rsidRPr="000276C6">
        <w:t>(</w:t>
      </w:r>
      <w:proofErr w:type="spellStart"/>
      <w:r w:rsidRPr="000276C6">
        <w:t>пп</w:t>
      </w:r>
      <w:proofErr w:type="spellEnd"/>
      <w:r w:rsidRPr="000276C6">
        <w:t xml:space="preserve">. "б" в ред. </w:t>
      </w:r>
      <w:hyperlink r:id="rId43" w:history="1">
        <w:r w:rsidRPr="000276C6">
          <w:t>постановления</w:t>
        </w:r>
      </w:hyperlink>
      <w:r w:rsidRPr="000276C6">
        <w:t xml:space="preserve"> Администрации города Тюмени от 01.11.2021 N 223-пк)</w:t>
      </w:r>
    </w:p>
    <w:p w:rsidR="000276C6" w:rsidRPr="000276C6" w:rsidRDefault="000276C6">
      <w:pPr>
        <w:pStyle w:val="ConsPlusNormal"/>
        <w:spacing w:before="220"/>
        <w:ind w:firstLine="540"/>
        <w:jc w:val="both"/>
      </w:pPr>
      <w:bookmarkStart w:id="4" w:name="P95"/>
      <w:bookmarkEnd w:id="4"/>
      <w:proofErr w:type="gramStart"/>
      <w:r w:rsidRPr="000276C6">
        <w:t>в) документ, подтверждающий полномочия представителя заявителя, в случае, если с заявлением обращается представитель заявителя (представление указанного документа не требуется, в случае если от имени юридического лица обращается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w:t>
      </w:r>
      <w:proofErr w:type="gramEnd"/>
      <w:r w:rsidRPr="000276C6">
        <w:t xml:space="preserve"> и попечительства в соответствии с законодательством Российской Федерации);</w:t>
      </w:r>
    </w:p>
    <w:p w:rsidR="000276C6" w:rsidRPr="000276C6" w:rsidRDefault="000276C6">
      <w:pPr>
        <w:pStyle w:val="ConsPlusNormal"/>
        <w:spacing w:before="220"/>
        <w:ind w:firstLine="540"/>
        <w:jc w:val="both"/>
      </w:pPr>
      <w:bookmarkStart w:id="5" w:name="P96"/>
      <w:bookmarkEnd w:id="5"/>
      <w:proofErr w:type="gramStart"/>
      <w:r w:rsidRPr="000276C6">
        <w:t>г) схема границ части земельного участка и (или) земель, в отношении которой планируется установить публичный сервитут, на кадастровом плане территории с указанием координат характерных точек границ территории - в случае, если публичный сервитут необходимо установить в отношении части земельного участка и (или) земель (с использованием системы координат, установленной для ведения Единого государственного реестра недвижимости).</w:t>
      </w:r>
      <w:proofErr w:type="gramEnd"/>
    </w:p>
    <w:p w:rsidR="000276C6" w:rsidRPr="000276C6" w:rsidRDefault="000276C6">
      <w:pPr>
        <w:pStyle w:val="ConsPlusNormal"/>
        <w:spacing w:before="220"/>
        <w:ind w:firstLine="540"/>
        <w:jc w:val="both"/>
      </w:pPr>
      <w:r w:rsidRPr="000276C6">
        <w:t xml:space="preserve">Документы, предусмотренные </w:t>
      </w:r>
      <w:hyperlink w:anchor="P93" w:history="1">
        <w:r w:rsidRPr="000276C6">
          <w:t>подпунктами "б"</w:t>
        </w:r>
      </w:hyperlink>
      <w:r w:rsidRPr="000276C6">
        <w:t xml:space="preserve">, </w:t>
      </w:r>
      <w:hyperlink w:anchor="P95" w:history="1">
        <w:r w:rsidRPr="000276C6">
          <w:t>"в"</w:t>
        </w:r>
      </w:hyperlink>
      <w:r w:rsidRPr="000276C6">
        <w:t xml:space="preserve"> настоящего пункта, подлежат представлению либо в подлиннике (предъявляется при личном приеме и подлежит возврату заявителю (представителю заявителя) после удостоверения личности, полномочий представителя при личном приеме и изготовления копии документа), либо в виде нотариально засвидетельствованной копии.</w:t>
      </w:r>
    </w:p>
    <w:p w:rsidR="000276C6" w:rsidRPr="000276C6" w:rsidRDefault="000276C6">
      <w:pPr>
        <w:pStyle w:val="ConsPlusNormal"/>
        <w:spacing w:before="220"/>
        <w:ind w:firstLine="540"/>
        <w:jc w:val="both"/>
      </w:pPr>
      <w:r w:rsidRPr="000276C6">
        <w:lastRenderedPageBreak/>
        <w:t xml:space="preserve">В случае подачи заявления в электронном виде документы, предусмотренные </w:t>
      </w:r>
      <w:hyperlink w:anchor="P93" w:history="1">
        <w:r w:rsidRPr="000276C6">
          <w:t>подпунктами "б"</w:t>
        </w:r>
      </w:hyperlink>
      <w:r w:rsidRPr="000276C6">
        <w:t xml:space="preserve">, </w:t>
      </w:r>
      <w:hyperlink w:anchor="P95" w:history="1">
        <w:r w:rsidRPr="000276C6">
          <w:t>"в"</w:t>
        </w:r>
      </w:hyperlink>
      <w:r w:rsidRPr="000276C6">
        <w:t xml:space="preserve"> настоящего пункта, представляются в виде электронного образа.</w:t>
      </w:r>
    </w:p>
    <w:p w:rsidR="000276C6" w:rsidRPr="000276C6" w:rsidRDefault="000276C6">
      <w:pPr>
        <w:pStyle w:val="ConsPlusNormal"/>
        <w:spacing w:before="220"/>
        <w:ind w:firstLine="540"/>
        <w:jc w:val="both"/>
      </w:pPr>
      <w:bookmarkStart w:id="6" w:name="P99"/>
      <w:bookmarkEnd w:id="6"/>
      <w:r w:rsidRPr="000276C6">
        <w:t>2.8. Заявитель вправе представить по собственной инициативе следующие документы:</w:t>
      </w:r>
    </w:p>
    <w:p w:rsidR="000276C6" w:rsidRPr="000276C6" w:rsidRDefault="000276C6">
      <w:pPr>
        <w:pStyle w:val="ConsPlusNormal"/>
        <w:spacing w:before="220"/>
        <w:ind w:firstLine="540"/>
        <w:jc w:val="both"/>
      </w:pPr>
      <w:r w:rsidRPr="000276C6">
        <w:t>а) документ, подтверждающий полномочия представителя заявителя, - в случае подачи заявления представителем заявителя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276C6" w:rsidRPr="000276C6" w:rsidRDefault="000276C6">
      <w:pPr>
        <w:pStyle w:val="ConsPlusNormal"/>
        <w:spacing w:before="220"/>
        <w:ind w:firstLine="540"/>
        <w:jc w:val="both"/>
      </w:pPr>
      <w:r w:rsidRPr="000276C6">
        <w:t>б) выписку из Единого государственного реестра недвижимости о земельном участке, в отношении которого испрашивается установление или прекращение публичного сервитута;</w:t>
      </w:r>
    </w:p>
    <w:p w:rsidR="000276C6" w:rsidRPr="000276C6" w:rsidRDefault="000276C6">
      <w:pPr>
        <w:pStyle w:val="ConsPlusNormal"/>
        <w:spacing w:before="220"/>
        <w:ind w:firstLine="540"/>
        <w:jc w:val="both"/>
      </w:pPr>
      <w:r w:rsidRPr="000276C6">
        <w:t>в) выписку из Единого государственного реестра индивидуальных предпринимателей (для индивидуальных предпринимателей), из Единого государственного реестра юридических лиц (для юридических лиц).</w:t>
      </w:r>
    </w:p>
    <w:p w:rsidR="000276C6" w:rsidRPr="000276C6" w:rsidRDefault="000276C6">
      <w:pPr>
        <w:pStyle w:val="ConsPlusNormal"/>
        <w:spacing w:before="220"/>
        <w:ind w:firstLine="540"/>
        <w:jc w:val="both"/>
      </w:pPr>
      <w:r w:rsidRPr="000276C6">
        <w:t xml:space="preserve">2.9.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44" w:history="1">
        <w:r w:rsidRPr="000276C6">
          <w:t>статьей 11</w:t>
        </w:r>
      </w:hyperlink>
      <w:r w:rsidRPr="000276C6">
        <w:t xml:space="preserve"> Федерального закона от 06.04.2011 N 63-ФЗ "Об электронной подписи" (далее - условия действительности электронной подписи).</w:t>
      </w:r>
    </w:p>
    <w:p w:rsidR="000276C6" w:rsidRPr="000276C6" w:rsidRDefault="000276C6">
      <w:pPr>
        <w:pStyle w:val="ConsPlusNormal"/>
        <w:spacing w:before="220"/>
        <w:ind w:firstLine="540"/>
        <w:jc w:val="both"/>
      </w:pPr>
      <w:bookmarkStart w:id="7" w:name="P104"/>
      <w:bookmarkEnd w:id="7"/>
      <w:r w:rsidRPr="000276C6">
        <w:t>2.10. Основаниями для возврата заявления об установлении публичного сервитута являются:</w:t>
      </w:r>
    </w:p>
    <w:p w:rsidR="000276C6" w:rsidRPr="000276C6" w:rsidRDefault="000276C6">
      <w:pPr>
        <w:pStyle w:val="ConsPlusNormal"/>
        <w:spacing w:before="220"/>
        <w:ind w:firstLine="540"/>
        <w:jc w:val="both"/>
      </w:pPr>
      <w:r w:rsidRPr="000276C6">
        <w:t xml:space="preserve">заявление не соответствует </w:t>
      </w:r>
      <w:hyperlink w:anchor="P302" w:history="1">
        <w:r w:rsidRPr="000276C6">
          <w:t>форме</w:t>
        </w:r>
      </w:hyperlink>
      <w:r w:rsidRPr="000276C6">
        <w:t>, установленной приложением 1 к Регламенту;</w:t>
      </w:r>
    </w:p>
    <w:p w:rsidR="000276C6" w:rsidRPr="000276C6" w:rsidRDefault="000276C6">
      <w:pPr>
        <w:pStyle w:val="ConsPlusNormal"/>
        <w:spacing w:before="220"/>
        <w:ind w:firstLine="540"/>
        <w:jc w:val="both"/>
      </w:pPr>
      <w:r w:rsidRPr="000276C6">
        <w:t xml:space="preserve">к заявлению не приложены документы, предусмотренные </w:t>
      </w:r>
      <w:hyperlink w:anchor="P93" w:history="1">
        <w:r w:rsidRPr="000276C6">
          <w:t>подпунктами "б"</w:t>
        </w:r>
      </w:hyperlink>
      <w:r w:rsidRPr="000276C6">
        <w:t xml:space="preserve"> - </w:t>
      </w:r>
      <w:hyperlink w:anchor="P96" w:history="1">
        <w:r w:rsidRPr="000276C6">
          <w:t>"г" пункта 2.7</w:t>
        </w:r>
      </w:hyperlink>
      <w:r w:rsidRPr="000276C6">
        <w:t xml:space="preserve"> настоящего Регламента;</w:t>
      </w:r>
    </w:p>
    <w:p w:rsidR="000276C6" w:rsidRPr="000276C6" w:rsidRDefault="000276C6">
      <w:pPr>
        <w:pStyle w:val="ConsPlusNormal"/>
        <w:spacing w:before="220"/>
        <w:ind w:firstLine="540"/>
        <w:jc w:val="both"/>
      </w:pPr>
      <w:r w:rsidRPr="000276C6">
        <w:t>заявление подано (направлено) в орган, который не вправе принимать решение об установлении публичного сервитута.</w:t>
      </w:r>
    </w:p>
    <w:p w:rsidR="000276C6" w:rsidRPr="000276C6" w:rsidRDefault="000276C6">
      <w:pPr>
        <w:pStyle w:val="ConsPlusNormal"/>
        <w:spacing w:before="220"/>
        <w:ind w:firstLine="540"/>
        <w:jc w:val="both"/>
      </w:pPr>
      <w:bookmarkStart w:id="8" w:name="P108"/>
      <w:bookmarkEnd w:id="8"/>
      <w:r w:rsidRPr="000276C6">
        <w:t>2.11. Основаниями для возврата заявления о прекращении публичного сервитута являются:</w:t>
      </w:r>
    </w:p>
    <w:p w:rsidR="000276C6" w:rsidRPr="000276C6" w:rsidRDefault="000276C6">
      <w:pPr>
        <w:pStyle w:val="ConsPlusNormal"/>
        <w:spacing w:before="220"/>
        <w:ind w:firstLine="540"/>
        <w:jc w:val="both"/>
      </w:pPr>
      <w:r w:rsidRPr="000276C6">
        <w:t xml:space="preserve">заявление не соответствует </w:t>
      </w:r>
      <w:hyperlink w:anchor="P436" w:history="1">
        <w:r w:rsidRPr="000276C6">
          <w:t>форме</w:t>
        </w:r>
      </w:hyperlink>
      <w:r w:rsidRPr="000276C6">
        <w:t>, установленной приложением 2 к Регламенту;</w:t>
      </w:r>
    </w:p>
    <w:p w:rsidR="000276C6" w:rsidRPr="000276C6" w:rsidRDefault="000276C6">
      <w:pPr>
        <w:pStyle w:val="ConsPlusNormal"/>
        <w:spacing w:before="220"/>
        <w:ind w:firstLine="540"/>
        <w:jc w:val="both"/>
      </w:pPr>
      <w:r w:rsidRPr="000276C6">
        <w:t xml:space="preserve">к заявлению не приложены документы, предусмотренные </w:t>
      </w:r>
      <w:hyperlink w:anchor="P93" w:history="1">
        <w:r w:rsidRPr="000276C6">
          <w:t>подпунктами "б"</w:t>
        </w:r>
      </w:hyperlink>
      <w:r w:rsidRPr="000276C6">
        <w:t xml:space="preserve">, </w:t>
      </w:r>
      <w:hyperlink w:anchor="P95" w:history="1">
        <w:r w:rsidRPr="000276C6">
          <w:t>"в" пункта 2.7</w:t>
        </w:r>
      </w:hyperlink>
      <w:r w:rsidRPr="000276C6">
        <w:t xml:space="preserve"> настоящего Регламента;</w:t>
      </w:r>
    </w:p>
    <w:p w:rsidR="000276C6" w:rsidRPr="000276C6" w:rsidRDefault="000276C6">
      <w:pPr>
        <w:pStyle w:val="ConsPlusNormal"/>
        <w:spacing w:before="220"/>
        <w:ind w:firstLine="540"/>
        <w:jc w:val="both"/>
      </w:pPr>
      <w:r w:rsidRPr="000276C6">
        <w:t>заявление подано (направлено) в орган, который не вправе принимать решение о прекращении публичного сервитута.</w:t>
      </w:r>
    </w:p>
    <w:p w:rsidR="000276C6" w:rsidRPr="000276C6" w:rsidRDefault="000276C6">
      <w:pPr>
        <w:pStyle w:val="ConsPlusNormal"/>
        <w:spacing w:before="220"/>
        <w:ind w:firstLine="540"/>
        <w:jc w:val="both"/>
      </w:pPr>
      <w:r w:rsidRPr="000276C6">
        <w:t>2.12. Основания для приостановления предоставления муниципальной услуги отсутствуют.</w:t>
      </w:r>
    </w:p>
    <w:p w:rsidR="000276C6" w:rsidRPr="000276C6" w:rsidRDefault="000276C6">
      <w:pPr>
        <w:pStyle w:val="ConsPlusNormal"/>
        <w:spacing w:before="220"/>
        <w:ind w:firstLine="540"/>
        <w:jc w:val="both"/>
      </w:pPr>
      <w:r w:rsidRPr="000276C6">
        <w:t>2.13. Основаниями для отказа в установлении публичного сервитута являются:</w:t>
      </w:r>
    </w:p>
    <w:p w:rsidR="000276C6" w:rsidRPr="000276C6" w:rsidRDefault="000276C6">
      <w:pPr>
        <w:pStyle w:val="ConsPlusNormal"/>
        <w:spacing w:before="220"/>
        <w:ind w:firstLine="540"/>
        <w:jc w:val="both"/>
      </w:pPr>
      <w:r w:rsidRPr="000276C6">
        <w:t xml:space="preserve">а) несоответствие цели установления публичного сервитута целям, указанным в </w:t>
      </w:r>
      <w:hyperlink r:id="rId45" w:history="1">
        <w:r w:rsidRPr="000276C6">
          <w:t>подпунктах 1</w:t>
        </w:r>
      </w:hyperlink>
      <w:r w:rsidRPr="000276C6">
        <w:t xml:space="preserve"> - </w:t>
      </w:r>
      <w:hyperlink r:id="rId46" w:history="1">
        <w:r w:rsidRPr="000276C6">
          <w:t>7 пункта 4 статьи 23</w:t>
        </w:r>
      </w:hyperlink>
      <w:r w:rsidRPr="000276C6">
        <w:t xml:space="preserve"> Земельного кодекса Российской Федерации;</w:t>
      </w:r>
    </w:p>
    <w:p w:rsidR="000276C6" w:rsidRPr="000276C6" w:rsidRDefault="000276C6">
      <w:pPr>
        <w:pStyle w:val="ConsPlusNormal"/>
        <w:spacing w:before="220"/>
        <w:ind w:firstLine="540"/>
        <w:jc w:val="both"/>
      </w:pPr>
      <w:r w:rsidRPr="000276C6">
        <w:t>б) цель, для достижения которой предлагается установить публичный сервитут, может быть достигнута без установления публичного сервитута;</w:t>
      </w:r>
    </w:p>
    <w:p w:rsidR="000276C6" w:rsidRPr="000276C6" w:rsidRDefault="000276C6">
      <w:pPr>
        <w:pStyle w:val="ConsPlusNormal"/>
        <w:spacing w:before="220"/>
        <w:ind w:firstLine="540"/>
        <w:jc w:val="both"/>
      </w:pPr>
      <w:r w:rsidRPr="000276C6">
        <w:t>в)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276C6" w:rsidRPr="000276C6" w:rsidRDefault="000276C6">
      <w:pPr>
        <w:pStyle w:val="ConsPlusNormal"/>
        <w:spacing w:before="220"/>
        <w:ind w:firstLine="540"/>
        <w:jc w:val="both"/>
      </w:pPr>
      <w:r w:rsidRPr="000276C6">
        <w:lastRenderedPageBreak/>
        <w:t>г) ранее установленные ограничения прав на земельный участок не допускают осуществление деятельности, для обеспечения которой устанавливается публичный сервитут;</w:t>
      </w:r>
    </w:p>
    <w:p w:rsidR="000276C6" w:rsidRPr="000276C6" w:rsidRDefault="000276C6">
      <w:pPr>
        <w:pStyle w:val="ConsPlusNormal"/>
        <w:spacing w:before="220"/>
        <w:ind w:firstLine="540"/>
        <w:jc w:val="both"/>
      </w:pPr>
      <w:r w:rsidRPr="000276C6">
        <w:t>д)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276C6" w:rsidRPr="000276C6" w:rsidRDefault="000276C6">
      <w:pPr>
        <w:pStyle w:val="ConsPlusNormal"/>
        <w:spacing w:before="220"/>
        <w:ind w:firstLine="540"/>
        <w:jc w:val="both"/>
      </w:pPr>
      <w:r w:rsidRPr="000276C6">
        <w:t xml:space="preserve">2.14. В прекращении публичного сервитута отказывается в случае отсутствия других, кроме сохранения установленного публичного сервитута в целях обеспечения муниципальных нужд, а также нужд местного населения, возможных вариантов достижения цели, указанной в </w:t>
      </w:r>
      <w:hyperlink r:id="rId47" w:history="1">
        <w:r w:rsidRPr="000276C6">
          <w:t>подпунктах 1</w:t>
        </w:r>
      </w:hyperlink>
      <w:r w:rsidRPr="000276C6">
        <w:t xml:space="preserve"> - </w:t>
      </w:r>
      <w:hyperlink r:id="rId48" w:history="1">
        <w:r w:rsidRPr="000276C6">
          <w:t>7 пункта 4 статьи 23</w:t>
        </w:r>
      </w:hyperlink>
      <w:r w:rsidRPr="000276C6">
        <w:t xml:space="preserve"> Земельного кодекса Российской Федерации.</w:t>
      </w:r>
    </w:p>
    <w:p w:rsidR="000276C6" w:rsidRPr="000276C6" w:rsidRDefault="000276C6">
      <w:pPr>
        <w:pStyle w:val="ConsPlusNormal"/>
        <w:spacing w:before="220"/>
        <w:ind w:firstLine="540"/>
        <w:jc w:val="both"/>
      </w:pPr>
      <w:r w:rsidRPr="000276C6">
        <w:t>2.15. Предоставление муниципальной услуги осуществляется бесплатно - без взимания государственной пошлины или иной платы.</w:t>
      </w:r>
    </w:p>
    <w:p w:rsidR="000276C6" w:rsidRPr="000276C6" w:rsidRDefault="000276C6">
      <w:pPr>
        <w:pStyle w:val="ConsPlusNormal"/>
        <w:spacing w:before="220"/>
        <w:ind w:firstLine="540"/>
        <w:jc w:val="both"/>
      </w:pPr>
      <w:r w:rsidRPr="000276C6">
        <w:t>2.16.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0276C6" w:rsidRPr="000276C6" w:rsidRDefault="000276C6">
      <w:pPr>
        <w:pStyle w:val="ConsPlusNormal"/>
        <w:spacing w:before="220"/>
        <w:ind w:firstLine="540"/>
        <w:jc w:val="both"/>
      </w:pPr>
      <w:r w:rsidRPr="000276C6">
        <w:t>2.17. Заявление о предоставлении муниципальной услуги подлежит регистрации в день его поступления.</w:t>
      </w:r>
    </w:p>
    <w:p w:rsidR="000276C6" w:rsidRPr="000276C6" w:rsidRDefault="000276C6">
      <w:pPr>
        <w:pStyle w:val="ConsPlusNormal"/>
        <w:spacing w:before="220"/>
        <w:ind w:firstLine="540"/>
        <w:jc w:val="both"/>
      </w:pPr>
      <w:r w:rsidRPr="000276C6">
        <w:t>Заявление о предоставлении муниципальной услуги, поступившее в электронном виде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0276C6" w:rsidRPr="000276C6" w:rsidRDefault="000276C6">
      <w:pPr>
        <w:pStyle w:val="ConsPlusNormal"/>
        <w:spacing w:before="220"/>
        <w:ind w:firstLine="540"/>
        <w:jc w:val="both"/>
      </w:pPr>
      <w:r w:rsidRPr="000276C6">
        <w:t xml:space="preserve">2.18. </w:t>
      </w:r>
      <w:proofErr w:type="gramStart"/>
      <w:r w:rsidRPr="000276C6">
        <w:t xml:space="preserve">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49" w:history="1">
        <w:r w:rsidRPr="000276C6">
          <w:t>Правилами</w:t>
        </w:r>
      </w:hyperlink>
      <w:r w:rsidRPr="000276C6">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(при предоставлении муниципальной услуги в МФЦ</w:t>
      </w:r>
      <w:proofErr w:type="gramEnd"/>
      <w:r w:rsidRPr="000276C6">
        <w:t>).</w:t>
      </w:r>
    </w:p>
    <w:p w:rsidR="000276C6" w:rsidRPr="000276C6" w:rsidRDefault="000276C6">
      <w:pPr>
        <w:pStyle w:val="ConsPlusNormal"/>
        <w:spacing w:before="220"/>
        <w:ind w:firstLine="540"/>
        <w:jc w:val="both"/>
      </w:pPr>
      <w:r w:rsidRPr="000276C6">
        <w:t>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0276C6" w:rsidRPr="000276C6" w:rsidRDefault="000276C6">
      <w:pPr>
        <w:pStyle w:val="ConsPlusNormal"/>
        <w:spacing w:before="220"/>
        <w:ind w:firstLine="540"/>
        <w:jc w:val="both"/>
      </w:pPr>
      <w:r w:rsidRPr="000276C6">
        <w:t>а) помещения для предоставления муниципальной услуги должны размещаться на нижних, предпочтительнее на первых этажах зданий;</w:t>
      </w:r>
    </w:p>
    <w:p w:rsidR="000276C6" w:rsidRPr="000276C6" w:rsidRDefault="000276C6">
      <w:pPr>
        <w:pStyle w:val="ConsPlusNormal"/>
        <w:spacing w:before="220"/>
        <w:ind w:firstLine="540"/>
        <w:jc w:val="both"/>
      </w:pPr>
      <w:r w:rsidRPr="000276C6">
        <w:t>б) вход в здание Департамента оборудуется информационной табличкой (вывеской), содержащей следующую информацию:</w:t>
      </w:r>
    </w:p>
    <w:p w:rsidR="000276C6" w:rsidRPr="000276C6" w:rsidRDefault="000276C6">
      <w:pPr>
        <w:pStyle w:val="ConsPlusNormal"/>
        <w:spacing w:before="220"/>
        <w:ind w:firstLine="540"/>
        <w:jc w:val="both"/>
      </w:pPr>
      <w:r w:rsidRPr="000276C6">
        <w:t>наименование Департамента;</w:t>
      </w:r>
    </w:p>
    <w:p w:rsidR="000276C6" w:rsidRPr="000276C6" w:rsidRDefault="000276C6">
      <w:pPr>
        <w:pStyle w:val="ConsPlusNormal"/>
        <w:spacing w:before="220"/>
        <w:ind w:firstLine="540"/>
        <w:jc w:val="both"/>
      </w:pPr>
      <w:r w:rsidRPr="000276C6">
        <w:t>режим работы Департамента;</w:t>
      </w:r>
    </w:p>
    <w:p w:rsidR="000276C6" w:rsidRPr="000276C6" w:rsidRDefault="000276C6">
      <w:pPr>
        <w:pStyle w:val="ConsPlusNormal"/>
        <w:spacing w:before="220"/>
        <w:ind w:firstLine="540"/>
        <w:jc w:val="both"/>
      </w:pPr>
      <w:r w:rsidRPr="000276C6">
        <w:t>в) прием граждан осуществляется в предназначенных для этих целей помещениях, включающих места ожидания, информирования и приема заявителей;</w:t>
      </w:r>
    </w:p>
    <w:p w:rsidR="000276C6" w:rsidRPr="000276C6" w:rsidRDefault="000276C6">
      <w:pPr>
        <w:pStyle w:val="ConsPlusNormal"/>
        <w:spacing w:before="220"/>
        <w:ind w:firstLine="540"/>
        <w:jc w:val="both"/>
      </w:pPr>
      <w:r w:rsidRPr="000276C6">
        <w:t>г) помещения, в которых предоставляется муниципальная услуга, оборудуются:</w:t>
      </w:r>
    </w:p>
    <w:p w:rsidR="000276C6" w:rsidRPr="000276C6" w:rsidRDefault="000276C6">
      <w:pPr>
        <w:pStyle w:val="ConsPlusNormal"/>
        <w:spacing w:before="220"/>
        <w:ind w:firstLine="540"/>
        <w:jc w:val="both"/>
      </w:pPr>
      <w:r w:rsidRPr="000276C6">
        <w:t>противопожарной системой и средствами пожаротушения;</w:t>
      </w:r>
    </w:p>
    <w:p w:rsidR="000276C6" w:rsidRPr="000276C6" w:rsidRDefault="000276C6">
      <w:pPr>
        <w:pStyle w:val="ConsPlusNormal"/>
        <w:spacing w:before="220"/>
        <w:ind w:firstLine="540"/>
        <w:jc w:val="both"/>
      </w:pPr>
      <w:r w:rsidRPr="000276C6">
        <w:t>системой оповещения о возникновении чрезвычайной ситуации;</w:t>
      </w:r>
    </w:p>
    <w:p w:rsidR="000276C6" w:rsidRPr="000276C6" w:rsidRDefault="000276C6">
      <w:pPr>
        <w:pStyle w:val="ConsPlusNormal"/>
        <w:spacing w:before="220"/>
        <w:ind w:firstLine="540"/>
        <w:jc w:val="both"/>
      </w:pPr>
      <w:r w:rsidRPr="000276C6">
        <w:lastRenderedPageBreak/>
        <w:t>указателями входа и выхода;</w:t>
      </w:r>
    </w:p>
    <w:p w:rsidR="000276C6" w:rsidRPr="000276C6" w:rsidRDefault="000276C6">
      <w:pPr>
        <w:pStyle w:val="ConsPlusNormal"/>
        <w:spacing w:before="220"/>
        <w:ind w:firstLine="540"/>
        <w:jc w:val="both"/>
      </w:pPr>
      <w:r w:rsidRPr="000276C6">
        <w:t>табличкой с номерами и наименованиями помещений;</w:t>
      </w:r>
    </w:p>
    <w:p w:rsidR="000276C6" w:rsidRPr="000276C6" w:rsidRDefault="000276C6">
      <w:pPr>
        <w:pStyle w:val="ConsPlusNormal"/>
        <w:spacing w:before="220"/>
        <w:ind w:firstLine="540"/>
        <w:jc w:val="both"/>
      </w:pPr>
      <w:r w:rsidRPr="000276C6">
        <w:t>системой кондиционирования воздуха.</w:t>
      </w:r>
    </w:p>
    <w:p w:rsidR="000276C6" w:rsidRPr="000276C6" w:rsidRDefault="000276C6">
      <w:pPr>
        <w:pStyle w:val="ConsPlusNormal"/>
        <w:spacing w:before="220"/>
        <w:ind w:firstLine="540"/>
        <w:jc w:val="both"/>
      </w:pPr>
      <w:r w:rsidRPr="000276C6">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0276C6" w:rsidRPr="000276C6" w:rsidRDefault="000276C6">
      <w:pPr>
        <w:pStyle w:val="ConsPlusNormal"/>
        <w:spacing w:before="220"/>
        <w:ind w:firstLine="540"/>
        <w:jc w:val="both"/>
      </w:pPr>
      <w:r w:rsidRPr="000276C6">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0276C6" w:rsidRPr="000276C6" w:rsidRDefault="000276C6">
      <w:pPr>
        <w:pStyle w:val="ConsPlusNormal"/>
        <w:spacing w:before="220"/>
        <w:ind w:firstLine="540"/>
        <w:jc w:val="both"/>
      </w:pPr>
      <w:r w:rsidRPr="000276C6">
        <w:t>В помещениях также должны размещаться:</w:t>
      </w:r>
    </w:p>
    <w:p w:rsidR="000276C6" w:rsidRPr="000276C6" w:rsidRDefault="000276C6">
      <w:pPr>
        <w:pStyle w:val="ConsPlusNormal"/>
        <w:spacing w:before="220"/>
        <w:ind w:firstLine="540"/>
        <w:jc w:val="both"/>
      </w:pPr>
      <w:r w:rsidRPr="000276C6">
        <w:t>информационный киоск Администрации города Тюмени;</w:t>
      </w:r>
    </w:p>
    <w:p w:rsidR="000276C6" w:rsidRPr="000276C6" w:rsidRDefault="000276C6">
      <w:pPr>
        <w:pStyle w:val="ConsPlusNormal"/>
        <w:spacing w:before="220"/>
        <w:ind w:firstLine="540"/>
        <w:jc w:val="both"/>
      </w:pPr>
      <w:r w:rsidRPr="000276C6">
        <w:t>информационные стенды, содержащие следующую информацию:</w:t>
      </w:r>
    </w:p>
    <w:p w:rsidR="000276C6" w:rsidRPr="000276C6" w:rsidRDefault="000276C6">
      <w:pPr>
        <w:pStyle w:val="ConsPlusNormal"/>
        <w:spacing w:before="220"/>
        <w:ind w:firstLine="540"/>
        <w:jc w:val="both"/>
      </w:pPr>
      <w:r w:rsidRPr="000276C6">
        <w:t>график работы Департамента;</w:t>
      </w:r>
    </w:p>
    <w:p w:rsidR="000276C6" w:rsidRPr="000276C6" w:rsidRDefault="000276C6">
      <w:pPr>
        <w:pStyle w:val="ConsPlusNormal"/>
        <w:spacing w:before="220"/>
        <w:ind w:firstLine="540"/>
        <w:jc w:val="both"/>
      </w:pPr>
      <w:r w:rsidRPr="000276C6">
        <w:t>круг заявителей;</w:t>
      </w:r>
    </w:p>
    <w:p w:rsidR="000276C6" w:rsidRPr="000276C6" w:rsidRDefault="000276C6">
      <w:pPr>
        <w:pStyle w:val="ConsPlusNormal"/>
        <w:spacing w:before="220"/>
        <w:ind w:firstLine="540"/>
        <w:jc w:val="both"/>
      </w:pPr>
      <w:r w:rsidRPr="000276C6">
        <w:t>форма заявления о предоставлении муниципальной услуги;</w:t>
      </w:r>
    </w:p>
    <w:p w:rsidR="000276C6" w:rsidRPr="000276C6" w:rsidRDefault="000276C6">
      <w:pPr>
        <w:pStyle w:val="ConsPlusNormal"/>
        <w:spacing w:before="220"/>
        <w:ind w:firstLine="540"/>
        <w:jc w:val="both"/>
      </w:pPr>
      <w:r w:rsidRPr="000276C6">
        <w:t>перечень документов, необходимых для предоставления муниципальной услуги;</w:t>
      </w:r>
    </w:p>
    <w:p w:rsidR="000276C6" w:rsidRPr="000276C6" w:rsidRDefault="000276C6">
      <w:pPr>
        <w:pStyle w:val="ConsPlusNormal"/>
        <w:spacing w:before="220"/>
        <w:ind w:firstLine="540"/>
        <w:jc w:val="both"/>
      </w:pPr>
      <w:r w:rsidRPr="000276C6">
        <w:t>перечень оснований для отказа в предоставлении муниципальной услуги;</w:t>
      </w:r>
    </w:p>
    <w:p w:rsidR="000276C6" w:rsidRPr="000276C6" w:rsidRDefault="000276C6">
      <w:pPr>
        <w:pStyle w:val="ConsPlusNormal"/>
        <w:spacing w:before="220"/>
        <w:ind w:firstLine="540"/>
        <w:jc w:val="both"/>
      </w:pPr>
      <w:r w:rsidRPr="000276C6">
        <w:t>копия настоящего Регламента;</w:t>
      </w:r>
    </w:p>
    <w:p w:rsidR="000276C6" w:rsidRPr="000276C6" w:rsidRDefault="000276C6">
      <w:pPr>
        <w:pStyle w:val="ConsPlusNormal"/>
        <w:spacing w:before="220"/>
        <w:ind w:firstLine="540"/>
        <w:jc w:val="both"/>
      </w:pPr>
      <w:r w:rsidRPr="000276C6">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0276C6" w:rsidRPr="000276C6" w:rsidRDefault="000276C6">
      <w:pPr>
        <w:pStyle w:val="ConsPlusNormal"/>
        <w:spacing w:before="220"/>
        <w:ind w:firstLine="540"/>
        <w:jc w:val="both"/>
      </w:pPr>
      <w:r w:rsidRPr="000276C6">
        <w:t>номер телефонного центра качества предоставления муниципальных и государственных услуг;</w:t>
      </w:r>
    </w:p>
    <w:p w:rsidR="000276C6" w:rsidRPr="000276C6" w:rsidRDefault="000276C6">
      <w:pPr>
        <w:pStyle w:val="ConsPlusNormal"/>
        <w:spacing w:before="220"/>
        <w:ind w:firstLine="540"/>
        <w:jc w:val="both"/>
      </w:pPr>
      <w:r w:rsidRPr="000276C6">
        <w:t>е) место приема заявителей должно быть оборудовано и оснащено:</w:t>
      </w:r>
    </w:p>
    <w:p w:rsidR="000276C6" w:rsidRPr="000276C6" w:rsidRDefault="000276C6">
      <w:pPr>
        <w:pStyle w:val="ConsPlusNormal"/>
        <w:spacing w:before="220"/>
        <w:ind w:firstLine="540"/>
        <w:jc w:val="both"/>
      </w:pPr>
      <w:r w:rsidRPr="000276C6">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0276C6" w:rsidRPr="000276C6" w:rsidRDefault="000276C6">
      <w:pPr>
        <w:pStyle w:val="ConsPlusNormal"/>
        <w:spacing w:before="220"/>
        <w:ind w:firstLine="540"/>
        <w:jc w:val="both"/>
      </w:pPr>
      <w:r w:rsidRPr="000276C6">
        <w:t>местом для письма и раскладки документов.</w:t>
      </w:r>
    </w:p>
    <w:p w:rsidR="000276C6" w:rsidRPr="000276C6" w:rsidRDefault="000276C6">
      <w:pPr>
        <w:pStyle w:val="ConsPlusNormal"/>
        <w:spacing w:before="220"/>
        <w:ind w:firstLine="540"/>
        <w:jc w:val="both"/>
      </w:pPr>
      <w:r w:rsidRPr="000276C6">
        <w:t>2.19. Показателями доступности и качества оказания муниципальной услуги являются:</w:t>
      </w:r>
    </w:p>
    <w:p w:rsidR="000276C6" w:rsidRPr="000276C6" w:rsidRDefault="000276C6">
      <w:pPr>
        <w:pStyle w:val="ConsPlusNormal"/>
        <w:spacing w:before="220"/>
        <w:ind w:firstLine="540"/>
        <w:jc w:val="both"/>
      </w:pPr>
      <w:r w:rsidRPr="000276C6">
        <w:t>а) удовлетворенность заявителей качеством муниципальной услуги;</w:t>
      </w:r>
    </w:p>
    <w:p w:rsidR="000276C6" w:rsidRPr="000276C6" w:rsidRDefault="000276C6">
      <w:pPr>
        <w:pStyle w:val="ConsPlusNormal"/>
        <w:spacing w:before="220"/>
        <w:ind w:firstLine="540"/>
        <w:jc w:val="both"/>
      </w:pPr>
      <w:r w:rsidRPr="000276C6">
        <w:t>б) полнота, актуальность и достоверность информации о порядке предоставления муниципальной услуги, в том числе в электронной форме;</w:t>
      </w:r>
    </w:p>
    <w:p w:rsidR="000276C6" w:rsidRPr="000276C6" w:rsidRDefault="000276C6">
      <w:pPr>
        <w:pStyle w:val="ConsPlusNormal"/>
        <w:spacing w:before="220"/>
        <w:ind w:firstLine="540"/>
        <w:jc w:val="both"/>
      </w:pPr>
      <w:r w:rsidRPr="000276C6">
        <w:t>в) соблюдение сроков предоставления муниципальной услуги;</w:t>
      </w:r>
    </w:p>
    <w:p w:rsidR="000276C6" w:rsidRPr="000276C6" w:rsidRDefault="000276C6">
      <w:pPr>
        <w:pStyle w:val="ConsPlusNormal"/>
        <w:spacing w:before="220"/>
        <w:ind w:firstLine="540"/>
        <w:jc w:val="both"/>
      </w:pPr>
      <w:r w:rsidRPr="000276C6">
        <w:t>г) удовлетворенность заявителей сроками ожидания в очереди при предоставлении муниципальной услуги;</w:t>
      </w:r>
    </w:p>
    <w:p w:rsidR="000276C6" w:rsidRPr="000276C6" w:rsidRDefault="000276C6">
      <w:pPr>
        <w:pStyle w:val="ConsPlusNormal"/>
        <w:spacing w:before="220"/>
        <w:ind w:firstLine="540"/>
        <w:jc w:val="both"/>
      </w:pPr>
      <w:r w:rsidRPr="000276C6">
        <w:lastRenderedPageBreak/>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276C6" w:rsidRPr="000276C6" w:rsidRDefault="000276C6">
      <w:pPr>
        <w:pStyle w:val="ConsPlusNormal"/>
        <w:spacing w:before="220"/>
        <w:ind w:firstLine="540"/>
        <w:jc w:val="both"/>
      </w:pPr>
      <w:r w:rsidRPr="000276C6">
        <w:t>е) минимально необходимое количество взаимодействий заявителя с должностными лицами при предоставлении муниципальной услуги.</w:t>
      </w:r>
    </w:p>
    <w:p w:rsidR="000276C6" w:rsidRPr="000276C6" w:rsidRDefault="000276C6">
      <w:pPr>
        <w:pStyle w:val="ConsPlusNormal"/>
        <w:spacing w:before="220"/>
        <w:ind w:firstLine="540"/>
        <w:jc w:val="both"/>
      </w:pPr>
      <w:r w:rsidRPr="000276C6">
        <w:t>2.20. При предоставлении муниципальной услуги в электронной форме заявитель вправе:</w:t>
      </w:r>
    </w:p>
    <w:p w:rsidR="000276C6" w:rsidRPr="000276C6" w:rsidRDefault="000276C6">
      <w:pPr>
        <w:pStyle w:val="ConsPlusNormal"/>
        <w:spacing w:before="220"/>
        <w:ind w:firstLine="540"/>
        <w:jc w:val="both"/>
      </w:pPr>
      <w:r w:rsidRPr="000276C6">
        <w:t>а) получить информацию о порядке и сроках предоставления муниципальной услуги, размещенную на Едином портале или на Региональном портале;</w:t>
      </w:r>
    </w:p>
    <w:p w:rsidR="000276C6" w:rsidRPr="000276C6" w:rsidRDefault="000276C6">
      <w:pPr>
        <w:pStyle w:val="ConsPlusNormal"/>
        <w:spacing w:before="220"/>
        <w:ind w:firstLine="540"/>
        <w:jc w:val="both"/>
      </w:pPr>
      <w:r w:rsidRPr="000276C6">
        <w:t>б) осуществить предварительную запись на личный прием в МФЦ через официальный сайт МФЦ в информационно-телекоммуникационной сети Интернет (www.mfcto.ru) либо иным доступным способом;</w:t>
      </w:r>
    </w:p>
    <w:p w:rsidR="000276C6" w:rsidRPr="000276C6" w:rsidRDefault="000276C6">
      <w:pPr>
        <w:pStyle w:val="ConsPlusNormal"/>
        <w:spacing w:before="220"/>
        <w:ind w:firstLine="540"/>
        <w:jc w:val="both"/>
      </w:pPr>
      <w:r w:rsidRPr="000276C6">
        <w:t>в)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 о предоставлении муниципальной услуги.</w:t>
      </w:r>
    </w:p>
    <w:p w:rsidR="000276C6" w:rsidRPr="000276C6" w:rsidRDefault="000276C6">
      <w:pPr>
        <w:pStyle w:val="ConsPlusNormal"/>
        <w:spacing w:before="220"/>
        <w:ind w:firstLine="540"/>
        <w:jc w:val="both"/>
      </w:pPr>
      <w:proofErr w:type="gramStart"/>
      <w:r w:rsidRPr="000276C6">
        <w:t xml:space="preserve">При подаче заявления о предоставлении муниципальной услуги с использованием "Личного кабинета" Регионального портала указанное заявление подписывается простой электронной подписью заявителя, указанной в </w:t>
      </w:r>
      <w:hyperlink r:id="rId50" w:history="1">
        <w:r w:rsidRPr="000276C6">
          <w:t>пункте 2(1)</w:t>
        </w:r>
      </w:hyperlink>
      <w:r w:rsidRPr="000276C6">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roofErr w:type="gramEnd"/>
    </w:p>
    <w:p w:rsidR="000276C6" w:rsidRPr="000276C6" w:rsidRDefault="000276C6">
      <w:pPr>
        <w:pStyle w:val="ConsPlusNormal"/>
        <w:spacing w:before="220"/>
        <w:ind w:firstLine="540"/>
        <w:jc w:val="both"/>
      </w:pPr>
      <w:proofErr w:type="gramStart"/>
      <w:r w:rsidRPr="000276C6">
        <w:t xml:space="preserve">Вид электронной подписи для подписания прилагаемых к заявлению документов указывается в электронной форме заявления, размещенной на Региональном портале, в соответствии с требованиями </w:t>
      </w:r>
      <w:hyperlink r:id="rId51" w:history="1">
        <w:r w:rsidRPr="000276C6">
          <w:t>пункта 2</w:t>
        </w:r>
      </w:hyperlink>
      <w:r w:rsidRPr="000276C6">
        <w:t xml:space="preserve"> Правил, при этом в случаях, установленных </w:t>
      </w:r>
      <w:hyperlink w:anchor="P96" w:history="1">
        <w:r w:rsidRPr="000276C6">
          <w:t>подпунктом "г" пункта 2.7</w:t>
        </w:r>
      </w:hyperlink>
      <w:r w:rsidRPr="000276C6">
        <w:t xml:space="preserve"> Регламента, </w:t>
      </w:r>
      <w:hyperlink w:anchor="P99" w:history="1">
        <w:r w:rsidRPr="000276C6">
          <w:t>пунктом 2.8</w:t>
        </w:r>
      </w:hyperlink>
      <w:r w:rsidRPr="000276C6">
        <w:t xml:space="preserve"> Регламента, для подписания таких документов допускается использование простой электронной подписи заявителя, указанной в </w:t>
      </w:r>
      <w:hyperlink r:id="rId52" w:history="1">
        <w:r w:rsidRPr="000276C6">
          <w:t>пункте 2(1)</w:t>
        </w:r>
      </w:hyperlink>
      <w:r w:rsidRPr="000276C6">
        <w:t xml:space="preserve"> Правил;</w:t>
      </w:r>
      <w:proofErr w:type="gramEnd"/>
    </w:p>
    <w:p w:rsidR="000276C6" w:rsidRPr="000276C6" w:rsidRDefault="000276C6">
      <w:pPr>
        <w:pStyle w:val="ConsPlusNormal"/>
        <w:jc w:val="both"/>
      </w:pPr>
      <w:r w:rsidRPr="000276C6">
        <w:t>(</w:t>
      </w:r>
      <w:proofErr w:type="spellStart"/>
      <w:r w:rsidRPr="000276C6">
        <w:t>пп</w:t>
      </w:r>
      <w:proofErr w:type="spellEnd"/>
      <w:r w:rsidRPr="000276C6">
        <w:t xml:space="preserve">. "в" в ред. </w:t>
      </w:r>
      <w:hyperlink r:id="rId53" w:history="1">
        <w:r w:rsidRPr="000276C6">
          <w:t>постановления</w:t>
        </w:r>
      </w:hyperlink>
      <w:r w:rsidRPr="000276C6">
        <w:t xml:space="preserve"> Администрации города Тюмени от 01.11.2021 N 223-пк)</w:t>
      </w:r>
    </w:p>
    <w:p w:rsidR="000276C6" w:rsidRPr="000276C6" w:rsidRDefault="000276C6">
      <w:pPr>
        <w:pStyle w:val="ConsPlusNormal"/>
        <w:spacing w:before="220"/>
        <w:ind w:firstLine="540"/>
        <w:jc w:val="both"/>
      </w:pPr>
      <w:r w:rsidRPr="000276C6">
        <w:t>г) получить сведения о ходе рассмотрения заявления о предоставлении муниципальной услуги, поданного в электронной форме;</w:t>
      </w:r>
    </w:p>
    <w:p w:rsidR="000276C6" w:rsidRPr="000276C6" w:rsidRDefault="000276C6">
      <w:pPr>
        <w:pStyle w:val="ConsPlusNormal"/>
        <w:spacing w:before="220"/>
        <w:ind w:firstLine="540"/>
        <w:jc w:val="both"/>
      </w:pPr>
      <w:r w:rsidRPr="000276C6">
        <w:t>д) осуществить оценку качества предоставления муниципальной услуги посредством Регионального портала;</w:t>
      </w:r>
    </w:p>
    <w:p w:rsidR="000276C6" w:rsidRPr="000276C6" w:rsidRDefault="000276C6">
      <w:pPr>
        <w:pStyle w:val="ConsPlusNormal"/>
        <w:spacing w:before="220"/>
        <w:ind w:firstLine="540"/>
        <w:jc w:val="both"/>
      </w:pPr>
      <w:r w:rsidRPr="000276C6">
        <w:t>е) получить результат предоставления муниципальной услуги в форме электронного документа;</w:t>
      </w:r>
    </w:p>
    <w:p w:rsidR="000276C6" w:rsidRPr="000276C6" w:rsidRDefault="000276C6">
      <w:pPr>
        <w:pStyle w:val="ConsPlusNormal"/>
        <w:spacing w:before="220"/>
        <w:ind w:firstLine="540"/>
        <w:jc w:val="both"/>
      </w:pPr>
      <w:proofErr w:type="gramStart"/>
      <w:r w:rsidRPr="000276C6">
        <w:t>ж)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0276C6">
        <w:t xml:space="preserve"> служащими.</w:t>
      </w:r>
    </w:p>
    <w:p w:rsidR="000276C6" w:rsidRPr="000276C6" w:rsidRDefault="000276C6">
      <w:pPr>
        <w:pStyle w:val="ConsPlusNormal"/>
        <w:spacing w:before="220"/>
        <w:ind w:firstLine="540"/>
        <w:jc w:val="both"/>
      </w:pPr>
      <w:r w:rsidRPr="000276C6">
        <w:t>2.21.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Указанные действия осуществляются МФЦ в случае личного обращения лица в МФЦ.</w:t>
      </w:r>
    </w:p>
    <w:p w:rsidR="000276C6" w:rsidRPr="000276C6" w:rsidRDefault="000276C6">
      <w:pPr>
        <w:pStyle w:val="ConsPlusNormal"/>
        <w:jc w:val="both"/>
      </w:pPr>
    </w:p>
    <w:p w:rsidR="000276C6" w:rsidRPr="000276C6" w:rsidRDefault="000276C6">
      <w:pPr>
        <w:pStyle w:val="ConsPlusTitle"/>
        <w:jc w:val="center"/>
        <w:outlineLvl w:val="1"/>
      </w:pPr>
      <w:r w:rsidRPr="000276C6">
        <w:t>III. Состав, последовательность и сроки выполнения</w:t>
      </w:r>
    </w:p>
    <w:p w:rsidR="000276C6" w:rsidRPr="000276C6" w:rsidRDefault="000276C6">
      <w:pPr>
        <w:pStyle w:val="ConsPlusTitle"/>
        <w:jc w:val="center"/>
      </w:pPr>
      <w:r w:rsidRPr="000276C6">
        <w:lastRenderedPageBreak/>
        <w:t>административных процедур, требования к порядку</w:t>
      </w:r>
    </w:p>
    <w:p w:rsidR="000276C6" w:rsidRPr="000276C6" w:rsidRDefault="000276C6">
      <w:pPr>
        <w:pStyle w:val="ConsPlusTitle"/>
        <w:jc w:val="center"/>
      </w:pPr>
      <w:r w:rsidRPr="000276C6">
        <w:t>их выполнения</w:t>
      </w:r>
    </w:p>
    <w:p w:rsidR="000276C6" w:rsidRPr="000276C6" w:rsidRDefault="000276C6">
      <w:pPr>
        <w:pStyle w:val="ConsPlusNormal"/>
        <w:jc w:val="both"/>
      </w:pPr>
    </w:p>
    <w:p w:rsidR="000276C6" w:rsidRPr="000276C6" w:rsidRDefault="000276C6">
      <w:pPr>
        <w:pStyle w:val="ConsPlusTitle"/>
        <w:jc w:val="center"/>
        <w:outlineLvl w:val="2"/>
      </w:pPr>
      <w:bookmarkStart w:id="9" w:name="P177"/>
      <w:bookmarkEnd w:id="9"/>
      <w:r w:rsidRPr="000276C6">
        <w:t>3.1. Прием документов, необходимых для предоставления</w:t>
      </w:r>
    </w:p>
    <w:p w:rsidR="000276C6" w:rsidRPr="000276C6" w:rsidRDefault="000276C6">
      <w:pPr>
        <w:pStyle w:val="ConsPlusTitle"/>
        <w:jc w:val="center"/>
      </w:pPr>
      <w:r w:rsidRPr="000276C6">
        <w:t>муниципальной услуги</w:t>
      </w:r>
    </w:p>
    <w:p w:rsidR="000276C6" w:rsidRPr="000276C6" w:rsidRDefault="000276C6">
      <w:pPr>
        <w:pStyle w:val="ConsPlusNormal"/>
        <w:jc w:val="both"/>
      </w:pPr>
    </w:p>
    <w:p w:rsidR="000276C6" w:rsidRPr="000276C6" w:rsidRDefault="000276C6">
      <w:pPr>
        <w:pStyle w:val="ConsPlusNormal"/>
        <w:ind w:firstLine="540"/>
        <w:jc w:val="both"/>
      </w:pPr>
      <w:r w:rsidRPr="000276C6">
        <w:t>3.1.1.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0276C6" w:rsidRPr="000276C6" w:rsidRDefault="000276C6">
      <w:pPr>
        <w:pStyle w:val="ConsPlusNormal"/>
        <w:spacing w:before="220"/>
        <w:ind w:firstLine="540"/>
        <w:jc w:val="both"/>
      </w:pPr>
      <w:r w:rsidRPr="000276C6">
        <w:t>3.1.2. Личный прием заявителей в целях подачи документов, необходимых для оказания муниципальной услуги, осуществляется Департаментом или МФЦ в рабочее время в порядке электронной очереди либо по предварительной записи. При личном приеме заявитель или его представитель предъявляет Департамента или МФЦ документы, удостоверяющие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0276C6" w:rsidRPr="000276C6" w:rsidRDefault="000276C6">
      <w:pPr>
        <w:pStyle w:val="ConsPlusNormal"/>
        <w:spacing w:before="220"/>
        <w:ind w:firstLine="540"/>
        <w:jc w:val="both"/>
      </w:pPr>
      <w:r w:rsidRPr="000276C6">
        <w:t>3.1.3. В ходе проведения личного приема должностное лицо Департамента или сотрудник МФЦ, уполномоченный на прием документов:</w:t>
      </w:r>
    </w:p>
    <w:p w:rsidR="000276C6" w:rsidRPr="000276C6" w:rsidRDefault="000276C6">
      <w:pPr>
        <w:pStyle w:val="ConsPlusNormal"/>
        <w:spacing w:before="220"/>
        <w:ind w:firstLine="540"/>
        <w:jc w:val="both"/>
      </w:pPr>
      <w:proofErr w:type="gramStart"/>
      <w:r w:rsidRPr="000276C6">
        <w:t xml:space="preserve">а) устанавливает личность заявителя (представителя заявителя) способами, предусмотренными Федеральным </w:t>
      </w:r>
      <w:hyperlink r:id="rId54" w:history="1">
        <w:r w:rsidRPr="000276C6">
          <w:t>законом</w:t>
        </w:r>
      </w:hyperlink>
      <w:r w:rsidRPr="000276C6">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roofErr w:type="gramEnd"/>
    </w:p>
    <w:p w:rsidR="000276C6" w:rsidRPr="000276C6" w:rsidRDefault="000276C6">
      <w:pPr>
        <w:pStyle w:val="ConsPlusNormal"/>
        <w:jc w:val="both"/>
      </w:pPr>
      <w:r w:rsidRPr="000276C6">
        <w:t>(</w:t>
      </w:r>
      <w:proofErr w:type="spellStart"/>
      <w:r w:rsidRPr="000276C6">
        <w:t>пп</w:t>
      </w:r>
      <w:proofErr w:type="spellEnd"/>
      <w:r w:rsidRPr="000276C6">
        <w:t xml:space="preserve">. "а" в ред. </w:t>
      </w:r>
      <w:hyperlink r:id="rId55" w:history="1">
        <w:r w:rsidRPr="000276C6">
          <w:t>постановления</w:t>
        </w:r>
      </w:hyperlink>
      <w:r w:rsidRPr="000276C6">
        <w:t xml:space="preserve"> Администрации города Тюмени от 01.11.2021 N 223-пк)</w:t>
      </w:r>
    </w:p>
    <w:p w:rsidR="000276C6" w:rsidRPr="000276C6" w:rsidRDefault="000276C6">
      <w:pPr>
        <w:pStyle w:val="ConsPlusNormal"/>
        <w:spacing w:before="220"/>
        <w:ind w:firstLine="540"/>
        <w:jc w:val="both"/>
      </w:pPr>
      <w:r w:rsidRPr="000276C6">
        <w:t xml:space="preserve">б) проверяет правильность заполнения заявления, в том числе полноту внесенных данных, наличие документов, которые в соответствии с </w:t>
      </w:r>
      <w:hyperlink w:anchor="P91" w:history="1">
        <w:r w:rsidRPr="000276C6">
          <w:t>пунктом 2.7</w:t>
        </w:r>
      </w:hyperlink>
      <w:r w:rsidRPr="000276C6">
        <w:t xml:space="preserve"> Регламента заявитель должен предоставить самостоятельно (при необходимости обеспечивает заполнение заявления, предусмотренного </w:t>
      </w:r>
      <w:hyperlink w:anchor="P302" w:history="1">
        <w:r w:rsidRPr="000276C6">
          <w:t>приложениями 1</w:t>
        </w:r>
      </w:hyperlink>
      <w:r w:rsidRPr="000276C6">
        <w:t xml:space="preserve"> - </w:t>
      </w:r>
      <w:hyperlink w:anchor="P436" w:history="1">
        <w:r w:rsidRPr="000276C6">
          <w:t>2</w:t>
        </w:r>
      </w:hyperlink>
      <w:r w:rsidRPr="000276C6">
        <w:t xml:space="preserve"> к Регламенту, после этого предлагает заявителю убедиться в правильности внесенных в заявление данных и подписать заявление);</w:t>
      </w:r>
    </w:p>
    <w:p w:rsidR="000276C6" w:rsidRPr="000276C6" w:rsidRDefault="000276C6">
      <w:pPr>
        <w:pStyle w:val="ConsPlusNormal"/>
        <w:spacing w:before="220"/>
        <w:ind w:firstLine="540"/>
        <w:jc w:val="both"/>
      </w:pPr>
      <w:r w:rsidRPr="000276C6">
        <w:t>в)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276C6" w:rsidRPr="000276C6" w:rsidRDefault="000276C6">
      <w:pPr>
        <w:pStyle w:val="ConsPlusNormal"/>
        <w:spacing w:before="220"/>
        <w:ind w:firstLine="540"/>
        <w:jc w:val="both"/>
      </w:pPr>
      <w:proofErr w:type="gramStart"/>
      <w:r w:rsidRPr="000276C6">
        <w:t>г) в случае если копии с представленных заявителем подлинников документов не предоставлены, обеспечивает изготовление этих копий (при поступлении заявления в МФЦ),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0276C6" w:rsidRPr="000276C6" w:rsidRDefault="000276C6">
      <w:pPr>
        <w:pStyle w:val="ConsPlusNormal"/>
        <w:spacing w:before="220"/>
        <w:ind w:firstLine="540"/>
        <w:jc w:val="both"/>
      </w:pPr>
      <w:bookmarkStart w:id="10" w:name="P188"/>
      <w:bookmarkEnd w:id="10"/>
      <w:r w:rsidRPr="000276C6">
        <w:t>д) регистрирует заявление в соответствии с правилами делопроизводства МФЦ (при поступлении заявления в МФЦ), в системе электронного документооборота и делопроизводства Администрации города Тюмени (при поступлении заявления в Департамент);</w:t>
      </w:r>
    </w:p>
    <w:p w:rsidR="000276C6" w:rsidRPr="000276C6" w:rsidRDefault="000276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76C6" w:rsidRPr="00027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6C6" w:rsidRPr="000276C6" w:rsidRDefault="000276C6"/>
        </w:tc>
        <w:tc>
          <w:tcPr>
            <w:tcW w:w="113" w:type="dxa"/>
            <w:tcBorders>
              <w:top w:val="nil"/>
              <w:left w:val="nil"/>
              <w:bottom w:val="nil"/>
              <w:right w:val="nil"/>
            </w:tcBorders>
            <w:shd w:val="clear" w:color="auto" w:fill="F4F3F8"/>
            <w:tcMar>
              <w:top w:w="0" w:type="dxa"/>
              <w:left w:w="0" w:type="dxa"/>
              <w:bottom w:w="0" w:type="dxa"/>
              <w:right w:w="0" w:type="dxa"/>
            </w:tcMar>
          </w:tcPr>
          <w:p w:rsidR="000276C6" w:rsidRPr="000276C6" w:rsidRDefault="000276C6"/>
        </w:tc>
        <w:tc>
          <w:tcPr>
            <w:tcW w:w="0" w:type="auto"/>
            <w:tcBorders>
              <w:top w:val="nil"/>
              <w:left w:val="nil"/>
              <w:bottom w:val="nil"/>
              <w:right w:val="nil"/>
            </w:tcBorders>
            <w:shd w:val="clear" w:color="auto" w:fill="F4F3F8"/>
            <w:tcMar>
              <w:top w:w="113" w:type="dxa"/>
              <w:left w:w="0" w:type="dxa"/>
              <w:bottom w:w="113" w:type="dxa"/>
              <w:right w:w="0" w:type="dxa"/>
            </w:tcMar>
          </w:tcPr>
          <w:p w:rsidR="000276C6" w:rsidRPr="000276C6" w:rsidRDefault="000276C6">
            <w:pPr>
              <w:pStyle w:val="ConsPlusNormal"/>
              <w:jc w:val="both"/>
            </w:pPr>
            <w:proofErr w:type="spellStart"/>
            <w:r w:rsidRPr="000276C6">
              <w:t>КонсультантПлюс</w:t>
            </w:r>
            <w:proofErr w:type="spellEnd"/>
            <w:r w:rsidRPr="000276C6">
              <w:t>: примечание.</w:t>
            </w:r>
          </w:p>
          <w:p w:rsidR="000276C6" w:rsidRPr="000276C6" w:rsidRDefault="000276C6">
            <w:pPr>
              <w:pStyle w:val="ConsPlusNormal"/>
              <w:jc w:val="both"/>
            </w:pPr>
            <w:proofErr w:type="spellStart"/>
            <w:r w:rsidRPr="000276C6">
              <w:t>Литерация</w:t>
            </w:r>
            <w:proofErr w:type="spellEnd"/>
            <w:r w:rsidRPr="000276C6">
              <w:t xml:space="preserve"> подпунктов </w:t>
            </w:r>
            <w:proofErr w:type="gramStart"/>
            <w:r w:rsidRPr="000276C6">
              <w:t>дана</w:t>
            </w:r>
            <w:proofErr w:type="gramEnd"/>
            <w:r w:rsidRPr="000276C6">
              <w:t xml:space="preserve">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76C6" w:rsidRPr="000276C6" w:rsidRDefault="000276C6"/>
        </w:tc>
      </w:tr>
    </w:tbl>
    <w:p w:rsidR="000276C6" w:rsidRPr="000276C6" w:rsidRDefault="000276C6">
      <w:pPr>
        <w:pStyle w:val="ConsPlusNormal"/>
        <w:spacing w:before="280"/>
        <w:ind w:firstLine="540"/>
        <w:jc w:val="both"/>
      </w:pPr>
      <w:proofErr w:type="gramStart"/>
      <w:r w:rsidRPr="000276C6">
        <w:t xml:space="preserve">ж) выдает заявителю под роспись расписку о приеме документов с указанием их перечня, даты получения результата муниципальной услуги (при подаче заявления в МФЦ), при подаче заявления в Департамент расписка о приеме документов оформляется в 2-х экземплярах (один выдается заявителю, второй подшивается в дело), на расписке проставляется фамилию, имя, отчество заявителя, дату приема документов, перечень принятых документов, дату получения </w:t>
      </w:r>
      <w:r w:rsidRPr="000276C6">
        <w:lastRenderedPageBreak/>
        <w:t>результата муниципальной</w:t>
      </w:r>
      <w:proofErr w:type="gramEnd"/>
      <w:r w:rsidRPr="000276C6">
        <w:t xml:space="preserve"> услуги, регистрационный номер, присвоенный в соответствии с </w:t>
      </w:r>
      <w:hyperlink w:anchor="P188" w:history="1">
        <w:r w:rsidRPr="000276C6">
          <w:t>подпунктом "д"</w:t>
        </w:r>
      </w:hyperlink>
      <w:r w:rsidRPr="000276C6">
        <w:t xml:space="preserve"> настоящего пункта заявлению о предоставлении муниципальной услуги.</w:t>
      </w:r>
    </w:p>
    <w:p w:rsidR="000276C6" w:rsidRPr="000276C6" w:rsidRDefault="000276C6">
      <w:pPr>
        <w:pStyle w:val="ConsPlusNormal"/>
        <w:spacing w:before="220"/>
        <w:ind w:firstLine="540"/>
        <w:jc w:val="both"/>
      </w:pPr>
      <w:r w:rsidRPr="000276C6">
        <w:t>3.1.4. При поступлении заявления о предоставлении муниципальной услуги, принятого МФЦ в ходе личного приема, МФЦ передает заявление о предоставлении муниципальной услуги с приложенными к нему документами в Департамент в порядке и сроки, установленные соглашением о взаимодействии.</w:t>
      </w:r>
    </w:p>
    <w:p w:rsidR="000276C6" w:rsidRPr="000276C6" w:rsidRDefault="000276C6">
      <w:pPr>
        <w:pStyle w:val="ConsPlusNormal"/>
        <w:spacing w:before="220"/>
        <w:ind w:firstLine="540"/>
        <w:jc w:val="both"/>
      </w:pPr>
      <w:r w:rsidRPr="000276C6">
        <w:t>Должностное лицо Департамента, ответственное за прием документов, в день поступления документов из МФЦ, не позднее рабочего дня, следующего за днем поступления документов из МФЦ,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w:t>
      </w:r>
    </w:p>
    <w:p w:rsidR="000276C6" w:rsidRPr="000276C6" w:rsidRDefault="000276C6">
      <w:pPr>
        <w:pStyle w:val="ConsPlusNormal"/>
        <w:spacing w:before="220"/>
        <w:ind w:firstLine="540"/>
        <w:jc w:val="both"/>
      </w:pPr>
      <w:r w:rsidRPr="000276C6">
        <w:t>3.1.5. При поступлении заявления о предоставлении муниципальной услуги в электронной форме должностное лицо Департамента, ответственное за прием документов:</w:t>
      </w:r>
    </w:p>
    <w:p w:rsidR="000276C6" w:rsidRPr="000276C6" w:rsidRDefault="000276C6">
      <w:pPr>
        <w:pStyle w:val="ConsPlusNormal"/>
        <w:spacing w:before="220"/>
        <w:ind w:firstLine="540"/>
        <w:jc w:val="both"/>
      </w:pPr>
      <w:r w:rsidRPr="000276C6">
        <w:t>а)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 Заявление о предоставлении муниципальной услуги получает статусы "Принято ведомством" или "В обработке", что отражается в "Личном кабинете" Регионального портала;</w:t>
      </w:r>
    </w:p>
    <w:p w:rsidR="000276C6" w:rsidRPr="000276C6" w:rsidRDefault="000276C6">
      <w:pPr>
        <w:pStyle w:val="ConsPlusNormal"/>
        <w:spacing w:before="220"/>
        <w:ind w:firstLine="540"/>
        <w:jc w:val="both"/>
      </w:pPr>
      <w:r w:rsidRPr="000276C6">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0276C6" w:rsidRPr="000276C6" w:rsidRDefault="000276C6">
      <w:pPr>
        <w:pStyle w:val="ConsPlusNormal"/>
        <w:spacing w:before="220"/>
        <w:ind w:firstLine="540"/>
        <w:jc w:val="both"/>
      </w:pPr>
      <w:r w:rsidRPr="000276C6">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0276C6" w:rsidRPr="000276C6" w:rsidRDefault="000276C6">
      <w:pPr>
        <w:pStyle w:val="ConsPlusNormal"/>
        <w:spacing w:before="220"/>
        <w:ind w:firstLine="540"/>
        <w:jc w:val="both"/>
      </w:pPr>
      <w:r w:rsidRPr="000276C6">
        <w:t>принимает решение об отказе в приеме документов, поступивших в электронной форме;</w:t>
      </w:r>
    </w:p>
    <w:p w:rsidR="000276C6" w:rsidRPr="000276C6" w:rsidRDefault="000276C6">
      <w:pPr>
        <w:pStyle w:val="ConsPlusNormal"/>
        <w:spacing w:before="220"/>
        <w:ind w:firstLine="540"/>
        <w:jc w:val="both"/>
      </w:pPr>
      <w:r w:rsidRPr="000276C6">
        <w:t xml:space="preserve">направляет заявителю уведомление о принятом решении в электронной форме с указанием пунктов </w:t>
      </w:r>
      <w:hyperlink r:id="rId56" w:history="1">
        <w:r w:rsidRPr="000276C6">
          <w:t>статьи 11</w:t>
        </w:r>
      </w:hyperlink>
      <w:r w:rsidRPr="000276C6">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в системе электронного документооборота и делопроизводства Администрации города Тюмени и направляется способами, указанными в </w:t>
      </w:r>
      <w:hyperlink r:id="rId57" w:history="1">
        <w:r w:rsidRPr="000276C6">
          <w:t>пункте 9</w:t>
        </w:r>
      </w:hyperlink>
      <w:r w:rsidRPr="000276C6">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0276C6" w:rsidRPr="000276C6" w:rsidRDefault="000276C6">
      <w:pPr>
        <w:pStyle w:val="ConsPlusNormal"/>
        <w:spacing w:before="220"/>
        <w:ind w:firstLine="540"/>
        <w:jc w:val="both"/>
      </w:pPr>
      <w:proofErr w:type="gramStart"/>
      <w:r w:rsidRPr="000276C6">
        <w:t>в) при соблюдении заявителем условий действительности электронной подписи, направляет заявителю указанным в заявлении о предоставлении муниципальной услуги способом уведомление о получении документов, содержащее входящий регистрационный номер заявления о предоставлении муниципальной услуги, дату получения заявления о предоставлении муниципальной услуги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w:t>
      </w:r>
      <w:proofErr w:type="gramEnd"/>
      <w:r w:rsidRPr="000276C6">
        <w:t xml:space="preserve"> услуги.</w:t>
      </w:r>
    </w:p>
    <w:p w:rsidR="000276C6" w:rsidRPr="000276C6" w:rsidRDefault="000276C6">
      <w:pPr>
        <w:pStyle w:val="ConsPlusNormal"/>
        <w:spacing w:before="220"/>
        <w:ind w:firstLine="540"/>
        <w:jc w:val="both"/>
      </w:pPr>
      <w:r w:rsidRPr="000276C6">
        <w:t xml:space="preserve">3.1.6. </w:t>
      </w:r>
      <w:proofErr w:type="gramStart"/>
      <w:r w:rsidRPr="000276C6">
        <w:t>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документов,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 и направление указанным в заявлении о предоставлении муниципальной услуги способом уведомления о получении документов с указанием входящего регистрационного номера заявления о предоставлении муниципальной услуги, перечня полученных</w:t>
      </w:r>
      <w:proofErr w:type="gramEnd"/>
      <w:r w:rsidRPr="000276C6">
        <w:t xml:space="preserve"> документов, даты получения результата муниципальной услуги.</w:t>
      </w:r>
    </w:p>
    <w:p w:rsidR="000276C6" w:rsidRPr="000276C6" w:rsidRDefault="000276C6">
      <w:pPr>
        <w:pStyle w:val="ConsPlusNormal"/>
        <w:spacing w:before="220"/>
        <w:ind w:firstLine="540"/>
        <w:jc w:val="both"/>
      </w:pPr>
      <w:r w:rsidRPr="000276C6">
        <w:lastRenderedPageBreak/>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0276C6" w:rsidRPr="000276C6" w:rsidRDefault="000276C6">
      <w:pPr>
        <w:pStyle w:val="ConsPlusNormal"/>
        <w:spacing w:before="220"/>
        <w:ind w:firstLine="540"/>
        <w:jc w:val="both"/>
      </w:pPr>
      <w:r w:rsidRPr="000276C6">
        <w:t>3.1.7.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0276C6" w:rsidRPr="000276C6" w:rsidRDefault="000276C6">
      <w:pPr>
        <w:pStyle w:val="ConsPlusNormal"/>
        <w:spacing w:before="220"/>
        <w:ind w:firstLine="540"/>
        <w:jc w:val="both"/>
      </w:pPr>
      <w:r w:rsidRPr="000276C6">
        <w:t>3.1.8. Результатом административной процедуры является:</w:t>
      </w:r>
    </w:p>
    <w:p w:rsidR="000276C6" w:rsidRPr="000276C6" w:rsidRDefault="000276C6">
      <w:pPr>
        <w:pStyle w:val="ConsPlusNormal"/>
        <w:spacing w:before="220"/>
        <w:ind w:firstLine="540"/>
        <w:jc w:val="both"/>
      </w:pPr>
      <w:r w:rsidRPr="000276C6">
        <w:t>а) при личном приеме заявителя - выдача расписки о приеме документов;</w:t>
      </w:r>
    </w:p>
    <w:p w:rsidR="000276C6" w:rsidRPr="000276C6" w:rsidRDefault="000276C6">
      <w:pPr>
        <w:pStyle w:val="ConsPlusNormal"/>
        <w:spacing w:before="220"/>
        <w:ind w:firstLine="540"/>
        <w:jc w:val="both"/>
      </w:pPr>
      <w:r w:rsidRPr="000276C6">
        <w:t>б) при поступлении заявления в электронном виде - направление уведомления о получении документов и (или) уведомления об отказе в приеме документов;</w:t>
      </w:r>
    </w:p>
    <w:p w:rsidR="000276C6" w:rsidRPr="000276C6" w:rsidRDefault="000276C6">
      <w:pPr>
        <w:pStyle w:val="ConsPlusNormal"/>
        <w:spacing w:before="220"/>
        <w:ind w:firstLine="540"/>
        <w:jc w:val="both"/>
      </w:pPr>
      <w:r w:rsidRPr="000276C6">
        <w:t>в) при поступлении заявления посредством почтового отправления - направление уведомления о получении документов.</w:t>
      </w:r>
    </w:p>
    <w:p w:rsidR="000276C6" w:rsidRPr="000276C6" w:rsidRDefault="000276C6">
      <w:pPr>
        <w:pStyle w:val="ConsPlusNormal"/>
        <w:spacing w:before="220"/>
        <w:ind w:firstLine="540"/>
        <w:jc w:val="both"/>
      </w:pPr>
      <w:r w:rsidRPr="000276C6">
        <w:t>3.1.9. Срок административной процедуры:</w:t>
      </w:r>
    </w:p>
    <w:p w:rsidR="000276C6" w:rsidRPr="000276C6" w:rsidRDefault="000276C6">
      <w:pPr>
        <w:pStyle w:val="ConsPlusNormal"/>
        <w:spacing w:before="220"/>
        <w:ind w:firstLine="540"/>
        <w:jc w:val="both"/>
      </w:pPr>
      <w:r w:rsidRPr="000276C6">
        <w:t>а) при личном приеме документов не должен превышать 15 минут;</w:t>
      </w:r>
    </w:p>
    <w:p w:rsidR="000276C6" w:rsidRPr="000276C6" w:rsidRDefault="000276C6">
      <w:pPr>
        <w:pStyle w:val="ConsPlusNormal"/>
        <w:spacing w:before="220"/>
        <w:ind w:firstLine="540"/>
        <w:jc w:val="both"/>
      </w:pPr>
      <w:r w:rsidRPr="000276C6">
        <w:t xml:space="preserve">б) при подаче документов в электронной форме - 1 рабочий день. В случае </w:t>
      </w:r>
      <w:proofErr w:type="gramStart"/>
      <w:r w:rsidRPr="000276C6">
        <w:t>установления факта несоблюдения условий действительности электронной подписи</w:t>
      </w:r>
      <w:proofErr w:type="gramEnd"/>
      <w:r w:rsidRPr="000276C6">
        <w:t xml:space="preserve"> срок выполнения процедуры не должен превышать 3 рабочих дней;</w:t>
      </w:r>
    </w:p>
    <w:p w:rsidR="000276C6" w:rsidRPr="000276C6" w:rsidRDefault="000276C6">
      <w:pPr>
        <w:pStyle w:val="ConsPlusNormal"/>
        <w:spacing w:before="220"/>
        <w:ind w:firstLine="540"/>
        <w:jc w:val="both"/>
      </w:pPr>
      <w:r w:rsidRPr="000276C6">
        <w:t>в) при подаче документов посредством почтового отправления не должен превышать 3 рабочих дней.</w:t>
      </w:r>
    </w:p>
    <w:p w:rsidR="000276C6" w:rsidRPr="000276C6" w:rsidRDefault="000276C6">
      <w:pPr>
        <w:pStyle w:val="ConsPlusNormal"/>
        <w:jc w:val="both"/>
      </w:pPr>
    </w:p>
    <w:p w:rsidR="000276C6" w:rsidRPr="000276C6" w:rsidRDefault="000276C6">
      <w:pPr>
        <w:pStyle w:val="ConsPlusTitle"/>
        <w:jc w:val="center"/>
        <w:outlineLvl w:val="2"/>
      </w:pPr>
      <w:r w:rsidRPr="000276C6">
        <w:t>3.2. Рассмотрение заявления о предоставлении</w:t>
      </w:r>
    </w:p>
    <w:p w:rsidR="000276C6" w:rsidRPr="000276C6" w:rsidRDefault="000276C6">
      <w:pPr>
        <w:pStyle w:val="ConsPlusTitle"/>
        <w:jc w:val="center"/>
      </w:pPr>
      <w:r w:rsidRPr="000276C6">
        <w:t>муниципальной услуги</w:t>
      </w:r>
    </w:p>
    <w:p w:rsidR="000276C6" w:rsidRPr="000276C6" w:rsidRDefault="000276C6">
      <w:pPr>
        <w:pStyle w:val="ConsPlusNormal"/>
        <w:jc w:val="both"/>
      </w:pPr>
    </w:p>
    <w:p w:rsidR="000276C6" w:rsidRPr="000276C6" w:rsidRDefault="000276C6">
      <w:pPr>
        <w:pStyle w:val="ConsPlusNormal"/>
        <w:ind w:firstLine="540"/>
        <w:jc w:val="both"/>
      </w:pPr>
      <w:r w:rsidRPr="000276C6">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276C6" w:rsidRPr="000276C6" w:rsidRDefault="000276C6">
      <w:pPr>
        <w:pStyle w:val="ConsPlusNormal"/>
        <w:spacing w:before="220"/>
        <w:ind w:firstLine="540"/>
        <w:jc w:val="both"/>
      </w:pPr>
      <w:r w:rsidRPr="000276C6">
        <w:t xml:space="preserve">3.2.2. </w:t>
      </w:r>
      <w:proofErr w:type="gramStart"/>
      <w:r w:rsidRPr="000276C6">
        <w:t>Должностное лицо Департамента, ответственное за прием документов, в течение 1 рабочего дня со дня регистрации документов, поданных заявителем для предоставления муниципальной услуги, с использованием системы межведомственного электронного взаимодействия Тюменской области направляет запросы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w:t>
      </w:r>
      <w:proofErr w:type="gramEnd"/>
      <w:r w:rsidRPr="000276C6">
        <w:t xml:space="preserve"> документов (сведений из них):</w:t>
      </w:r>
    </w:p>
    <w:p w:rsidR="000276C6" w:rsidRPr="000276C6" w:rsidRDefault="000276C6">
      <w:pPr>
        <w:pStyle w:val="ConsPlusNormal"/>
        <w:jc w:val="both"/>
      </w:pPr>
      <w:r w:rsidRPr="000276C6">
        <w:t xml:space="preserve">(в ред. </w:t>
      </w:r>
      <w:hyperlink r:id="rId58" w:history="1">
        <w:r w:rsidRPr="000276C6">
          <w:t>постановления</w:t>
        </w:r>
      </w:hyperlink>
      <w:r w:rsidRPr="000276C6">
        <w:t xml:space="preserve"> Администрации города Тюмени от 16.08.2021 N 171-пк)</w:t>
      </w:r>
    </w:p>
    <w:p w:rsidR="000276C6" w:rsidRPr="000276C6" w:rsidRDefault="000276C6">
      <w:pPr>
        <w:pStyle w:val="ConsPlusNormal"/>
        <w:spacing w:before="220"/>
        <w:ind w:firstLine="540"/>
        <w:jc w:val="both"/>
      </w:pPr>
      <w:r w:rsidRPr="000276C6">
        <w:t>выписки из Единого государственного реестра юридических лиц, из Единого государственного реестра индивидуальных предпринимателей;</w:t>
      </w:r>
    </w:p>
    <w:p w:rsidR="000276C6" w:rsidRPr="000276C6" w:rsidRDefault="000276C6">
      <w:pPr>
        <w:pStyle w:val="ConsPlusNormal"/>
        <w:spacing w:before="220"/>
        <w:ind w:firstLine="540"/>
        <w:jc w:val="both"/>
      </w:pPr>
      <w:r w:rsidRPr="000276C6">
        <w:t>сведений о действительности (недействительности) паспорта гражданина Российской Федерации;</w:t>
      </w:r>
    </w:p>
    <w:p w:rsidR="000276C6" w:rsidRPr="000276C6" w:rsidRDefault="000276C6">
      <w:pPr>
        <w:pStyle w:val="ConsPlusNormal"/>
        <w:spacing w:before="220"/>
        <w:ind w:firstLine="540"/>
        <w:jc w:val="both"/>
      </w:pPr>
      <w:r w:rsidRPr="000276C6">
        <w:t>сведений о законных представителях заявителя, в том числе из Единой государственной информационной системы социального обеспечения.</w:t>
      </w:r>
    </w:p>
    <w:p w:rsidR="000276C6" w:rsidRPr="000276C6" w:rsidRDefault="000276C6">
      <w:pPr>
        <w:pStyle w:val="ConsPlusNormal"/>
        <w:spacing w:before="220"/>
        <w:ind w:firstLine="540"/>
        <w:jc w:val="both"/>
      </w:pPr>
      <w:r w:rsidRPr="000276C6">
        <w:t>3.2.3. Должностное лицо Департамента, ответственное за прием документов:</w:t>
      </w:r>
    </w:p>
    <w:p w:rsidR="000276C6" w:rsidRPr="000276C6" w:rsidRDefault="000276C6">
      <w:pPr>
        <w:pStyle w:val="ConsPlusNormal"/>
        <w:spacing w:before="220"/>
        <w:ind w:firstLine="540"/>
        <w:jc w:val="both"/>
      </w:pPr>
      <w:r w:rsidRPr="000276C6">
        <w:lastRenderedPageBreak/>
        <w:t xml:space="preserve">проверяет основания для возврата, предусмотренные </w:t>
      </w:r>
      <w:hyperlink w:anchor="P104" w:history="1">
        <w:r w:rsidRPr="000276C6">
          <w:t>пунктами 2.10</w:t>
        </w:r>
      </w:hyperlink>
      <w:r w:rsidRPr="000276C6">
        <w:t xml:space="preserve">, </w:t>
      </w:r>
      <w:hyperlink w:anchor="P108" w:history="1">
        <w:r w:rsidRPr="000276C6">
          <w:t>2.11</w:t>
        </w:r>
      </w:hyperlink>
      <w:r w:rsidRPr="000276C6">
        <w:t xml:space="preserve"> Регламента;</w:t>
      </w:r>
    </w:p>
    <w:p w:rsidR="000276C6" w:rsidRPr="000276C6" w:rsidRDefault="000276C6">
      <w:pPr>
        <w:pStyle w:val="ConsPlusNormal"/>
        <w:spacing w:before="220"/>
        <w:ind w:firstLine="540"/>
        <w:jc w:val="both"/>
      </w:pPr>
      <w:proofErr w:type="gramStart"/>
      <w:r w:rsidRPr="000276C6">
        <w:t xml:space="preserve">при наличии оснований для возврата, установленных </w:t>
      </w:r>
      <w:hyperlink w:anchor="P104" w:history="1">
        <w:r w:rsidRPr="000276C6">
          <w:t>пунктами 2.10</w:t>
        </w:r>
      </w:hyperlink>
      <w:r w:rsidRPr="000276C6">
        <w:t xml:space="preserve">, </w:t>
      </w:r>
      <w:hyperlink w:anchor="P108" w:history="1">
        <w:r w:rsidRPr="000276C6">
          <w:t>2.11</w:t>
        </w:r>
      </w:hyperlink>
      <w:r w:rsidRPr="000276C6">
        <w:t xml:space="preserve"> Регламента, в пределах срока, указанного в </w:t>
      </w:r>
      <w:hyperlink w:anchor="P251" w:history="1">
        <w:r w:rsidRPr="000276C6">
          <w:t>подпункте "а" пункта 3.2.14</w:t>
        </w:r>
      </w:hyperlink>
      <w:r w:rsidRPr="000276C6">
        <w:t xml:space="preserve"> Регламента, подготавливает проект уведомления о возврате заявления, обеспечивает его подписание уполномоченным должностным лицом и направление его заявителю и приложенных документов посредством Регионального портала (в случае подачи заявителем заявления в электронном виде посредством Регионального портала), либо на почтовый адрес, указанный в заявлении</w:t>
      </w:r>
      <w:proofErr w:type="gramEnd"/>
      <w:r w:rsidRPr="000276C6">
        <w:t xml:space="preserve"> (в случае подачи заявления через МФЦ, при личном приеме в Департаменте либо посредством почтового отправления);</w:t>
      </w:r>
    </w:p>
    <w:p w:rsidR="000276C6" w:rsidRPr="000276C6" w:rsidRDefault="000276C6">
      <w:pPr>
        <w:pStyle w:val="ConsPlusNormal"/>
        <w:spacing w:before="220"/>
        <w:ind w:firstLine="540"/>
        <w:jc w:val="both"/>
      </w:pPr>
      <w:r w:rsidRPr="000276C6">
        <w:t xml:space="preserve">при отсутствии оснований для возврата, установленных </w:t>
      </w:r>
      <w:hyperlink w:anchor="P104" w:history="1">
        <w:r w:rsidRPr="000276C6">
          <w:t>пунктами 2.10</w:t>
        </w:r>
      </w:hyperlink>
      <w:r w:rsidRPr="000276C6">
        <w:t xml:space="preserve">, </w:t>
      </w:r>
      <w:hyperlink w:anchor="P108" w:history="1">
        <w:r w:rsidRPr="000276C6">
          <w:t>2.11</w:t>
        </w:r>
      </w:hyperlink>
      <w:r w:rsidRPr="000276C6">
        <w:t xml:space="preserve"> Регламента, в пределах срока, установленного </w:t>
      </w:r>
      <w:hyperlink w:anchor="P251" w:history="1">
        <w:r w:rsidRPr="000276C6">
          <w:t>подпунктом "а" пункта 3.2.14</w:t>
        </w:r>
      </w:hyperlink>
      <w:r w:rsidRPr="000276C6">
        <w:t xml:space="preserve"> Регламента, обеспечивает передачу поступивших документов уполномоченному должностному лицу Департамента для определения должностного лица Департамента, ответственного за рассмотрение заявления о предоставлении муниципальной услуги.</w:t>
      </w:r>
    </w:p>
    <w:p w:rsidR="000276C6" w:rsidRPr="000276C6" w:rsidRDefault="000276C6">
      <w:pPr>
        <w:pStyle w:val="ConsPlusNormal"/>
        <w:spacing w:before="220"/>
        <w:ind w:firstLine="540"/>
        <w:jc w:val="both"/>
      </w:pPr>
      <w:r w:rsidRPr="000276C6">
        <w:t xml:space="preserve">3.2.4. </w:t>
      </w:r>
      <w:proofErr w:type="gramStart"/>
      <w:r w:rsidRPr="000276C6">
        <w:t>Должностное лицо, ответственное за рассмотрение заявления о предоставлении муниципальной услуги, осуществляет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выписки из Единого государственного реестра недвижимости о земельном участке (о правообладателях земельного участка), в отношении которого испрашивается установление</w:t>
      </w:r>
      <w:proofErr w:type="gramEnd"/>
      <w:r w:rsidRPr="000276C6">
        <w:t xml:space="preserve"> или прекращение публичного сервитута.</w:t>
      </w:r>
    </w:p>
    <w:p w:rsidR="000276C6" w:rsidRPr="000276C6" w:rsidRDefault="000276C6">
      <w:pPr>
        <w:pStyle w:val="ConsPlusNormal"/>
        <w:jc w:val="both"/>
      </w:pPr>
      <w:r w:rsidRPr="000276C6">
        <w:t xml:space="preserve">(в ред. </w:t>
      </w:r>
      <w:hyperlink r:id="rId59" w:history="1">
        <w:r w:rsidRPr="000276C6">
          <w:t>постановления</w:t>
        </w:r>
      </w:hyperlink>
      <w:r w:rsidRPr="000276C6">
        <w:t xml:space="preserve"> Администрации города Тюмени от 16.08.2021 N 171-пк)</w:t>
      </w:r>
    </w:p>
    <w:p w:rsidR="000276C6" w:rsidRPr="000276C6" w:rsidRDefault="000276C6">
      <w:pPr>
        <w:pStyle w:val="ConsPlusNormal"/>
        <w:spacing w:before="220"/>
        <w:ind w:firstLine="540"/>
        <w:jc w:val="both"/>
      </w:pPr>
      <w:r w:rsidRPr="000276C6">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0276C6" w:rsidRPr="000276C6" w:rsidRDefault="000276C6">
      <w:pPr>
        <w:pStyle w:val="ConsPlusNormal"/>
        <w:spacing w:before="220"/>
        <w:ind w:firstLine="540"/>
        <w:jc w:val="both"/>
      </w:pPr>
      <w:r w:rsidRPr="000276C6">
        <w:t>3.2.5. Должностное лицо Департамента, ответственное за рассмотрение заявления о предоставлении муниципальной услуги:</w:t>
      </w:r>
    </w:p>
    <w:p w:rsidR="000276C6" w:rsidRPr="000276C6" w:rsidRDefault="000276C6">
      <w:pPr>
        <w:pStyle w:val="ConsPlusNormal"/>
        <w:spacing w:before="220"/>
        <w:ind w:firstLine="540"/>
        <w:jc w:val="both"/>
      </w:pPr>
      <w:r w:rsidRPr="000276C6">
        <w:t>осуществляет сбор сведений об испрашиваемом земельном участке и смежных земельных участках с использованием информационной системы "Кадастр недвижимости муниципального образования городского округа город Тюмень", кадастрового плана соответствующей территории;</w:t>
      </w:r>
    </w:p>
    <w:p w:rsidR="000276C6" w:rsidRPr="000276C6" w:rsidRDefault="000276C6">
      <w:pPr>
        <w:pStyle w:val="ConsPlusNormal"/>
        <w:spacing w:before="220"/>
        <w:ind w:firstLine="540"/>
        <w:jc w:val="both"/>
      </w:pPr>
      <w:r w:rsidRPr="000276C6">
        <w:t>с учетом имеющихся сведений о земельном участке, в том числе с учетом поступивших ответов на межведомственные запросы проверяет наличие оснований для отказа в установлении либо прекращении публичного сервитута.</w:t>
      </w:r>
    </w:p>
    <w:p w:rsidR="000276C6" w:rsidRPr="000276C6" w:rsidRDefault="000276C6">
      <w:pPr>
        <w:pStyle w:val="ConsPlusNormal"/>
        <w:spacing w:before="220"/>
        <w:ind w:firstLine="540"/>
        <w:jc w:val="both"/>
      </w:pPr>
      <w:bookmarkStart w:id="11" w:name="P232"/>
      <w:bookmarkEnd w:id="11"/>
      <w:r w:rsidRPr="000276C6">
        <w:t>3.2.6. При наличии оснований для отказа должностное лицо, ответственное за рассмотрение заявления о предоставлении муниципальной услуги:</w:t>
      </w:r>
    </w:p>
    <w:p w:rsidR="000276C6" w:rsidRPr="000276C6" w:rsidRDefault="000276C6">
      <w:pPr>
        <w:pStyle w:val="ConsPlusNormal"/>
        <w:spacing w:before="220"/>
        <w:ind w:firstLine="540"/>
        <w:jc w:val="both"/>
      </w:pPr>
      <w:r w:rsidRPr="000276C6">
        <w:t>подготавливает проект письменного сообщения об отказе в предоставлении муниципальной услуги;</w:t>
      </w:r>
    </w:p>
    <w:p w:rsidR="000276C6" w:rsidRPr="000276C6" w:rsidRDefault="000276C6">
      <w:pPr>
        <w:pStyle w:val="ConsPlusNormal"/>
        <w:spacing w:before="220"/>
        <w:ind w:firstLine="540"/>
        <w:jc w:val="both"/>
      </w:pPr>
      <w:r w:rsidRPr="000276C6">
        <w:t>обеспечивает согласование подготовленного проекта сообщения об отказе в предоставлении муниципальной услуги с начальником отдела по распоряжению земельными ресурсами, начальником управления земельных отношений Департамента;</w:t>
      </w:r>
    </w:p>
    <w:p w:rsidR="000276C6" w:rsidRPr="000276C6" w:rsidRDefault="000276C6">
      <w:pPr>
        <w:pStyle w:val="ConsPlusNormal"/>
        <w:spacing w:before="220"/>
        <w:ind w:firstLine="540"/>
        <w:jc w:val="both"/>
      </w:pPr>
      <w:r w:rsidRPr="000276C6">
        <w:t>передает проект сообщения об отказе в предоставлении муниципальной услуги вместе с документами, принятыми от заявителя, документами, послужившими основаниями для принятия решения об отказе, должностному лицу Департамента, ответственному за проведение правовой экспертизы документов.</w:t>
      </w:r>
    </w:p>
    <w:p w:rsidR="000276C6" w:rsidRPr="000276C6" w:rsidRDefault="000276C6">
      <w:pPr>
        <w:pStyle w:val="ConsPlusNormal"/>
        <w:spacing w:before="220"/>
        <w:ind w:firstLine="540"/>
        <w:jc w:val="both"/>
      </w:pPr>
      <w:bookmarkStart w:id="12" w:name="P236"/>
      <w:bookmarkEnd w:id="12"/>
      <w:r w:rsidRPr="000276C6">
        <w:lastRenderedPageBreak/>
        <w:t xml:space="preserve">3.2.7. </w:t>
      </w:r>
      <w:proofErr w:type="gramStart"/>
      <w:r w:rsidRPr="000276C6">
        <w:t>При отсутствии оснований для отказа должностное лицо, ответственное за рассмотрение заявления о предоставлении муниципальной услуги, подготавливает проект приказа директора Департамента об установлении публичного сервитута, либо проект приказа директора Департамента о прекращении публичного сервитута и пояснительную записку к проекту приказа директора Департамента, и передает подготовленные проекты документов должностному лицу Департамента, ответственному за проведение правовой экспертизы документов.</w:t>
      </w:r>
      <w:proofErr w:type="gramEnd"/>
    </w:p>
    <w:p w:rsidR="000276C6" w:rsidRPr="000276C6" w:rsidRDefault="000276C6">
      <w:pPr>
        <w:pStyle w:val="ConsPlusNormal"/>
        <w:spacing w:before="220"/>
        <w:ind w:firstLine="540"/>
        <w:jc w:val="both"/>
      </w:pPr>
      <w:r w:rsidRPr="000276C6">
        <w:t xml:space="preserve">3.2.8. Должностное лицо, ответственное за проведение правовой экспертизы документов, в течение 3 календарных дней со дня поступления проектов документов, указанных в </w:t>
      </w:r>
      <w:hyperlink w:anchor="P232" w:history="1">
        <w:r w:rsidRPr="000276C6">
          <w:t>пунктах 3.2.6</w:t>
        </w:r>
      </w:hyperlink>
      <w:r w:rsidRPr="000276C6">
        <w:t xml:space="preserve">, </w:t>
      </w:r>
      <w:hyperlink w:anchor="P236" w:history="1">
        <w:r w:rsidRPr="000276C6">
          <w:t>3.2.7</w:t>
        </w:r>
      </w:hyperlink>
      <w:r w:rsidRPr="000276C6">
        <w:t xml:space="preserve"> Регламента, обеспечивает проведение правовой экспертизы поступивших документов.</w:t>
      </w:r>
    </w:p>
    <w:p w:rsidR="000276C6" w:rsidRPr="000276C6" w:rsidRDefault="000276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76C6" w:rsidRPr="000276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6C6" w:rsidRPr="000276C6" w:rsidRDefault="000276C6"/>
        </w:tc>
        <w:tc>
          <w:tcPr>
            <w:tcW w:w="113" w:type="dxa"/>
            <w:tcBorders>
              <w:top w:val="nil"/>
              <w:left w:val="nil"/>
              <w:bottom w:val="nil"/>
              <w:right w:val="nil"/>
            </w:tcBorders>
            <w:shd w:val="clear" w:color="auto" w:fill="F4F3F8"/>
            <w:tcMar>
              <w:top w:w="0" w:type="dxa"/>
              <w:left w:w="0" w:type="dxa"/>
              <w:bottom w:w="0" w:type="dxa"/>
              <w:right w:w="0" w:type="dxa"/>
            </w:tcMar>
          </w:tcPr>
          <w:p w:rsidR="000276C6" w:rsidRPr="000276C6" w:rsidRDefault="000276C6"/>
        </w:tc>
        <w:tc>
          <w:tcPr>
            <w:tcW w:w="0" w:type="auto"/>
            <w:tcBorders>
              <w:top w:val="nil"/>
              <w:left w:val="nil"/>
              <w:bottom w:val="nil"/>
              <w:right w:val="nil"/>
            </w:tcBorders>
            <w:shd w:val="clear" w:color="auto" w:fill="F4F3F8"/>
            <w:tcMar>
              <w:top w:w="113" w:type="dxa"/>
              <w:left w:w="0" w:type="dxa"/>
              <w:bottom w:w="113" w:type="dxa"/>
              <w:right w:w="0" w:type="dxa"/>
            </w:tcMar>
          </w:tcPr>
          <w:p w:rsidR="000276C6" w:rsidRPr="000276C6" w:rsidRDefault="000276C6">
            <w:pPr>
              <w:pStyle w:val="ConsPlusNormal"/>
              <w:jc w:val="both"/>
            </w:pPr>
            <w:proofErr w:type="spellStart"/>
            <w:r w:rsidRPr="000276C6">
              <w:t>КонсультантПлюс</w:t>
            </w:r>
            <w:proofErr w:type="spellEnd"/>
            <w:r w:rsidRPr="000276C6">
              <w:t>: примечание.</w:t>
            </w:r>
          </w:p>
          <w:p w:rsidR="000276C6" w:rsidRPr="000276C6" w:rsidRDefault="000276C6">
            <w:pPr>
              <w:pStyle w:val="ConsPlusNormal"/>
              <w:jc w:val="both"/>
            </w:pPr>
            <w:r w:rsidRPr="000276C6">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76C6" w:rsidRPr="000276C6" w:rsidRDefault="000276C6"/>
        </w:tc>
      </w:tr>
    </w:tbl>
    <w:p w:rsidR="000276C6" w:rsidRPr="000276C6" w:rsidRDefault="000276C6">
      <w:pPr>
        <w:pStyle w:val="ConsPlusNormal"/>
        <w:spacing w:before="280"/>
        <w:ind w:firstLine="540"/>
        <w:jc w:val="both"/>
      </w:pPr>
      <w:r w:rsidRPr="000276C6">
        <w:t xml:space="preserve">3.2.10. </w:t>
      </w:r>
      <w:proofErr w:type="gramStart"/>
      <w:r w:rsidRPr="000276C6">
        <w:t>После завершения правовой экспертизы документов должностное лицо, ответственное за рассмотрение заявления о предоставлении муниципальной услуги, обеспечивает подписание директором Департамента проекта приказа директора Департамента об установлении публичного сервитута, проекта приказа директора Департамента о прекращении публичного сервитута, либо подписание директором Департамента или иным должностным лицом Департамента, уполномоченным на подписание таких документов (далее - уполномоченное должностное лицо Департамента), проекта сообщения об отказе в предоставлении</w:t>
      </w:r>
      <w:proofErr w:type="gramEnd"/>
      <w:r w:rsidRPr="000276C6">
        <w:t xml:space="preserve"> муниципальной услуги.</w:t>
      </w:r>
    </w:p>
    <w:p w:rsidR="000276C6" w:rsidRPr="000276C6" w:rsidRDefault="000276C6">
      <w:pPr>
        <w:pStyle w:val="ConsPlusNormal"/>
        <w:spacing w:before="220"/>
        <w:ind w:firstLine="540"/>
        <w:jc w:val="both"/>
      </w:pPr>
      <w:r w:rsidRPr="000276C6">
        <w:t>Директор Департамента (уполномоченное должностное лицо Департамента) при подписании проектов документов проверяют соблюдение должностными лицами Регламента в части сроков выполнения административных процедур, их последовательности и полноты.</w:t>
      </w:r>
    </w:p>
    <w:p w:rsidR="000276C6" w:rsidRPr="000276C6" w:rsidRDefault="000276C6">
      <w:pPr>
        <w:pStyle w:val="ConsPlusNormal"/>
        <w:spacing w:before="220"/>
        <w:ind w:firstLine="540"/>
        <w:jc w:val="both"/>
      </w:pPr>
      <w:r w:rsidRPr="000276C6">
        <w:t>При наличии замечаний к проектам документов директор Департамента (уполномоченное должностное лицо Департамента) возвращает документы,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проекты документов повторно передаются для подписания директору Департамента (уполномоченному должностному лицу Департамента) в порядке, предусмотренном настоящим пунктом.</w:t>
      </w:r>
    </w:p>
    <w:p w:rsidR="000276C6" w:rsidRPr="000276C6" w:rsidRDefault="000276C6">
      <w:pPr>
        <w:pStyle w:val="ConsPlusNormal"/>
        <w:spacing w:before="220"/>
        <w:ind w:firstLine="540"/>
        <w:jc w:val="both"/>
      </w:pPr>
      <w:r w:rsidRPr="000276C6">
        <w:t>При отсутствии замечаний к проектам документов директор Департамента (уполномоченное должностное лицо Департамента) подписывает указанные документы.</w:t>
      </w:r>
    </w:p>
    <w:p w:rsidR="000276C6" w:rsidRPr="000276C6" w:rsidRDefault="000276C6">
      <w:pPr>
        <w:pStyle w:val="ConsPlusNormal"/>
        <w:spacing w:before="220"/>
        <w:ind w:firstLine="540"/>
        <w:jc w:val="both"/>
      </w:pPr>
      <w:r w:rsidRPr="000276C6">
        <w:t xml:space="preserve">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Департамента) инициирует привлечение к ответственности лиц, допустивших нарушения, в соответствии с </w:t>
      </w:r>
      <w:hyperlink w:anchor="P282" w:history="1">
        <w:r w:rsidRPr="000276C6">
          <w:t>пунктом 4.4</w:t>
        </w:r>
      </w:hyperlink>
      <w:r w:rsidRPr="000276C6">
        <w:t xml:space="preserve"> Регламента.</w:t>
      </w:r>
    </w:p>
    <w:p w:rsidR="000276C6" w:rsidRPr="000276C6" w:rsidRDefault="000276C6">
      <w:pPr>
        <w:pStyle w:val="ConsPlusNormal"/>
        <w:spacing w:before="220"/>
        <w:ind w:firstLine="540"/>
        <w:jc w:val="both"/>
      </w:pPr>
      <w:bookmarkStart w:id="13" w:name="P245"/>
      <w:bookmarkEnd w:id="13"/>
      <w:r w:rsidRPr="000276C6">
        <w:t>3.2.11. Документы, подписанные директором Департамента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 в системе электронного документооборота и делопроизводства Администрации города Тюмени.</w:t>
      </w:r>
    </w:p>
    <w:p w:rsidR="000276C6" w:rsidRPr="000276C6" w:rsidRDefault="000276C6">
      <w:pPr>
        <w:pStyle w:val="ConsPlusNormal"/>
        <w:spacing w:before="220"/>
        <w:ind w:firstLine="540"/>
        <w:jc w:val="both"/>
      </w:pPr>
      <w:r w:rsidRPr="000276C6">
        <w:t>3.2.12. Результатом административной процедуры является уведомление о возврате поступившего заявления, либо приказ директора Департамента об установлении публичного сервитута, либо приказ директора Департамента о прекращении публичного сервитута, либо сообщение об отказе в предоставлении муниципальной услуги.</w:t>
      </w:r>
    </w:p>
    <w:p w:rsidR="000276C6" w:rsidRPr="000276C6" w:rsidRDefault="000276C6">
      <w:pPr>
        <w:pStyle w:val="ConsPlusNormal"/>
        <w:spacing w:before="220"/>
        <w:ind w:firstLine="540"/>
        <w:jc w:val="both"/>
      </w:pPr>
      <w:r w:rsidRPr="000276C6">
        <w:lastRenderedPageBreak/>
        <w:t xml:space="preserve">3.2.13. </w:t>
      </w:r>
      <w:proofErr w:type="gramStart"/>
      <w:r w:rsidRPr="000276C6">
        <w:t xml:space="preserve">Зарегистрированный в соответствии с </w:t>
      </w:r>
      <w:hyperlink w:anchor="P245" w:history="1">
        <w:r w:rsidRPr="000276C6">
          <w:t>пунктом 3.2.11</w:t>
        </w:r>
      </w:hyperlink>
      <w:r w:rsidRPr="000276C6">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Регионального Портала и заявителем выбран способ получения результата муниципальной услуги - "При личном обращении").</w:t>
      </w:r>
      <w:proofErr w:type="gramEnd"/>
    </w:p>
    <w:p w:rsidR="000276C6" w:rsidRPr="000276C6" w:rsidRDefault="000276C6">
      <w:pPr>
        <w:pStyle w:val="ConsPlusNormal"/>
        <w:spacing w:before="220"/>
        <w:ind w:firstLine="540"/>
        <w:jc w:val="both"/>
      </w:pPr>
      <w:r w:rsidRPr="000276C6">
        <w:t>В случае</w:t>
      </w:r>
      <w:proofErr w:type="gramStart"/>
      <w:r w:rsidRPr="000276C6">
        <w:t>,</w:t>
      </w:r>
      <w:proofErr w:type="gramEnd"/>
      <w:r w:rsidRPr="000276C6">
        <w:t xml:space="preserve"> если документы, необходимые для предоставления муниципальной услуги, поступили на личном приеме в Департаменте и заявителем выбран способ получения результата муниципальной услуги - "При личном обращении, 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в расписке о приеме (уведомлении о получении) документов - в случае, если заявление о предоставлении муниципальной услуги поступило посредством почтового отправления и заявителем выбран способ получения результата - "При личном обращении".</w:t>
      </w:r>
    </w:p>
    <w:p w:rsidR="000276C6" w:rsidRPr="000276C6" w:rsidRDefault="000276C6">
      <w:pPr>
        <w:pStyle w:val="ConsPlusNormal"/>
        <w:spacing w:before="220"/>
        <w:ind w:firstLine="540"/>
        <w:jc w:val="both"/>
      </w:pPr>
      <w:r w:rsidRPr="000276C6">
        <w:t>В случае если в заявлении о предоставлении муниципальной услуги заявитель указал в качестве способа получения результата муниципальной услуги "В виде электронного документа", либо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
    <w:p w:rsidR="000276C6" w:rsidRPr="000276C6" w:rsidRDefault="000276C6">
      <w:pPr>
        <w:pStyle w:val="ConsPlusNormal"/>
        <w:spacing w:before="220"/>
        <w:ind w:firstLine="540"/>
        <w:jc w:val="both"/>
      </w:pPr>
      <w:r w:rsidRPr="000276C6">
        <w:t>3.2.14. Максимальный срок исполнения административной процедуры по рассмотрению заявления о предоставлении муниципальной услуги не должен превышать:</w:t>
      </w:r>
    </w:p>
    <w:p w:rsidR="000276C6" w:rsidRPr="000276C6" w:rsidRDefault="000276C6">
      <w:pPr>
        <w:pStyle w:val="ConsPlusNormal"/>
        <w:spacing w:before="220"/>
        <w:ind w:firstLine="540"/>
        <w:jc w:val="both"/>
      </w:pPr>
      <w:bookmarkStart w:id="14" w:name="P251"/>
      <w:bookmarkEnd w:id="14"/>
      <w:r w:rsidRPr="000276C6">
        <w:t>а) при наличии оснований для возврата - 5 рабочих дней со дня регистрации заявления о предоставлении муниципальной услуги до даты направления уведомления о возврате;</w:t>
      </w:r>
    </w:p>
    <w:p w:rsidR="000276C6" w:rsidRPr="000276C6" w:rsidRDefault="000276C6">
      <w:pPr>
        <w:pStyle w:val="ConsPlusNormal"/>
        <w:spacing w:before="220"/>
        <w:ind w:firstLine="540"/>
        <w:jc w:val="both"/>
      </w:pPr>
      <w:proofErr w:type="gramStart"/>
      <w:r w:rsidRPr="000276C6">
        <w:t>б) при рассмотрении заявления о предоставлении муниципальной услуги - 30 календарных дней со дня регистрации заявления о предоставлении муниципальной услуги в Департаменте (при подаче заявления в электронном виде или почтовым отправлением) или со дня регистрации заявления о предоставлении муниципальной услуги в МФЦ (при подаче заявления на личном приеме в МФЦ) до дня регистрации результата предоставления муниципальной услуги в системе электронного документооборота</w:t>
      </w:r>
      <w:proofErr w:type="gramEnd"/>
      <w:r w:rsidRPr="000276C6">
        <w:t xml:space="preserve"> и делопроизводства Администрации города Тюмени.</w:t>
      </w:r>
    </w:p>
    <w:p w:rsidR="000276C6" w:rsidRPr="000276C6" w:rsidRDefault="000276C6">
      <w:pPr>
        <w:pStyle w:val="ConsPlusNormal"/>
        <w:jc w:val="both"/>
      </w:pPr>
    </w:p>
    <w:p w:rsidR="000276C6" w:rsidRPr="000276C6" w:rsidRDefault="000276C6">
      <w:pPr>
        <w:pStyle w:val="ConsPlusTitle"/>
        <w:jc w:val="center"/>
        <w:outlineLvl w:val="2"/>
      </w:pPr>
      <w:r w:rsidRPr="000276C6">
        <w:t>3.3. Порядок исправления допущенных опечаток и ошибок</w:t>
      </w:r>
    </w:p>
    <w:p w:rsidR="000276C6" w:rsidRPr="000276C6" w:rsidRDefault="000276C6">
      <w:pPr>
        <w:pStyle w:val="ConsPlusTitle"/>
        <w:jc w:val="center"/>
      </w:pPr>
      <w:r w:rsidRPr="000276C6">
        <w:t xml:space="preserve">в </w:t>
      </w:r>
      <w:proofErr w:type="gramStart"/>
      <w:r w:rsidRPr="000276C6">
        <w:t>выданных</w:t>
      </w:r>
      <w:proofErr w:type="gramEnd"/>
      <w:r w:rsidRPr="000276C6">
        <w:t xml:space="preserve"> в результате предоставления муниципальной</w:t>
      </w:r>
    </w:p>
    <w:p w:rsidR="000276C6" w:rsidRPr="000276C6" w:rsidRDefault="000276C6">
      <w:pPr>
        <w:pStyle w:val="ConsPlusTitle"/>
        <w:jc w:val="center"/>
      </w:pPr>
      <w:r w:rsidRPr="000276C6">
        <w:t xml:space="preserve">услуги </w:t>
      </w:r>
      <w:proofErr w:type="gramStart"/>
      <w:r w:rsidRPr="000276C6">
        <w:t>документах</w:t>
      </w:r>
      <w:proofErr w:type="gramEnd"/>
    </w:p>
    <w:p w:rsidR="000276C6" w:rsidRPr="000276C6" w:rsidRDefault="000276C6">
      <w:pPr>
        <w:pStyle w:val="ConsPlusNormal"/>
        <w:jc w:val="both"/>
      </w:pPr>
    </w:p>
    <w:p w:rsidR="000276C6" w:rsidRPr="000276C6" w:rsidRDefault="000276C6">
      <w:pPr>
        <w:pStyle w:val="ConsPlusNormal"/>
        <w:ind w:firstLine="540"/>
        <w:jc w:val="both"/>
      </w:pPr>
      <w:r w:rsidRPr="000276C6">
        <w:t xml:space="preserve">3.3.1. </w:t>
      </w:r>
      <w:proofErr w:type="gramStart"/>
      <w:r w:rsidRPr="000276C6">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rsidRPr="000276C6">
        <w:t xml:space="preserve"> Заявление может быть подано посредством личного обращения в Департамент или в МФЦ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0276C6" w:rsidRPr="000276C6" w:rsidRDefault="000276C6">
      <w:pPr>
        <w:pStyle w:val="ConsPlusNormal"/>
        <w:spacing w:before="220"/>
        <w:ind w:firstLine="540"/>
        <w:jc w:val="both"/>
      </w:pPr>
      <w:r w:rsidRPr="000276C6">
        <w:t xml:space="preserve">3.3.2. Прием заявления осуществляется в порядке и сроки, установленные </w:t>
      </w:r>
      <w:hyperlink w:anchor="P177" w:history="1">
        <w:r w:rsidRPr="000276C6">
          <w:t>главой 3.1</w:t>
        </w:r>
      </w:hyperlink>
      <w:r w:rsidRPr="000276C6">
        <w:t xml:space="preserve"> Регламента, с учетом особенностей, предусмотренных настоящей главой.</w:t>
      </w:r>
    </w:p>
    <w:p w:rsidR="000276C6" w:rsidRPr="000276C6" w:rsidRDefault="000276C6">
      <w:pPr>
        <w:pStyle w:val="ConsPlusNormal"/>
        <w:spacing w:before="220"/>
        <w:ind w:firstLine="540"/>
        <w:jc w:val="both"/>
      </w:pPr>
      <w:r w:rsidRPr="000276C6">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rsidRPr="000276C6">
        <w:t>Исправленному</w:t>
      </w:r>
      <w:proofErr w:type="gramEnd"/>
      <w:r w:rsidRPr="000276C6">
        <w:t xml:space="preserve"> верить" и подписью должностного лица, уполномоченного </w:t>
      </w:r>
      <w:r w:rsidRPr="000276C6">
        <w:lastRenderedPageBreak/>
        <w:t>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0276C6" w:rsidRPr="000276C6" w:rsidRDefault="000276C6">
      <w:pPr>
        <w:pStyle w:val="ConsPlusNormal"/>
        <w:spacing w:before="220"/>
        <w:ind w:firstLine="540"/>
        <w:jc w:val="both"/>
      </w:pPr>
      <w:r w:rsidRPr="000276C6">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0276C6" w:rsidRPr="000276C6" w:rsidRDefault="000276C6">
      <w:pPr>
        <w:pStyle w:val="ConsPlusNormal"/>
        <w:spacing w:before="220"/>
        <w:ind w:firstLine="540"/>
        <w:jc w:val="both"/>
      </w:pPr>
      <w:r w:rsidRPr="000276C6">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rsidRPr="000276C6">
        <w:t>,</w:t>
      </w:r>
      <w:proofErr w:type="gramEnd"/>
      <w:r w:rsidRPr="000276C6">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0276C6" w:rsidRPr="000276C6" w:rsidRDefault="000276C6">
      <w:pPr>
        <w:pStyle w:val="ConsPlusNormal"/>
        <w:jc w:val="both"/>
      </w:pPr>
    </w:p>
    <w:p w:rsidR="000276C6" w:rsidRPr="000276C6" w:rsidRDefault="000276C6">
      <w:pPr>
        <w:pStyle w:val="ConsPlusTitle"/>
        <w:jc w:val="center"/>
        <w:outlineLvl w:val="2"/>
      </w:pPr>
      <w:r w:rsidRPr="000276C6">
        <w:t xml:space="preserve">3.4. Особенности выполнения </w:t>
      </w:r>
      <w:proofErr w:type="gramStart"/>
      <w:r w:rsidRPr="000276C6">
        <w:t>отдельных</w:t>
      </w:r>
      <w:proofErr w:type="gramEnd"/>
      <w:r w:rsidRPr="000276C6">
        <w:t xml:space="preserve"> административных</w:t>
      </w:r>
    </w:p>
    <w:p w:rsidR="000276C6" w:rsidRPr="000276C6" w:rsidRDefault="000276C6">
      <w:pPr>
        <w:pStyle w:val="ConsPlusTitle"/>
        <w:jc w:val="center"/>
      </w:pPr>
      <w:r w:rsidRPr="000276C6">
        <w:t>процедур в МФЦ</w:t>
      </w:r>
    </w:p>
    <w:p w:rsidR="000276C6" w:rsidRPr="000276C6" w:rsidRDefault="000276C6">
      <w:pPr>
        <w:pStyle w:val="ConsPlusNormal"/>
        <w:jc w:val="both"/>
      </w:pPr>
    </w:p>
    <w:p w:rsidR="000276C6" w:rsidRPr="000276C6" w:rsidRDefault="000276C6">
      <w:pPr>
        <w:pStyle w:val="ConsPlusNormal"/>
        <w:ind w:firstLine="540"/>
        <w:jc w:val="both"/>
      </w:pPr>
      <w:bookmarkStart w:id="15" w:name="P267"/>
      <w:bookmarkEnd w:id="15"/>
      <w:r w:rsidRPr="000276C6">
        <w:t>3.4.1. При предоставлении муниципальной услуги в МФЦ заявитель вправе:</w:t>
      </w:r>
    </w:p>
    <w:p w:rsidR="000276C6" w:rsidRPr="000276C6" w:rsidRDefault="000276C6">
      <w:pPr>
        <w:pStyle w:val="ConsPlusNormal"/>
        <w:spacing w:before="220"/>
        <w:ind w:firstLine="540"/>
        <w:jc w:val="both"/>
      </w:pPr>
      <w:proofErr w:type="gramStart"/>
      <w:r w:rsidRPr="000276C6">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w:t>
      </w:r>
      <w:proofErr w:type="gramEnd"/>
      <w:r w:rsidRPr="000276C6">
        <w:t xml:space="preserve">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0276C6" w:rsidRPr="000276C6" w:rsidRDefault="000276C6">
      <w:pPr>
        <w:pStyle w:val="ConsPlusNormal"/>
        <w:spacing w:before="220"/>
        <w:ind w:firstLine="540"/>
        <w:jc w:val="both"/>
      </w:pPr>
      <w:r w:rsidRPr="000276C6">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0276C6" w:rsidRPr="000276C6" w:rsidRDefault="000276C6">
      <w:pPr>
        <w:pStyle w:val="ConsPlusNormal"/>
        <w:spacing w:before="220"/>
        <w:ind w:firstLine="540"/>
        <w:jc w:val="both"/>
      </w:pPr>
      <w:r w:rsidRPr="000276C6">
        <w:t xml:space="preserve">3.4.2. </w:t>
      </w:r>
      <w:proofErr w:type="gramStart"/>
      <w:r w:rsidRPr="000276C6">
        <w:t xml:space="preserve">Административные процедуры, предусмотренные </w:t>
      </w:r>
      <w:hyperlink w:anchor="P267" w:history="1">
        <w:r w:rsidRPr="000276C6">
          <w:t>пунктом 3.4.1</w:t>
        </w:r>
      </w:hyperlink>
      <w:r w:rsidRPr="000276C6">
        <w:t xml:space="preserve"> Регламента, выполняются в соответствии с </w:t>
      </w:r>
      <w:hyperlink r:id="rId60" w:history="1">
        <w:r w:rsidRPr="000276C6">
          <w:t>Правилами</w:t>
        </w:r>
      </w:hyperlink>
      <w:r w:rsidRPr="000276C6">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61" w:history="1">
        <w:r w:rsidRPr="000276C6">
          <w:t>Стандартом</w:t>
        </w:r>
      </w:hyperlink>
      <w:r w:rsidRPr="000276C6">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roofErr w:type="gramEnd"/>
    </w:p>
    <w:p w:rsidR="000276C6" w:rsidRPr="000276C6" w:rsidRDefault="000276C6">
      <w:pPr>
        <w:pStyle w:val="ConsPlusNormal"/>
        <w:jc w:val="both"/>
      </w:pPr>
    </w:p>
    <w:p w:rsidR="000276C6" w:rsidRPr="000276C6" w:rsidRDefault="000276C6">
      <w:pPr>
        <w:pStyle w:val="ConsPlusTitle"/>
        <w:jc w:val="center"/>
        <w:outlineLvl w:val="1"/>
      </w:pPr>
      <w:r w:rsidRPr="000276C6">
        <w:t xml:space="preserve">IV. Формы </w:t>
      </w:r>
      <w:proofErr w:type="gramStart"/>
      <w:r w:rsidRPr="000276C6">
        <w:t>контроля за</w:t>
      </w:r>
      <w:proofErr w:type="gramEnd"/>
      <w:r w:rsidRPr="000276C6">
        <w:t xml:space="preserve"> исполнением настоящего Регламента</w:t>
      </w:r>
    </w:p>
    <w:p w:rsidR="000276C6" w:rsidRPr="000276C6" w:rsidRDefault="000276C6">
      <w:pPr>
        <w:pStyle w:val="ConsPlusNormal"/>
        <w:jc w:val="both"/>
      </w:pPr>
    </w:p>
    <w:p w:rsidR="000276C6" w:rsidRPr="000276C6" w:rsidRDefault="000276C6">
      <w:pPr>
        <w:pStyle w:val="ConsPlusNormal"/>
        <w:ind w:firstLine="540"/>
        <w:jc w:val="both"/>
      </w:pPr>
      <w:r w:rsidRPr="000276C6">
        <w:t xml:space="preserve">4.1. </w:t>
      </w:r>
      <w:proofErr w:type="gramStart"/>
      <w:r w:rsidRPr="000276C6">
        <w:t>Контроль за</w:t>
      </w:r>
      <w:proofErr w:type="gramEnd"/>
      <w:r w:rsidRPr="000276C6">
        <w:t xml:space="preserve"> исполнением настоящего Регламента осуществляется в следующих формах:</w:t>
      </w:r>
    </w:p>
    <w:p w:rsidR="000276C6" w:rsidRPr="000276C6" w:rsidRDefault="000276C6">
      <w:pPr>
        <w:pStyle w:val="ConsPlusNormal"/>
        <w:spacing w:before="220"/>
        <w:ind w:firstLine="540"/>
        <w:jc w:val="both"/>
      </w:pPr>
      <w:r w:rsidRPr="000276C6">
        <w:t>а) текущего контроля;</w:t>
      </w:r>
    </w:p>
    <w:p w:rsidR="000276C6" w:rsidRPr="000276C6" w:rsidRDefault="000276C6">
      <w:pPr>
        <w:pStyle w:val="ConsPlusNormal"/>
        <w:spacing w:before="220"/>
        <w:ind w:firstLine="540"/>
        <w:jc w:val="both"/>
      </w:pPr>
      <w:r w:rsidRPr="000276C6">
        <w:t>б) последующего контроля в виде проверок качества предоставления муниципальной услуги;</w:t>
      </w:r>
    </w:p>
    <w:p w:rsidR="000276C6" w:rsidRPr="000276C6" w:rsidRDefault="000276C6">
      <w:pPr>
        <w:pStyle w:val="ConsPlusNormal"/>
        <w:jc w:val="both"/>
      </w:pPr>
      <w:r w:rsidRPr="000276C6">
        <w:t xml:space="preserve">(в ред. </w:t>
      </w:r>
      <w:hyperlink r:id="rId62" w:history="1">
        <w:r w:rsidRPr="000276C6">
          <w:t>постановления</w:t>
        </w:r>
      </w:hyperlink>
      <w:r w:rsidRPr="000276C6">
        <w:t xml:space="preserve"> Администрации города Тюмени от 01.11.2021 N 223-пк)</w:t>
      </w:r>
    </w:p>
    <w:p w:rsidR="000276C6" w:rsidRPr="000276C6" w:rsidRDefault="000276C6">
      <w:pPr>
        <w:pStyle w:val="ConsPlusNormal"/>
        <w:spacing w:before="220"/>
        <w:ind w:firstLine="540"/>
        <w:jc w:val="both"/>
      </w:pPr>
      <w:r w:rsidRPr="000276C6">
        <w:lastRenderedPageBreak/>
        <w:t>в) общественного контроля в соответствии с действующим законодательством.</w:t>
      </w:r>
    </w:p>
    <w:p w:rsidR="000276C6" w:rsidRPr="000276C6" w:rsidRDefault="000276C6">
      <w:pPr>
        <w:pStyle w:val="ConsPlusNormal"/>
        <w:spacing w:before="220"/>
        <w:ind w:firstLine="540"/>
        <w:jc w:val="both"/>
      </w:pPr>
      <w:r w:rsidRPr="000276C6">
        <w:t xml:space="preserve">4.2. Текущий </w:t>
      </w:r>
      <w:proofErr w:type="gramStart"/>
      <w:r w:rsidRPr="000276C6">
        <w:t>контроль за</w:t>
      </w:r>
      <w:proofErr w:type="gramEnd"/>
      <w:r w:rsidRPr="000276C6">
        <w:t xml:space="preserve">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(в отношении сотрудников управления) и директор Департамента.</w:t>
      </w:r>
    </w:p>
    <w:p w:rsidR="000276C6" w:rsidRPr="000276C6" w:rsidRDefault="000276C6">
      <w:pPr>
        <w:pStyle w:val="ConsPlusNormal"/>
        <w:spacing w:before="220"/>
        <w:ind w:firstLine="540"/>
        <w:jc w:val="both"/>
      </w:pPr>
      <w:r w:rsidRPr="000276C6">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0276C6" w:rsidRPr="000276C6" w:rsidRDefault="000276C6">
      <w:pPr>
        <w:pStyle w:val="ConsPlusNormal"/>
        <w:jc w:val="both"/>
      </w:pPr>
      <w:r w:rsidRPr="000276C6">
        <w:t>(</w:t>
      </w:r>
      <w:proofErr w:type="gramStart"/>
      <w:r w:rsidRPr="000276C6">
        <w:t>в</w:t>
      </w:r>
      <w:proofErr w:type="gramEnd"/>
      <w:r w:rsidRPr="000276C6">
        <w:t xml:space="preserve"> ред. </w:t>
      </w:r>
      <w:hyperlink r:id="rId63" w:history="1">
        <w:r w:rsidRPr="000276C6">
          <w:t>постановления</w:t>
        </w:r>
      </w:hyperlink>
      <w:r w:rsidRPr="000276C6">
        <w:t xml:space="preserve"> Администрации города Тюмени от 01.11.2021 N 223-пк)</w:t>
      </w:r>
    </w:p>
    <w:p w:rsidR="000276C6" w:rsidRPr="000276C6" w:rsidRDefault="000276C6">
      <w:pPr>
        <w:pStyle w:val="ConsPlusNormal"/>
        <w:spacing w:before="220"/>
        <w:ind w:firstLine="540"/>
        <w:jc w:val="both"/>
      </w:pPr>
      <w:bookmarkStart w:id="16" w:name="P282"/>
      <w:bookmarkEnd w:id="16"/>
      <w:r w:rsidRPr="000276C6">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276C6" w:rsidRPr="000276C6" w:rsidRDefault="000276C6">
      <w:pPr>
        <w:pStyle w:val="ConsPlusNormal"/>
        <w:jc w:val="both"/>
      </w:pPr>
    </w:p>
    <w:p w:rsidR="000276C6" w:rsidRPr="000276C6" w:rsidRDefault="000276C6">
      <w:pPr>
        <w:pStyle w:val="ConsPlusTitle"/>
        <w:jc w:val="center"/>
        <w:outlineLvl w:val="1"/>
      </w:pPr>
      <w:r w:rsidRPr="000276C6">
        <w:t>V. Досудебный (внесудебный) порядок обжалования решений</w:t>
      </w:r>
    </w:p>
    <w:p w:rsidR="000276C6" w:rsidRPr="000276C6" w:rsidRDefault="000276C6">
      <w:pPr>
        <w:pStyle w:val="ConsPlusTitle"/>
        <w:jc w:val="center"/>
      </w:pPr>
      <w:r w:rsidRPr="000276C6">
        <w:t>и действий (бездействия) Департамента, МФЦ, а также их</w:t>
      </w:r>
    </w:p>
    <w:p w:rsidR="000276C6" w:rsidRPr="000276C6" w:rsidRDefault="000276C6">
      <w:pPr>
        <w:pStyle w:val="ConsPlusTitle"/>
        <w:jc w:val="center"/>
      </w:pPr>
      <w:r w:rsidRPr="000276C6">
        <w:t>должностных лиц, муниципальных служащих, работников</w:t>
      </w:r>
    </w:p>
    <w:p w:rsidR="000276C6" w:rsidRPr="000276C6" w:rsidRDefault="000276C6">
      <w:pPr>
        <w:pStyle w:val="ConsPlusNormal"/>
        <w:jc w:val="both"/>
      </w:pPr>
    </w:p>
    <w:p w:rsidR="000276C6" w:rsidRPr="000276C6" w:rsidRDefault="000276C6">
      <w:pPr>
        <w:pStyle w:val="ConsPlusNormal"/>
        <w:ind w:firstLine="540"/>
        <w:jc w:val="both"/>
      </w:pPr>
      <w:r w:rsidRPr="000276C6">
        <w:t xml:space="preserve">5.1. </w:t>
      </w:r>
      <w:proofErr w:type="gramStart"/>
      <w:r w:rsidRPr="000276C6">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64" w:history="1">
        <w:r w:rsidRPr="000276C6">
          <w:t>статьями 11.1</w:t>
        </w:r>
      </w:hyperlink>
      <w:r w:rsidRPr="000276C6">
        <w:t xml:space="preserve"> - </w:t>
      </w:r>
      <w:hyperlink r:id="rId65" w:history="1">
        <w:r w:rsidRPr="000276C6">
          <w:t>11.3</w:t>
        </w:r>
      </w:hyperlink>
      <w:r w:rsidRPr="000276C6">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rsidRPr="000276C6">
        <w:t xml:space="preserve"> Регламентом.</w:t>
      </w:r>
    </w:p>
    <w:p w:rsidR="000276C6" w:rsidRPr="000276C6" w:rsidRDefault="000276C6">
      <w:pPr>
        <w:pStyle w:val="ConsPlusNormal"/>
        <w:spacing w:before="220"/>
        <w:ind w:firstLine="540"/>
        <w:jc w:val="both"/>
      </w:pPr>
      <w:r w:rsidRPr="000276C6">
        <w:t>5.2. Жалоба может быть адресована следующим должностным лицам, уполномоченным на ее рассмотрение:</w:t>
      </w:r>
    </w:p>
    <w:p w:rsidR="000276C6" w:rsidRPr="000276C6" w:rsidRDefault="000276C6">
      <w:pPr>
        <w:pStyle w:val="ConsPlusNormal"/>
        <w:spacing w:before="220"/>
        <w:ind w:firstLine="540"/>
        <w:jc w:val="both"/>
      </w:pPr>
      <w:r w:rsidRPr="000276C6">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0276C6" w:rsidRPr="000276C6" w:rsidRDefault="000276C6">
      <w:pPr>
        <w:pStyle w:val="ConsPlusNormal"/>
        <w:spacing w:before="220"/>
        <w:ind w:firstLine="540"/>
        <w:jc w:val="both"/>
      </w:pPr>
      <w:r w:rsidRPr="000276C6">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0276C6" w:rsidRPr="000276C6" w:rsidRDefault="000276C6">
      <w:pPr>
        <w:pStyle w:val="ConsPlusNormal"/>
        <w:spacing w:before="220"/>
        <w:ind w:firstLine="540"/>
        <w:jc w:val="both"/>
      </w:pPr>
      <w:r w:rsidRPr="000276C6">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right"/>
        <w:outlineLvl w:val="1"/>
      </w:pPr>
      <w:bookmarkStart w:id="17" w:name="P298"/>
      <w:bookmarkEnd w:id="17"/>
      <w:r w:rsidRPr="000276C6">
        <w:t>Приложение 1</w:t>
      </w:r>
    </w:p>
    <w:p w:rsidR="000276C6" w:rsidRPr="000276C6" w:rsidRDefault="000276C6">
      <w:pPr>
        <w:pStyle w:val="ConsPlusNormal"/>
        <w:jc w:val="right"/>
      </w:pPr>
      <w:r w:rsidRPr="000276C6">
        <w:t>к Регламенту</w:t>
      </w:r>
    </w:p>
    <w:p w:rsidR="000276C6" w:rsidRPr="000276C6" w:rsidRDefault="000276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
        <w:gridCol w:w="454"/>
        <w:gridCol w:w="922"/>
        <w:gridCol w:w="1913"/>
        <w:gridCol w:w="581"/>
        <w:gridCol w:w="553"/>
        <w:gridCol w:w="994"/>
        <w:gridCol w:w="707"/>
        <w:gridCol w:w="872"/>
        <w:gridCol w:w="1579"/>
        <w:gridCol w:w="340"/>
      </w:tblGrid>
      <w:tr w:rsidR="000276C6" w:rsidRPr="000276C6">
        <w:tc>
          <w:tcPr>
            <w:tcW w:w="417" w:type="dxa"/>
          </w:tcPr>
          <w:p w:rsidR="000276C6" w:rsidRPr="000276C6" w:rsidRDefault="000276C6">
            <w:pPr>
              <w:pStyle w:val="ConsPlusNormal"/>
            </w:pPr>
          </w:p>
        </w:tc>
        <w:tc>
          <w:tcPr>
            <w:tcW w:w="8915" w:type="dxa"/>
            <w:gridSpan w:val="10"/>
          </w:tcPr>
          <w:p w:rsidR="000276C6" w:rsidRPr="000276C6" w:rsidRDefault="000276C6">
            <w:pPr>
              <w:pStyle w:val="ConsPlusNormal"/>
              <w:jc w:val="center"/>
            </w:pPr>
            <w:bookmarkStart w:id="18" w:name="P302"/>
            <w:bookmarkEnd w:id="18"/>
            <w:r w:rsidRPr="000276C6">
              <w:t>Форма заявления об установлении публичного сервитута</w:t>
            </w:r>
          </w:p>
        </w:tc>
      </w:tr>
      <w:tr w:rsidR="000276C6" w:rsidRPr="000276C6">
        <w:tblPrEx>
          <w:tblBorders>
            <w:insideV w:val="nil"/>
          </w:tblBorders>
        </w:tblPrEx>
        <w:tc>
          <w:tcPr>
            <w:tcW w:w="417" w:type="dxa"/>
            <w:tcBorders>
              <w:left w:val="single" w:sz="4" w:space="0" w:color="auto"/>
              <w:right w:val="single" w:sz="4" w:space="0" w:color="auto"/>
            </w:tcBorders>
          </w:tcPr>
          <w:p w:rsidR="000276C6" w:rsidRPr="000276C6" w:rsidRDefault="000276C6">
            <w:pPr>
              <w:pStyle w:val="ConsPlusNormal"/>
            </w:pPr>
          </w:p>
        </w:tc>
        <w:tc>
          <w:tcPr>
            <w:tcW w:w="3870" w:type="dxa"/>
            <w:gridSpan w:val="4"/>
            <w:tcBorders>
              <w:left w:val="single" w:sz="4" w:space="0" w:color="auto"/>
            </w:tcBorders>
          </w:tcPr>
          <w:p w:rsidR="000276C6" w:rsidRPr="000276C6" w:rsidRDefault="000276C6">
            <w:pPr>
              <w:pStyle w:val="ConsPlusNormal"/>
            </w:pPr>
          </w:p>
        </w:tc>
        <w:tc>
          <w:tcPr>
            <w:tcW w:w="5045" w:type="dxa"/>
            <w:gridSpan w:val="6"/>
            <w:tcBorders>
              <w:right w:val="single" w:sz="4" w:space="0" w:color="auto"/>
            </w:tcBorders>
          </w:tcPr>
          <w:p w:rsidR="000276C6" w:rsidRPr="000276C6" w:rsidRDefault="000276C6">
            <w:pPr>
              <w:pStyle w:val="ConsPlusNormal"/>
              <w:jc w:val="center"/>
            </w:pPr>
            <w:r w:rsidRPr="000276C6">
              <w:t>В департамент</w:t>
            </w:r>
          </w:p>
          <w:p w:rsidR="000276C6" w:rsidRPr="000276C6" w:rsidRDefault="000276C6">
            <w:pPr>
              <w:pStyle w:val="ConsPlusNormal"/>
              <w:jc w:val="center"/>
            </w:pPr>
            <w:r w:rsidRPr="000276C6">
              <w:t>земельных отношений и градостроительства</w:t>
            </w:r>
          </w:p>
          <w:p w:rsidR="000276C6" w:rsidRPr="000276C6" w:rsidRDefault="000276C6">
            <w:pPr>
              <w:pStyle w:val="ConsPlusNormal"/>
              <w:jc w:val="center"/>
            </w:pPr>
            <w:r w:rsidRPr="000276C6">
              <w:t>Администрации города Тюмени</w:t>
            </w:r>
          </w:p>
        </w:tc>
      </w:tr>
      <w:tr w:rsidR="000276C6" w:rsidRPr="000276C6">
        <w:tc>
          <w:tcPr>
            <w:tcW w:w="417" w:type="dxa"/>
          </w:tcPr>
          <w:p w:rsidR="000276C6" w:rsidRPr="000276C6" w:rsidRDefault="000276C6">
            <w:pPr>
              <w:pStyle w:val="ConsPlusNormal"/>
              <w:jc w:val="center"/>
            </w:pPr>
            <w:r w:rsidRPr="000276C6">
              <w:t>1.</w:t>
            </w:r>
          </w:p>
        </w:tc>
        <w:tc>
          <w:tcPr>
            <w:tcW w:w="8915" w:type="dxa"/>
            <w:gridSpan w:val="10"/>
          </w:tcPr>
          <w:p w:rsidR="000276C6" w:rsidRPr="000276C6" w:rsidRDefault="000276C6">
            <w:pPr>
              <w:pStyle w:val="ConsPlusNormal"/>
            </w:pPr>
            <w:r w:rsidRPr="000276C6">
              <w:t>Сведения о лице, представившем заявление об установлении публичного сервитута (далее - заявитель):</w:t>
            </w:r>
          </w:p>
        </w:tc>
      </w:tr>
      <w:tr w:rsidR="000276C6" w:rsidRPr="000276C6">
        <w:tc>
          <w:tcPr>
            <w:tcW w:w="9332" w:type="dxa"/>
            <w:gridSpan w:val="11"/>
          </w:tcPr>
          <w:p w:rsidR="000276C6" w:rsidRPr="000276C6" w:rsidRDefault="000276C6">
            <w:pPr>
              <w:pStyle w:val="ConsPlusNormal"/>
              <w:jc w:val="both"/>
            </w:pPr>
            <w:r w:rsidRPr="000276C6">
              <w:t>Заявитель - гражданин (физическое лицо)</w:t>
            </w:r>
          </w:p>
        </w:tc>
      </w:tr>
      <w:tr w:rsidR="000276C6" w:rsidRPr="000276C6">
        <w:tc>
          <w:tcPr>
            <w:tcW w:w="4840" w:type="dxa"/>
            <w:gridSpan w:val="6"/>
          </w:tcPr>
          <w:p w:rsidR="000276C6" w:rsidRPr="000276C6" w:rsidRDefault="000276C6">
            <w:pPr>
              <w:pStyle w:val="ConsPlusNormal"/>
            </w:pPr>
            <w:r w:rsidRPr="000276C6">
              <w:t>Фамилия, имя, отчество (при наличии)</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pPr>
            <w:r w:rsidRPr="000276C6">
              <w:t>Вид документа, удостоверяющего личность:</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Серия и номер документа</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Орган, выдавший документ</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Дата выдачи документа</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Место жительства</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Почтовый адрес</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pPr>
            <w:r w:rsidRPr="000276C6">
              <w:t>Номер телефона для связи с заявителем</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Адрес электронной почты</w:t>
            </w:r>
          </w:p>
        </w:tc>
        <w:tc>
          <w:tcPr>
            <w:tcW w:w="4492" w:type="dxa"/>
            <w:gridSpan w:val="5"/>
          </w:tcPr>
          <w:p w:rsidR="000276C6" w:rsidRPr="000276C6" w:rsidRDefault="000276C6">
            <w:pPr>
              <w:pStyle w:val="ConsPlusNormal"/>
            </w:pPr>
          </w:p>
        </w:tc>
      </w:tr>
      <w:tr w:rsidR="000276C6" w:rsidRPr="000276C6">
        <w:tc>
          <w:tcPr>
            <w:tcW w:w="6541" w:type="dxa"/>
            <w:gridSpan w:val="8"/>
          </w:tcPr>
          <w:p w:rsidR="000276C6" w:rsidRPr="000276C6" w:rsidRDefault="000276C6">
            <w:pPr>
              <w:pStyle w:val="ConsPlusNormal"/>
              <w:jc w:val="both"/>
            </w:pPr>
            <w:r w:rsidRPr="000276C6">
              <w:t xml:space="preserve">Дата государственной регистрации гражданина в качестве индивидуального предпринимателя </w:t>
            </w:r>
            <w:hyperlink w:anchor="P423" w:history="1">
              <w:r w:rsidRPr="000276C6">
                <w:t>&lt;1&gt;</w:t>
              </w:r>
            </w:hyperlink>
          </w:p>
        </w:tc>
        <w:tc>
          <w:tcPr>
            <w:tcW w:w="2791" w:type="dxa"/>
            <w:gridSpan w:val="3"/>
          </w:tcPr>
          <w:p w:rsidR="000276C6" w:rsidRPr="000276C6" w:rsidRDefault="000276C6">
            <w:pPr>
              <w:pStyle w:val="ConsPlusNormal"/>
            </w:pPr>
          </w:p>
        </w:tc>
      </w:tr>
      <w:tr w:rsidR="000276C6" w:rsidRPr="000276C6">
        <w:tc>
          <w:tcPr>
            <w:tcW w:w="6541" w:type="dxa"/>
            <w:gridSpan w:val="8"/>
          </w:tcPr>
          <w:p w:rsidR="000276C6" w:rsidRPr="000276C6" w:rsidRDefault="000276C6">
            <w:pPr>
              <w:pStyle w:val="ConsPlusNormal"/>
              <w:jc w:val="both"/>
            </w:pPr>
            <w:r w:rsidRPr="000276C6">
              <w:t xml:space="preserve">Данные документа, подтверждающего факт внесения в ЕГРИП записи о государственной регистрации гражданина в качестве индивидуального предпринимателя </w:t>
            </w:r>
            <w:hyperlink w:anchor="P423" w:history="1">
              <w:r w:rsidRPr="000276C6">
                <w:t>&lt;1&gt;</w:t>
              </w:r>
            </w:hyperlink>
          </w:p>
        </w:tc>
        <w:tc>
          <w:tcPr>
            <w:tcW w:w="2791" w:type="dxa"/>
            <w:gridSpan w:val="3"/>
          </w:tcPr>
          <w:p w:rsidR="000276C6" w:rsidRPr="000276C6" w:rsidRDefault="000276C6">
            <w:pPr>
              <w:pStyle w:val="ConsPlusNormal"/>
            </w:pPr>
          </w:p>
        </w:tc>
      </w:tr>
      <w:tr w:rsidR="000276C6" w:rsidRPr="000276C6">
        <w:tc>
          <w:tcPr>
            <w:tcW w:w="9332" w:type="dxa"/>
            <w:gridSpan w:val="11"/>
          </w:tcPr>
          <w:p w:rsidR="000276C6" w:rsidRPr="000276C6" w:rsidRDefault="000276C6">
            <w:pPr>
              <w:pStyle w:val="ConsPlusNormal"/>
            </w:pPr>
            <w:r w:rsidRPr="000276C6">
              <w:t>Заявитель - юридическое лицо</w:t>
            </w:r>
          </w:p>
        </w:tc>
      </w:tr>
      <w:tr w:rsidR="000276C6" w:rsidRPr="000276C6">
        <w:tc>
          <w:tcPr>
            <w:tcW w:w="4840" w:type="dxa"/>
            <w:gridSpan w:val="6"/>
          </w:tcPr>
          <w:p w:rsidR="000276C6" w:rsidRPr="000276C6" w:rsidRDefault="000276C6">
            <w:pPr>
              <w:pStyle w:val="ConsPlusNormal"/>
              <w:jc w:val="both"/>
            </w:pPr>
            <w:r w:rsidRPr="000276C6">
              <w:t>Полное наименование:</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Сокращенное наименование</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Организационно-правовая форма</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pPr>
            <w:r w:rsidRPr="000276C6">
              <w:t>Почтовый адрес (индекс, субъект Российской Федерации, населенный пункт, улица, дом)</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pPr>
            <w:r w:rsidRPr="000276C6">
              <w:t>Фактический адрес (индекс, субъект Российской Федерации, населенный пункт, улица, дом)</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Адрес электронной почты</w:t>
            </w:r>
          </w:p>
        </w:tc>
        <w:tc>
          <w:tcPr>
            <w:tcW w:w="4492" w:type="dxa"/>
            <w:gridSpan w:val="5"/>
          </w:tcPr>
          <w:p w:rsidR="000276C6" w:rsidRPr="000276C6" w:rsidRDefault="000276C6">
            <w:pPr>
              <w:pStyle w:val="ConsPlusNormal"/>
            </w:pPr>
          </w:p>
        </w:tc>
      </w:tr>
      <w:tr w:rsidR="000276C6" w:rsidRPr="000276C6">
        <w:tc>
          <w:tcPr>
            <w:tcW w:w="4840" w:type="dxa"/>
            <w:gridSpan w:val="6"/>
          </w:tcPr>
          <w:p w:rsidR="000276C6" w:rsidRPr="000276C6" w:rsidRDefault="000276C6">
            <w:pPr>
              <w:pStyle w:val="ConsPlusNormal"/>
              <w:jc w:val="both"/>
            </w:pPr>
            <w:r w:rsidRPr="000276C6">
              <w:t>ОГРН/ИНН</w:t>
            </w:r>
          </w:p>
        </w:tc>
        <w:tc>
          <w:tcPr>
            <w:tcW w:w="4492" w:type="dxa"/>
            <w:gridSpan w:val="5"/>
          </w:tcPr>
          <w:p w:rsidR="000276C6" w:rsidRPr="000276C6" w:rsidRDefault="000276C6">
            <w:pPr>
              <w:pStyle w:val="ConsPlusNormal"/>
            </w:pPr>
          </w:p>
        </w:tc>
      </w:tr>
      <w:tr w:rsidR="000276C6" w:rsidRPr="000276C6">
        <w:tc>
          <w:tcPr>
            <w:tcW w:w="417" w:type="dxa"/>
          </w:tcPr>
          <w:p w:rsidR="000276C6" w:rsidRPr="000276C6" w:rsidRDefault="000276C6">
            <w:pPr>
              <w:pStyle w:val="ConsPlusNormal"/>
              <w:jc w:val="center"/>
            </w:pPr>
            <w:r w:rsidRPr="000276C6">
              <w:t>2.</w:t>
            </w:r>
          </w:p>
        </w:tc>
        <w:tc>
          <w:tcPr>
            <w:tcW w:w="8915" w:type="dxa"/>
            <w:gridSpan w:val="10"/>
          </w:tcPr>
          <w:p w:rsidR="000276C6" w:rsidRPr="000276C6" w:rsidRDefault="000276C6">
            <w:pPr>
              <w:pStyle w:val="ConsPlusNormal"/>
            </w:pPr>
            <w:r w:rsidRPr="000276C6">
              <w:t>Сведения о представителе заявителя:</w:t>
            </w:r>
          </w:p>
        </w:tc>
      </w:tr>
      <w:tr w:rsidR="000276C6" w:rsidRPr="000276C6">
        <w:tc>
          <w:tcPr>
            <w:tcW w:w="4287" w:type="dxa"/>
            <w:gridSpan w:val="5"/>
          </w:tcPr>
          <w:p w:rsidR="000276C6" w:rsidRPr="000276C6" w:rsidRDefault="000276C6">
            <w:pPr>
              <w:pStyle w:val="ConsPlusNormal"/>
            </w:pPr>
            <w:r w:rsidRPr="000276C6">
              <w:t>Фамилия, имя, отчество (при наличии)</w:t>
            </w:r>
          </w:p>
        </w:tc>
        <w:tc>
          <w:tcPr>
            <w:tcW w:w="5045" w:type="dxa"/>
            <w:gridSpan w:val="6"/>
          </w:tcPr>
          <w:p w:rsidR="000276C6" w:rsidRPr="000276C6" w:rsidRDefault="000276C6">
            <w:pPr>
              <w:pStyle w:val="ConsPlusNormal"/>
            </w:pPr>
          </w:p>
        </w:tc>
      </w:tr>
      <w:tr w:rsidR="000276C6" w:rsidRPr="000276C6">
        <w:tc>
          <w:tcPr>
            <w:tcW w:w="4287" w:type="dxa"/>
            <w:gridSpan w:val="5"/>
          </w:tcPr>
          <w:p w:rsidR="000276C6" w:rsidRPr="000276C6" w:rsidRDefault="000276C6">
            <w:pPr>
              <w:pStyle w:val="ConsPlusNormal"/>
              <w:jc w:val="both"/>
            </w:pPr>
            <w:r w:rsidRPr="000276C6">
              <w:t>Адрес электронной почты</w:t>
            </w:r>
          </w:p>
        </w:tc>
        <w:tc>
          <w:tcPr>
            <w:tcW w:w="5045" w:type="dxa"/>
            <w:gridSpan w:val="6"/>
          </w:tcPr>
          <w:p w:rsidR="000276C6" w:rsidRPr="000276C6" w:rsidRDefault="000276C6">
            <w:pPr>
              <w:pStyle w:val="ConsPlusNormal"/>
            </w:pPr>
          </w:p>
        </w:tc>
      </w:tr>
      <w:tr w:rsidR="000276C6" w:rsidRPr="000276C6">
        <w:tc>
          <w:tcPr>
            <w:tcW w:w="4287" w:type="dxa"/>
            <w:gridSpan w:val="5"/>
          </w:tcPr>
          <w:p w:rsidR="000276C6" w:rsidRPr="000276C6" w:rsidRDefault="000276C6">
            <w:pPr>
              <w:pStyle w:val="ConsPlusNormal"/>
              <w:jc w:val="both"/>
            </w:pPr>
            <w:r w:rsidRPr="000276C6">
              <w:lastRenderedPageBreak/>
              <w:t>Телефон</w:t>
            </w:r>
          </w:p>
        </w:tc>
        <w:tc>
          <w:tcPr>
            <w:tcW w:w="5045" w:type="dxa"/>
            <w:gridSpan w:val="6"/>
          </w:tcPr>
          <w:p w:rsidR="000276C6" w:rsidRPr="000276C6" w:rsidRDefault="000276C6">
            <w:pPr>
              <w:pStyle w:val="ConsPlusNormal"/>
            </w:pPr>
          </w:p>
        </w:tc>
      </w:tr>
      <w:tr w:rsidR="000276C6" w:rsidRPr="000276C6">
        <w:tc>
          <w:tcPr>
            <w:tcW w:w="4287" w:type="dxa"/>
            <w:gridSpan w:val="5"/>
          </w:tcPr>
          <w:p w:rsidR="000276C6" w:rsidRPr="000276C6" w:rsidRDefault="000276C6">
            <w:pPr>
              <w:pStyle w:val="ConsPlusNormal"/>
            </w:pPr>
            <w:r w:rsidRPr="000276C6">
              <w:t>Наименование и реквизиты документа, подтверждающего полномочия представителя заявителя</w:t>
            </w:r>
          </w:p>
        </w:tc>
        <w:tc>
          <w:tcPr>
            <w:tcW w:w="5045" w:type="dxa"/>
            <w:gridSpan w:val="6"/>
          </w:tcPr>
          <w:p w:rsidR="000276C6" w:rsidRPr="000276C6" w:rsidRDefault="000276C6">
            <w:pPr>
              <w:pStyle w:val="ConsPlusNormal"/>
            </w:pPr>
          </w:p>
        </w:tc>
      </w:tr>
      <w:tr w:rsidR="000276C6" w:rsidRPr="000276C6">
        <w:tc>
          <w:tcPr>
            <w:tcW w:w="9332" w:type="dxa"/>
            <w:gridSpan w:val="11"/>
          </w:tcPr>
          <w:p w:rsidR="000276C6" w:rsidRPr="000276C6" w:rsidRDefault="000276C6">
            <w:pPr>
              <w:pStyle w:val="ConsPlusNormal"/>
              <w:jc w:val="both"/>
            </w:pPr>
            <w:r w:rsidRPr="000276C6">
              <w:t>Прошу установить публичный сервитут в отношении земель и (или) земельног</w:t>
            </w:r>
            <w:proofErr w:type="gramStart"/>
            <w:r w:rsidRPr="000276C6">
              <w:t>о(</w:t>
            </w:r>
            <w:proofErr w:type="spellStart"/>
            <w:proofErr w:type="gramEnd"/>
            <w:r w:rsidRPr="000276C6">
              <w:t>ых</w:t>
            </w:r>
            <w:proofErr w:type="spellEnd"/>
            <w:r w:rsidRPr="000276C6">
              <w:t>) участка(</w:t>
            </w:r>
            <w:proofErr w:type="spellStart"/>
            <w:r w:rsidRPr="000276C6">
              <w:t>ов</w:t>
            </w:r>
            <w:proofErr w:type="spellEnd"/>
            <w:r w:rsidRPr="000276C6">
              <w:t>)</w:t>
            </w:r>
          </w:p>
        </w:tc>
      </w:tr>
      <w:tr w:rsidR="000276C6" w:rsidRPr="000276C6">
        <w:tc>
          <w:tcPr>
            <w:tcW w:w="417" w:type="dxa"/>
          </w:tcPr>
          <w:p w:rsidR="000276C6" w:rsidRPr="000276C6" w:rsidRDefault="000276C6">
            <w:pPr>
              <w:pStyle w:val="ConsPlusNormal"/>
              <w:jc w:val="center"/>
            </w:pPr>
            <w:r w:rsidRPr="000276C6">
              <w:t>3.</w:t>
            </w:r>
          </w:p>
        </w:tc>
        <w:tc>
          <w:tcPr>
            <w:tcW w:w="8915" w:type="dxa"/>
            <w:gridSpan w:val="10"/>
          </w:tcPr>
          <w:p w:rsidR="000276C6" w:rsidRPr="000276C6" w:rsidRDefault="000276C6">
            <w:pPr>
              <w:pStyle w:val="ConsPlusNormal"/>
            </w:pPr>
            <w:r w:rsidRPr="000276C6">
              <w:t>Кадастровы</w:t>
            </w:r>
            <w:proofErr w:type="gramStart"/>
            <w:r w:rsidRPr="000276C6">
              <w:t>й(</w:t>
            </w:r>
            <w:proofErr w:type="spellStart"/>
            <w:proofErr w:type="gramEnd"/>
            <w:r w:rsidRPr="000276C6">
              <w:t>ые</w:t>
            </w:r>
            <w:proofErr w:type="spellEnd"/>
            <w:r w:rsidRPr="000276C6">
              <w:t>) номер(а) земельного(</w:t>
            </w:r>
            <w:proofErr w:type="spellStart"/>
            <w:r w:rsidRPr="000276C6">
              <w:t>ых</w:t>
            </w:r>
            <w:proofErr w:type="spellEnd"/>
            <w:r w:rsidRPr="000276C6">
              <w:t>) участка(</w:t>
            </w:r>
            <w:proofErr w:type="spellStart"/>
            <w:r w:rsidRPr="000276C6">
              <w:t>ов</w:t>
            </w:r>
            <w:proofErr w:type="spellEnd"/>
            <w:r w:rsidRPr="000276C6">
              <w:t>) (при их наличии), в отношении которого(</w:t>
            </w:r>
            <w:proofErr w:type="spellStart"/>
            <w:r w:rsidRPr="000276C6">
              <w:t>ых</w:t>
            </w:r>
            <w:proofErr w:type="spellEnd"/>
            <w:r w:rsidRPr="000276C6">
              <w:t>) или части которого(</w:t>
            </w:r>
            <w:proofErr w:type="spellStart"/>
            <w:r w:rsidRPr="000276C6">
              <w:t>ых</w:t>
            </w:r>
            <w:proofErr w:type="spellEnd"/>
            <w:r w:rsidRPr="000276C6">
              <w:t>) предлагается установить публичный сервитут ______________________________________________________________________</w:t>
            </w:r>
          </w:p>
        </w:tc>
      </w:tr>
      <w:tr w:rsidR="000276C6" w:rsidRPr="000276C6">
        <w:tc>
          <w:tcPr>
            <w:tcW w:w="417" w:type="dxa"/>
          </w:tcPr>
          <w:p w:rsidR="000276C6" w:rsidRPr="000276C6" w:rsidRDefault="000276C6">
            <w:pPr>
              <w:pStyle w:val="ConsPlusNormal"/>
              <w:jc w:val="center"/>
            </w:pPr>
            <w:r w:rsidRPr="000276C6">
              <w:t>4.</w:t>
            </w:r>
          </w:p>
        </w:tc>
        <w:tc>
          <w:tcPr>
            <w:tcW w:w="8915" w:type="dxa"/>
            <w:gridSpan w:val="10"/>
          </w:tcPr>
          <w:p w:rsidR="000276C6" w:rsidRPr="000276C6" w:rsidRDefault="000276C6">
            <w:pPr>
              <w:pStyle w:val="ConsPlusNormal"/>
              <w:jc w:val="both"/>
            </w:pPr>
            <w:r w:rsidRPr="000276C6">
              <w:t>Учетны</w:t>
            </w:r>
            <w:proofErr w:type="gramStart"/>
            <w:r w:rsidRPr="000276C6">
              <w:t>й(</w:t>
            </w:r>
            <w:proofErr w:type="spellStart"/>
            <w:proofErr w:type="gramEnd"/>
            <w:r w:rsidRPr="000276C6">
              <w:t>ые</w:t>
            </w:r>
            <w:proofErr w:type="spellEnd"/>
            <w:r w:rsidRPr="000276C6">
              <w:t>) номер(а) части земельного(</w:t>
            </w:r>
            <w:proofErr w:type="spellStart"/>
            <w:r w:rsidRPr="000276C6">
              <w:t>ых</w:t>
            </w:r>
            <w:proofErr w:type="spellEnd"/>
            <w:r w:rsidRPr="000276C6">
              <w:t>) участка(</w:t>
            </w:r>
            <w:proofErr w:type="spellStart"/>
            <w:r w:rsidRPr="000276C6">
              <w:t>ов</w:t>
            </w:r>
            <w:proofErr w:type="spellEnd"/>
            <w:r w:rsidRPr="000276C6">
              <w:t>), в отношении которой(</w:t>
            </w:r>
            <w:proofErr w:type="spellStart"/>
            <w:r w:rsidRPr="000276C6">
              <w:t>ых</w:t>
            </w:r>
            <w:proofErr w:type="spellEnd"/>
            <w:r w:rsidRPr="000276C6">
              <w:t xml:space="preserve">) предлагается установить публичный сервитут </w:t>
            </w:r>
            <w:hyperlink w:anchor="P424" w:history="1">
              <w:r w:rsidRPr="000276C6">
                <w:t>&lt;2&gt;</w:t>
              </w:r>
            </w:hyperlink>
          </w:p>
        </w:tc>
      </w:tr>
      <w:tr w:rsidR="000276C6" w:rsidRPr="000276C6">
        <w:tc>
          <w:tcPr>
            <w:tcW w:w="417" w:type="dxa"/>
          </w:tcPr>
          <w:p w:rsidR="000276C6" w:rsidRPr="000276C6" w:rsidRDefault="000276C6">
            <w:pPr>
              <w:pStyle w:val="ConsPlusNormal"/>
              <w:jc w:val="center"/>
            </w:pPr>
            <w:r w:rsidRPr="000276C6">
              <w:t>5.</w:t>
            </w:r>
          </w:p>
        </w:tc>
        <w:tc>
          <w:tcPr>
            <w:tcW w:w="8915" w:type="dxa"/>
            <w:gridSpan w:val="10"/>
          </w:tcPr>
          <w:p w:rsidR="000276C6" w:rsidRPr="000276C6" w:rsidRDefault="000276C6">
            <w:pPr>
              <w:pStyle w:val="ConsPlusNormal"/>
              <w:jc w:val="both"/>
            </w:pPr>
            <w:r w:rsidRPr="000276C6">
              <w:t xml:space="preserve">Адрес (местоположение) </w:t>
            </w:r>
            <w:hyperlink w:anchor="P425" w:history="1">
              <w:r w:rsidRPr="000276C6">
                <w:t>&lt;3&gt;</w:t>
              </w:r>
            </w:hyperlink>
            <w:r w:rsidRPr="000276C6">
              <w:t xml:space="preserve"> ____________________________________________</w:t>
            </w:r>
          </w:p>
          <w:p w:rsidR="000276C6" w:rsidRPr="000276C6" w:rsidRDefault="000276C6">
            <w:pPr>
              <w:pStyle w:val="ConsPlusNormal"/>
              <w:jc w:val="both"/>
            </w:pPr>
            <w:r w:rsidRPr="000276C6">
              <w:t>_____________________________________________________________________</w:t>
            </w:r>
          </w:p>
          <w:p w:rsidR="000276C6" w:rsidRPr="000276C6" w:rsidRDefault="000276C6">
            <w:pPr>
              <w:pStyle w:val="ConsPlusNormal"/>
              <w:jc w:val="both"/>
            </w:pPr>
            <w:r w:rsidRPr="000276C6">
              <w:t>_____________________________________________________________________</w:t>
            </w:r>
          </w:p>
        </w:tc>
      </w:tr>
      <w:tr w:rsidR="000276C6" w:rsidRPr="000276C6">
        <w:tc>
          <w:tcPr>
            <w:tcW w:w="417" w:type="dxa"/>
          </w:tcPr>
          <w:p w:rsidR="000276C6" w:rsidRPr="000276C6" w:rsidRDefault="000276C6">
            <w:pPr>
              <w:pStyle w:val="ConsPlusNormal"/>
              <w:jc w:val="center"/>
            </w:pPr>
            <w:r w:rsidRPr="000276C6">
              <w:t>6.</w:t>
            </w:r>
          </w:p>
        </w:tc>
        <w:tc>
          <w:tcPr>
            <w:tcW w:w="3289" w:type="dxa"/>
            <w:gridSpan w:val="3"/>
          </w:tcPr>
          <w:p w:rsidR="000276C6" w:rsidRPr="000276C6" w:rsidRDefault="000276C6">
            <w:pPr>
              <w:pStyle w:val="ConsPlusNormal"/>
              <w:jc w:val="both"/>
            </w:pPr>
            <w:r w:rsidRPr="000276C6">
              <w:t>Площадь</w:t>
            </w:r>
          </w:p>
        </w:tc>
        <w:tc>
          <w:tcPr>
            <w:tcW w:w="5626" w:type="dxa"/>
            <w:gridSpan w:val="7"/>
          </w:tcPr>
          <w:p w:rsidR="000276C6" w:rsidRPr="000276C6" w:rsidRDefault="000276C6">
            <w:pPr>
              <w:pStyle w:val="ConsPlusNormal"/>
            </w:pPr>
          </w:p>
        </w:tc>
      </w:tr>
      <w:tr w:rsidR="000276C6" w:rsidRPr="000276C6">
        <w:tc>
          <w:tcPr>
            <w:tcW w:w="417" w:type="dxa"/>
          </w:tcPr>
          <w:p w:rsidR="000276C6" w:rsidRPr="000276C6" w:rsidRDefault="000276C6">
            <w:pPr>
              <w:pStyle w:val="ConsPlusNormal"/>
              <w:jc w:val="center"/>
            </w:pPr>
            <w:r w:rsidRPr="000276C6">
              <w:t>7.</w:t>
            </w:r>
          </w:p>
        </w:tc>
        <w:tc>
          <w:tcPr>
            <w:tcW w:w="3289" w:type="dxa"/>
            <w:gridSpan w:val="3"/>
          </w:tcPr>
          <w:p w:rsidR="000276C6" w:rsidRPr="000276C6" w:rsidRDefault="000276C6">
            <w:pPr>
              <w:pStyle w:val="ConsPlusNormal"/>
              <w:jc w:val="both"/>
            </w:pPr>
            <w:r w:rsidRPr="000276C6">
              <w:t>Срок действия публичного сервитута</w:t>
            </w:r>
          </w:p>
        </w:tc>
        <w:tc>
          <w:tcPr>
            <w:tcW w:w="5626" w:type="dxa"/>
            <w:gridSpan w:val="7"/>
          </w:tcPr>
          <w:p w:rsidR="000276C6" w:rsidRPr="000276C6" w:rsidRDefault="000276C6">
            <w:pPr>
              <w:pStyle w:val="ConsPlusNormal"/>
            </w:pPr>
          </w:p>
        </w:tc>
      </w:tr>
      <w:tr w:rsidR="000276C6" w:rsidRPr="000276C6">
        <w:tc>
          <w:tcPr>
            <w:tcW w:w="417" w:type="dxa"/>
          </w:tcPr>
          <w:p w:rsidR="000276C6" w:rsidRPr="000276C6" w:rsidRDefault="000276C6">
            <w:pPr>
              <w:pStyle w:val="ConsPlusNormal"/>
              <w:jc w:val="center"/>
            </w:pPr>
            <w:r w:rsidRPr="000276C6">
              <w:t>8.</w:t>
            </w:r>
          </w:p>
        </w:tc>
        <w:tc>
          <w:tcPr>
            <w:tcW w:w="3289" w:type="dxa"/>
            <w:gridSpan w:val="3"/>
          </w:tcPr>
          <w:p w:rsidR="000276C6" w:rsidRPr="000276C6" w:rsidRDefault="000276C6">
            <w:pPr>
              <w:pStyle w:val="ConsPlusNormal"/>
              <w:jc w:val="both"/>
            </w:pPr>
            <w:r w:rsidRPr="000276C6">
              <w:t>Цель установления публичного сервитута</w:t>
            </w:r>
          </w:p>
        </w:tc>
        <w:tc>
          <w:tcPr>
            <w:tcW w:w="5626" w:type="dxa"/>
            <w:gridSpan w:val="7"/>
          </w:tcPr>
          <w:p w:rsidR="000276C6" w:rsidRPr="000276C6" w:rsidRDefault="000276C6">
            <w:pPr>
              <w:pStyle w:val="ConsPlusNormal"/>
            </w:pPr>
          </w:p>
        </w:tc>
      </w:tr>
      <w:tr w:rsidR="000276C6" w:rsidRPr="000276C6">
        <w:tc>
          <w:tcPr>
            <w:tcW w:w="417" w:type="dxa"/>
          </w:tcPr>
          <w:p w:rsidR="000276C6" w:rsidRPr="000276C6" w:rsidRDefault="000276C6">
            <w:pPr>
              <w:pStyle w:val="ConsPlusNormal"/>
              <w:jc w:val="center"/>
            </w:pPr>
            <w:r w:rsidRPr="000276C6">
              <w:t>9.</w:t>
            </w:r>
          </w:p>
        </w:tc>
        <w:tc>
          <w:tcPr>
            <w:tcW w:w="3289" w:type="dxa"/>
            <w:gridSpan w:val="3"/>
          </w:tcPr>
          <w:p w:rsidR="000276C6" w:rsidRPr="000276C6" w:rsidRDefault="000276C6">
            <w:pPr>
              <w:pStyle w:val="ConsPlusNormal"/>
              <w:jc w:val="both"/>
            </w:pPr>
            <w:r w:rsidRPr="000276C6">
              <w:t>Обоснование необходимости установления публичного сервитута</w:t>
            </w:r>
          </w:p>
        </w:tc>
        <w:tc>
          <w:tcPr>
            <w:tcW w:w="5626" w:type="dxa"/>
            <w:gridSpan w:val="7"/>
          </w:tcPr>
          <w:p w:rsidR="000276C6" w:rsidRPr="000276C6" w:rsidRDefault="000276C6">
            <w:pPr>
              <w:pStyle w:val="ConsPlusNormal"/>
            </w:pPr>
          </w:p>
        </w:tc>
      </w:tr>
      <w:tr w:rsidR="000276C6" w:rsidRPr="000276C6">
        <w:tblPrEx>
          <w:tblBorders>
            <w:right w:val="nil"/>
            <w:insideV w:val="nil"/>
          </w:tblBorders>
        </w:tblPrEx>
        <w:tc>
          <w:tcPr>
            <w:tcW w:w="417" w:type="dxa"/>
            <w:vMerge w:val="restart"/>
            <w:tcBorders>
              <w:left w:val="single" w:sz="4" w:space="0" w:color="auto"/>
              <w:right w:val="single" w:sz="4" w:space="0" w:color="auto"/>
            </w:tcBorders>
          </w:tcPr>
          <w:p w:rsidR="000276C6" w:rsidRPr="000276C6" w:rsidRDefault="000276C6">
            <w:pPr>
              <w:pStyle w:val="ConsPlusNormal"/>
            </w:pPr>
          </w:p>
        </w:tc>
        <w:tc>
          <w:tcPr>
            <w:tcW w:w="454" w:type="dxa"/>
            <w:tcBorders>
              <w:left w:val="single" w:sz="4" w:space="0" w:color="auto"/>
              <w:bottom w:val="nil"/>
            </w:tcBorders>
          </w:tcPr>
          <w:p w:rsidR="000276C6" w:rsidRPr="000276C6" w:rsidRDefault="000276C6">
            <w:pPr>
              <w:pStyle w:val="ConsPlusNormal"/>
            </w:pPr>
          </w:p>
        </w:tc>
        <w:tc>
          <w:tcPr>
            <w:tcW w:w="8461" w:type="dxa"/>
            <w:gridSpan w:val="9"/>
            <w:tcBorders>
              <w:bottom w:val="nil"/>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454" w:type="dxa"/>
            <w:tcBorders>
              <w:top w:val="nil"/>
              <w:bottom w:val="nil"/>
            </w:tcBorders>
          </w:tcPr>
          <w:p w:rsidR="000276C6" w:rsidRPr="000276C6" w:rsidRDefault="000276C6">
            <w:pPr>
              <w:pStyle w:val="ConsPlusNormal"/>
            </w:pPr>
          </w:p>
        </w:tc>
        <w:tc>
          <w:tcPr>
            <w:tcW w:w="4963" w:type="dxa"/>
            <w:gridSpan w:val="5"/>
          </w:tcPr>
          <w:p w:rsidR="000276C6" w:rsidRPr="000276C6" w:rsidRDefault="000276C6">
            <w:pPr>
              <w:pStyle w:val="ConsPlusNormal"/>
            </w:pPr>
            <w:r w:rsidRPr="000276C6">
              <w:t>выбранный способ направления уведомления отметить знаком "X"</w:t>
            </w:r>
          </w:p>
        </w:tc>
        <w:tc>
          <w:tcPr>
            <w:tcW w:w="1579" w:type="dxa"/>
            <w:gridSpan w:val="2"/>
          </w:tcPr>
          <w:p w:rsidR="000276C6" w:rsidRPr="000276C6" w:rsidRDefault="000276C6">
            <w:pPr>
              <w:pStyle w:val="ConsPlusNormal"/>
              <w:jc w:val="center"/>
            </w:pPr>
            <w:r w:rsidRPr="000276C6">
              <w:t>Электронной почтой</w:t>
            </w:r>
          </w:p>
        </w:tc>
        <w:tc>
          <w:tcPr>
            <w:tcW w:w="1579" w:type="dxa"/>
          </w:tcPr>
          <w:p w:rsidR="000276C6" w:rsidRPr="000276C6" w:rsidRDefault="000276C6">
            <w:pPr>
              <w:pStyle w:val="ConsPlusNormal"/>
              <w:jc w:val="center"/>
            </w:pPr>
            <w:r w:rsidRPr="000276C6">
              <w:t>Почтовым отправлением</w:t>
            </w:r>
          </w:p>
        </w:tc>
        <w:tc>
          <w:tcPr>
            <w:tcW w:w="340" w:type="dxa"/>
            <w:tcBorders>
              <w:top w:val="nil"/>
              <w:bottom w:val="nil"/>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454" w:type="dxa"/>
            <w:tcBorders>
              <w:top w:val="nil"/>
              <w:bottom w:val="nil"/>
            </w:tcBorders>
          </w:tcPr>
          <w:p w:rsidR="000276C6" w:rsidRPr="000276C6" w:rsidRDefault="000276C6">
            <w:pPr>
              <w:pStyle w:val="ConsPlusNormal"/>
            </w:pPr>
          </w:p>
        </w:tc>
        <w:tc>
          <w:tcPr>
            <w:tcW w:w="4963" w:type="dxa"/>
            <w:gridSpan w:val="5"/>
          </w:tcPr>
          <w:p w:rsidR="000276C6" w:rsidRPr="000276C6" w:rsidRDefault="000276C6">
            <w:pPr>
              <w:pStyle w:val="ConsPlusNormal"/>
            </w:pPr>
            <w:r w:rsidRPr="000276C6">
              <w:t>Способ направления уведомления о получении документов</w:t>
            </w:r>
          </w:p>
        </w:tc>
        <w:tc>
          <w:tcPr>
            <w:tcW w:w="1579" w:type="dxa"/>
            <w:gridSpan w:val="2"/>
          </w:tcPr>
          <w:p w:rsidR="000276C6" w:rsidRPr="000276C6" w:rsidRDefault="000276C6">
            <w:pPr>
              <w:pStyle w:val="ConsPlusNormal"/>
            </w:pPr>
          </w:p>
        </w:tc>
        <w:tc>
          <w:tcPr>
            <w:tcW w:w="1579" w:type="dxa"/>
          </w:tcPr>
          <w:p w:rsidR="000276C6" w:rsidRPr="000276C6" w:rsidRDefault="000276C6">
            <w:pPr>
              <w:pStyle w:val="ConsPlusNormal"/>
            </w:pPr>
          </w:p>
        </w:tc>
        <w:tc>
          <w:tcPr>
            <w:tcW w:w="340" w:type="dxa"/>
            <w:tcBorders>
              <w:top w:val="nil"/>
              <w:bottom w:val="nil"/>
            </w:tcBorders>
          </w:tcPr>
          <w:p w:rsidR="000276C6" w:rsidRPr="000276C6" w:rsidRDefault="000276C6">
            <w:pPr>
              <w:pStyle w:val="ConsPlusNormal"/>
            </w:pPr>
          </w:p>
        </w:tc>
      </w:tr>
      <w:tr w:rsidR="000276C6" w:rsidRPr="000276C6">
        <w:tblPrEx>
          <w:tblBorders>
            <w:insideH w:val="nil"/>
            <w:insideV w:val="nil"/>
          </w:tblBorders>
        </w:tblPrEx>
        <w:tc>
          <w:tcPr>
            <w:tcW w:w="417" w:type="dxa"/>
            <w:vMerge/>
            <w:tcBorders>
              <w:left w:val="single" w:sz="4" w:space="0" w:color="auto"/>
              <w:right w:val="single" w:sz="4" w:space="0" w:color="auto"/>
            </w:tcBorders>
          </w:tcPr>
          <w:p w:rsidR="000276C6" w:rsidRPr="000276C6" w:rsidRDefault="000276C6"/>
        </w:tc>
        <w:tc>
          <w:tcPr>
            <w:tcW w:w="454" w:type="dxa"/>
            <w:tcBorders>
              <w:top w:val="nil"/>
              <w:left w:val="single" w:sz="4" w:space="0" w:color="auto"/>
              <w:bottom w:val="nil"/>
            </w:tcBorders>
          </w:tcPr>
          <w:p w:rsidR="000276C6" w:rsidRPr="000276C6" w:rsidRDefault="000276C6">
            <w:pPr>
              <w:pStyle w:val="ConsPlusNormal"/>
            </w:pPr>
          </w:p>
        </w:tc>
        <w:tc>
          <w:tcPr>
            <w:tcW w:w="8121" w:type="dxa"/>
            <w:gridSpan w:val="8"/>
          </w:tcPr>
          <w:p w:rsidR="000276C6" w:rsidRPr="000276C6" w:rsidRDefault="000276C6">
            <w:pPr>
              <w:pStyle w:val="ConsPlusNormal"/>
            </w:pPr>
          </w:p>
        </w:tc>
        <w:tc>
          <w:tcPr>
            <w:tcW w:w="340" w:type="dxa"/>
            <w:tcBorders>
              <w:top w:val="nil"/>
              <w:bottom w:val="nil"/>
              <w:right w:val="single" w:sz="4" w:space="0" w:color="auto"/>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454" w:type="dxa"/>
            <w:vMerge w:val="restart"/>
            <w:tcBorders>
              <w:top w:val="nil"/>
              <w:bottom w:val="nil"/>
            </w:tcBorders>
          </w:tcPr>
          <w:p w:rsidR="000276C6" w:rsidRPr="000276C6" w:rsidRDefault="000276C6">
            <w:pPr>
              <w:pStyle w:val="ConsPlusNormal"/>
            </w:pPr>
          </w:p>
        </w:tc>
        <w:tc>
          <w:tcPr>
            <w:tcW w:w="3416" w:type="dxa"/>
            <w:gridSpan w:val="3"/>
            <w:vMerge w:val="restart"/>
          </w:tcPr>
          <w:p w:rsidR="000276C6" w:rsidRPr="000276C6" w:rsidRDefault="000276C6">
            <w:pPr>
              <w:pStyle w:val="ConsPlusNormal"/>
            </w:pPr>
            <w:r w:rsidRPr="000276C6">
              <w:t>выбранный способ получения результата отметить знаком "X"</w:t>
            </w:r>
          </w:p>
        </w:tc>
        <w:tc>
          <w:tcPr>
            <w:tcW w:w="3126" w:type="dxa"/>
            <w:gridSpan w:val="4"/>
          </w:tcPr>
          <w:p w:rsidR="000276C6" w:rsidRPr="000276C6" w:rsidRDefault="000276C6">
            <w:pPr>
              <w:pStyle w:val="ConsPlusNormal"/>
              <w:jc w:val="center"/>
            </w:pPr>
            <w:r w:rsidRPr="000276C6">
              <w:t>в виде бумажного документа</w:t>
            </w:r>
          </w:p>
        </w:tc>
        <w:tc>
          <w:tcPr>
            <w:tcW w:w="1579" w:type="dxa"/>
          </w:tcPr>
          <w:p w:rsidR="000276C6" w:rsidRPr="000276C6" w:rsidRDefault="000276C6">
            <w:pPr>
              <w:pStyle w:val="ConsPlusNormal"/>
              <w:jc w:val="center"/>
            </w:pPr>
            <w:r w:rsidRPr="000276C6">
              <w:t>в виде электронного документа</w:t>
            </w:r>
          </w:p>
        </w:tc>
        <w:tc>
          <w:tcPr>
            <w:tcW w:w="340" w:type="dxa"/>
            <w:tcBorders>
              <w:top w:val="nil"/>
              <w:bottom w:val="nil"/>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454" w:type="dxa"/>
            <w:vMerge/>
            <w:tcBorders>
              <w:top w:val="nil"/>
              <w:bottom w:val="nil"/>
            </w:tcBorders>
          </w:tcPr>
          <w:p w:rsidR="000276C6" w:rsidRPr="000276C6" w:rsidRDefault="000276C6"/>
        </w:tc>
        <w:tc>
          <w:tcPr>
            <w:tcW w:w="3416" w:type="dxa"/>
            <w:gridSpan w:val="3"/>
            <w:vMerge/>
          </w:tcPr>
          <w:p w:rsidR="000276C6" w:rsidRPr="000276C6" w:rsidRDefault="000276C6"/>
        </w:tc>
        <w:tc>
          <w:tcPr>
            <w:tcW w:w="1547" w:type="dxa"/>
            <w:gridSpan w:val="2"/>
          </w:tcPr>
          <w:p w:rsidR="000276C6" w:rsidRPr="000276C6" w:rsidRDefault="000276C6">
            <w:pPr>
              <w:pStyle w:val="ConsPlusNormal"/>
              <w:jc w:val="center"/>
            </w:pPr>
            <w:r w:rsidRPr="000276C6">
              <w:t xml:space="preserve">При личном обращении </w:t>
            </w:r>
            <w:hyperlink w:anchor="P426" w:history="1">
              <w:r w:rsidRPr="000276C6">
                <w:t>&lt;4&gt;</w:t>
              </w:r>
            </w:hyperlink>
          </w:p>
        </w:tc>
        <w:tc>
          <w:tcPr>
            <w:tcW w:w="1579" w:type="dxa"/>
            <w:gridSpan w:val="2"/>
          </w:tcPr>
          <w:p w:rsidR="000276C6" w:rsidRPr="000276C6" w:rsidRDefault="000276C6">
            <w:pPr>
              <w:pStyle w:val="ConsPlusNormal"/>
              <w:jc w:val="center"/>
            </w:pPr>
            <w:r w:rsidRPr="000276C6">
              <w:t>Почтовым отправлением</w:t>
            </w:r>
          </w:p>
        </w:tc>
        <w:tc>
          <w:tcPr>
            <w:tcW w:w="1579" w:type="dxa"/>
          </w:tcPr>
          <w:p w:rsidR="000276C6" w:rsidRPr="000276C6" w:rsidRDefault="000276C6">
            <w:pPr>
              <w:pStyle w:val="ConsPlusNormal"/>
              <w:jc w:val="center"/>
            </w:pPr>
            <w:r w:rsidRPr="000276C6">
              <w:t>Посредством электронной почты</w:t>
            </w:r>
          </w:p>
        </w:tc>
        <w:tc>
          <w:tcPr>
            <w:tcW w:w="340" w:type="dxa"/>
            <w:tcBorders>
              <w:top w:val="nil"/>
              <w:bottom w:val="nil"/>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454" w:type="dxa"/>
            <w:tcBorders>
              <w:top w:val="nil"/>
            </w:tcBorders>
          </w:tcPr>
          <w:p w:rsidR="000276C6" w:rsidRPr="000276C6" w:rsidRDefault="000276C6">
            <w:pPr>
              <w:pStyle w:val="ConsPlusNormal"/>
            </w:pPr>
          </w:p>
        </w:tc>
        <w:tc>
          <w:tcPr>
            <w:tcW w:w="3416" w:type="dxa"/>
            <w:gridSpan w:val="3"/>
          </w:tcPr>
          <w:p w:rsidR="000276C6" w:rsidRPr="000276C6" w:rsidRDefault="000276C6">
            <w:pPr>
              <w:pStyle w:val="ConsPlusNormal"/>
            </w:pPr>
            <w:r w:rsidRPr="000276C6">
              <w:t>Способ получения результата муниципальной услуги</w:t>
            </w:r>
          </w:p>
        </w:tc>
        <w:tc>
          <w:tcPr>
            <w:tcW w:w="1547" w:type="dxa"/>
            <w:gridSpan w:val="2"/>
          </w:tcPr>
          <w:p w:rsidR="000276C6" w:rsidRPr="000276C6" w:rsidRDefault="000276C6">
            <w:pPr>
              <w:pStyle w:val="ConsPlusNormal"/>
            </w:pPr>
          </w:p>
        </w:tc>
        <w:tc>
          <w:tcPr>
            <w:tcW w:w="1579" w:type="dxa"/>
            <w:gridSpan w:val="2"/>
          </w:tcPr>
          <w:p w:rsidR="000276C6" w:rsidRPr="000276C6" w:rsidRDefault="000276C6">
            <w:pPr>
              <w:pStyle w:val="ConsPlusNormal"/>
            </w:pPr>
          </w:p>
        </w:tc>
        <w:tc>
          <w:tcPr>
            <w:tcW w:w="1579" w:type="dxa"/>
          </w:tcPr>
          <w:p w:rsidR="000276C6" w:rsidRPr="000276C6" w:rsidRDefault="000276C6">
            <w:pPr>
              <w:pStyle w:val="ConsPlusNormal"/>
            </w:pPr>
          </w:p>
        </w:tc>
        <w:tc>
          <w:tcPr>
            <w:tcW w:w="340" w:type="dxa"/>
            <w:tcBorders>
              <w:top w:val="nil"/>
            </w:tcBorders>
          </w:tcPr>
          <w:p w:rsidR="000276C6" w:rsidRPr="000276C6" w:rsidRDefault="000276C6">
            <w:pPr>
              <w:pStyle w:val="ConsPlusNormal"/>
            </w:pPr>
          </w:p>
        </w:tc>
      </w:tr>
      <w:tr w:rsidR="000276C6" w:rsidRPr="000276C6">
        <w:tc>
          <w:tcPr>
            <w:tcW w:w="417" w:type="dxa"/>
          </w:tcPr>
          <w:p w:rsidR="000276C6" w:rsidRPr="000276C6" w:rsidRDefault="000276C6">
            <w:pPr>
              <w:pStyle w:val="ConsPlusNormal"/>
              <w:jc w:val="center"/>
            </w:pPr>
            <w:r w:rsidRPr="000276C6">
              <w:t>10.</w:t>
            </w:r>
          </w:p>
        </w:tc>
        <w:tc>
          <w:tcPr>
            <w:tcW w:w="3870" w:type="dxa"/>
            <w:gridSpan w:val="4"/>
          </w:tcPr>
          <w:p w:rsidR="000276C6" w:rsidRPr="000276C6" w:rsidRDefault="000276C6">
            <w:pPr>
              <w:pStyle w:val="ConsPlusNormal"/>
            </w:pPr>
            <w:r w:rsidRPr="000276C6">
              <w:t>Документы, прилагаемые к заявлению:</w:t>
            </w:r>
          </w:p>
        </w:tc>
        <w:tc>
          <w:tcPr>
            <w:tcW w:w="5045" w:type="dxa"/>
            <w:gridSpan w:val="6"/>
          </w:tcPr>
          <w:p w:rsidR="000276C6" w:rsidRPr="000276C6" w:rsidRDefault="000276C6">
            <w:pPr>
              <w:pStyle w:val="ConsPlusNormal"/>
            </w:pPr>
          </w:p>
        </w:tc>
      </w:tr>
      <w:tr w:rsidR="000276C6" w:rsidRPr="000276C6">
        <w:tc>
          <w:tcPr>
            <w:tcW w:w="417" w:type="dxa"/>
          </w:tcPr>
          <w:p w:rsidR="000276C6" w:rsidRPr="000276C6" w:rsidRDefault="000276C6">
            <w:pPr>
              <w:pStyle w:val="ConsPlusNormal"/>
            </w:pPr>
          </w:p>
        </w:tc>
        <w:tc>
          <w:tcPr>
            <w:tcW w:w="3870" w:type="dxa"/>
            <w:gridSpan w:val="4"/>
          </w:tcPr>
          <w:p w:rsidR="000276C6" w:rsidRPr="000276C6" w:rsidRDefault="000276C6">
            <w:pPr>
              <w:pStyle w:val="ConsPlusNormal"/>
            </w:pPr>
          </w:p>
        </w:tc>
        <w:tc>
          <w:tcPr>
            <w:tcW w:w="5045" w:type="dxa"/>
            <w:gridSpan w:val="6"/>
          </w:tcPr>
          <w:p w:rsidR="000276C6" w:rsidRPr="000276C6" w:rsidRDefault="000276C6">
            <w:pPr>
              <w:pStyle w:val="ConsPlusNormal"/>
            </w:pPr>
          </w:p>
        </w:tc>
      </w:tr>
      <w:tr w:rsidR="000276C6" w:rsidRPr="000276C6">
        <w:tblPrEx>
          <w:tblBorders>
            <w:insideV w:val="nil"/>
          </w:tblBorders>
        </w:tblPrEx>
        <w:tc>
          <w:tcPr>
            <w:tcW w:w="1793" w:type="dxa"/>
            <w:gridSpan w:val="3"/>
            <w:tcBorders>
              <w:left w:val="single" w:sz="4" w:space="0" w:color="auto"/>
            </w:tcBorders>
          </w:tcPr>
          <w:p w:rsidR="000276C6" w:rsidRPr="000276C6" w:rsidRDefault="000276C6">
            <w:pPr>
              <w:pStyle w:val="ConsPlusNormal"/>
              <w:jc w:val="center"/>
            </w:pPr>
            <w:r w:rsidRPr="000276C6">
              <w:t>__________</w:t>
            </w:r>
          </w:p>
          <w:p w:rsidR="000276C6" w:rsidRPr="000276C6" w:rsidRDefault="000276C6">
            <w:pPr>
              <w:pStyle w:val="ConsPlusNormal"/>
              <w:jc w:val="center"/>
            </w:pPr>
            <w:r w:rsidRPr="000276C6">
              <w:lastRenderedPageBreak/>
              <w:t>(подпись)</w:t>
            </w:r>
          </w:p>
        </w:tc>
        <w:tc>
          <w:tcPr>
            <w:tcW w:w="2494" w:type="dxa"/>
            <w:gridSpan w:val="2"/>
            <w:tcBorders>
              <w:right w:val="single" w:sz="4" w:space="0" w:color="auto"/>
            </w:tcBorders>
          </w:tcPr>
          <w:p w:rsidR="000276C6" w:rsidRPr="000276C6" w:rsidRDefault="000276C6">
            <w:pPr>
              <w:pStyle w:val="ConsPlusNormal"/>
              <w:jc w:val="center"/>
            </w:pPr>
            <w:r w:rsidRPr="000276C6">
              <w:lastRenderedPageBreak/>
              <w:t>_______________</w:t>
            </w:r>
          </w:p>
          <w:p w:rsidR="000276C6" w:rsidRPr="000276C6" w:rsidRDefault="000276C6">
            <w:pPr>
              <w:pStyle w:val="ConsPlusNormal"/>
              <w:jc w:val="center"/>
            </w:pPr>
            <w:r w:rsidRPr="000276C6">
              <w:lastRenderedPageBreak/>
              <w:t>(фамилия, инициалы)</w:t>
            </w:r>
          </w:p>
        </w:tc>
        <w:tc>
          <w:tcPr>
            <w:tcW w:w="5045" w:type="dxa"/>
            <w:gridSpan w:val="6"/>
            <w:tcBorders>
              <w:left w:val="single" w:sz="4" w:space="0" w:color="auto"/>
              <w:right w:val="single" w:sz="4" w:space="0" w:color="auto"/>
            </w:tcBorders>
          </w:tcPr>
          <w:p w:rsidR="000276C6" w:rsidRPr="000276C6" w:rsidRDefault="000276C6">
            <w:pPr>
              <w:pStyle w:val="ConsPlusNormal"/>
              <w:jc w:val="center"/>
            </w:pPr>
            <w:r w:rsidRPr="000276C6">
              <w:lastRenderedPageBreak/>
              <w:t xml:space="preserve">"_____" _____________________ </w:t>
            </w:r>
            <w:proofErr w:type="gramStart"/>
            <w:r w:rsidRPr="000276C6">
              <w:t>г</w:t>
            </w:r>
            <w:proofErr w:type="gramEnd"/>
            <w:r w:rsidRPr="000276C6">
              <w:t>.</w:t>
            </w:r>
          </w:p>
        </w:tc>
      </w:tr>
    </w:tbl>
    <w:p w:rsidR="000276C6" w:rsidRPr="000276C6" w:rsidRDefault="000276C6">
      <w:pPr>
        <w:pStyle w:val="ConsPlusNormal"/>
        <w:jc w:val="both"/>
      </w:pPr>
    </w:p>
    <w:p w:rsidR="000276C6" w:rsidRPr="000276C6" w:rsidRDefault="000276C6">
      <w:pPr>
        <w:pStyle w:val="ConsPlusNormal"/>
        <w:ind w:firstLine="540"/>
        <w:jc w:val="both"/>
      </w:pPr>
      <w:r w:rsidRPr="000276C6">
        <w:t>--------------------------------</w:t>
      </w:r>
    </w:p>
    <w:p w:rsidR="000276C6" w:rsidRPr="000276C6" w:rsidRDefault="000276C6">
      <w:pPr>
        <w:pStyle w:val="ConsPlusNormal"/>
        <w:spacing w:before="220"/>
        <w:ind w:firstLine="540"/>
        <w:jc w:val="both"/>
      </w:pPr>
      <w:bookmarkStart w:id="19" w:name="P423"/>
      <w:bookmarkEnd w:id="19"/>
      <w:r w:rsidRPr="000276C6">
        <w:t>&lt;1&gt; - заполняется в случае, если заявителем является индивидуальный предприниматель (заполняется по желанию заявителя);</w:t>
      </w:r>
    </w:p>
    <w:p w:rsidR="000276C6" w:rsidRPr="000276C6" w:rsidRDefault="000276C6">
      <w:pPr>
        <w:pStyle w:val="ConsPlusNormal"/>
        <w:spacing w:before="220"/>
        <w:ind w:firstLine="540"/>
        <w:jc w:val="both"/>
      </w:pPr>
      <w:bookmarkStart w:id="20" w:name="P424"/>
      <w:bookmarkEnd w:id="20"/>
      <w:r w:rsidRPr="000276C6">
        <w:t>&lt;2&gt; - указывается в случае, если публичный сервитут предлагается установить в отношении части земельного участка;</w:t>
      </w:r>
    </w:p>
    <w:p w:rsidR="000276C6" w:rsidRPr="000276C6" w:rsidRDefault="000276C6">
      <w:pPr>
        <w:pStyle w:val="ConsPlusNormal"/>
        <w:spacing w:before="220"/>
        <w:ind w:firstLine="540"/>
        <w:jc w:val="both"/>
      </w:pPr>
      <w:bookmarkStart w:id="21" w:name="P425"/>
      <w:bookmarkEnd w:id="21"/>
      <w:r w:rsidRPr="000276C6">
        <w:t>&lt;3&gt; -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0276C6" w:rsidRPr="000276C6" w:rsidRDefault="000276C6">
      <w:pPr>
        <w:pStyle w:val="ConsPlusNormal"/>
        <w:spacing w:before="220"/>
        <w:ind w:firstLine="540"/>
        <w:jc w:val="both"/>
      </w:pPr>
      <w:bookmarkStart w:id="22" w:name="P426"/>
      <w:bookmarkEnd w:id="22"/>
      <w:r w:rsidRPr="000276C6">
        <w:t>&lt;4&gt;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jc w:val="right"/>
        <w:outlineLvl w:val="1"/>
      </w:pPr>
      <w:r w:rsidRPr="000276C6">
        <w:t>Приложение 2</w:t>
      </w:r>
    </w:p>
    <w:p w:rsidR="000276C6" w:rsidRPr="000276C6" w:rsidRDefault="000276C6">
      <w:pPr>
        <w:pStyle w:val="ConsPlusNormal"/>
        <w:jc w:val="right"/>
      </w:pPr>
      <w:r w:rsidRPr="000276C6">
        <w:t>к Регламенту</w:t>
      </w:r>
    </w:p>
    <w:p w:rsidR="000276C6" w:rsidRPr="000276C6" w:rsidRDefault="000276C6">
      <w:pPr>
        <w:pStyle w:val="ConsPlusNormal"/>
        <w:jc w:val="both"/>
      </w:pPr>
    </w:p>
    <w:p w:rsidR="000276C6" w:rsidRPr="000276C6" w:rsidRDefault="000276C6">
      <w:pPr>
        <w:sectPr w:rsidR="000276C6" w:rsidRPr="000276C6" w:rsidSect="009870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
        <w:gridCol w:w="340"/>
        <w:gridCol w:w="922"/>
        <w:gridCol w:w="2494"/>
        <w:gridCol w:w="270"/>
        <w:gridCol w:w="1277"/>
        <w:gridCol w:w="1579"/>
        <w:gridCol w:w="1822"/>
        <w:gridCol w:w="340"/>
      </w:tblGrid>
      <w:tr w:rsidR="000276C6" w:rsidRPr="000276C6">
        <w:tc>
          <w:tcPr>
            <w:tcW w:w="417" w:type="dxa"/>
          </w:tcPr>
          <w:p w:rsidR="000276C6" w:rsidRPr="000276C6" w:rsidRDefault="000276C6">
            <w:pPr>
              <w:pStyle w:val="ConsPlusNormal"/>
            </w:pPr>
          </w:p>
        </w:tc>
        <w:tc>
          <w:tcPr>
            <w:tcW w:w="9044" w:type="dxa"/>
            <w:gridSpan w:val="8"/>
          </w:tcPr>
          <w:p w:rsidR="000276C6" w:rsidRPr="000276C6" w:rsidRDefault="000276C6">
            <w:pPr>
              <w:pStyle w:val="ConsPlusNormal"/>
              <w:jc w:val="center"/>
            </w:pPr>
            <w:bookmarkStart w:id="23" w:name="P436"/>
            <w:bookmarkEnd w:id="23"/>
            <w:r w:rsidRPr="000276C6">
              <w:t>Форма заявления о прекращении публичного сервитута</w:t>
            </w:r>
          </w:p>
        </w:tc>
      </w:tr>
      <w:tr w:rsidR="000276C6" w:rsidRPr="000276C6">
        <w:tblPrEx>
          <w:tblBorders>
            <w:insideV w:val="nil"/>
          </w:tblBorders>
        </w:tblPrEx>
        <w:tc>
          <w:tcPr>
            <w:tcW w:w="417" w:type="dxa"/>
            <w:tcBorders>
              <w:left w:val="single" w:sz="4" w:space="0" w:color="auto"/>
              <w:right w:val="single" w:sz="4" w:space="0" w:color="auto"/>
            </w:tcBorders>
          </w:tcPr>
          <w:p w:rsidR="000276C6" w:rsidRPr="000276C6" w:rsidRDefault="000276C6">
            <w:pPr>
              <w:pStyle w:val="ConsPlusNormal"/>
            </w:pPr>
          </w:p>
        </w:tc>
        <w:tc>
          <w:tcPr>
            <w:tcW w:w="3756" w:type="dxa"/>
            <w:gridSpan w:val="3"/>
            <w:tcBorders>
              <w:left w:val="single" w:sz="4" w:space="0" w:color="auto"/>
            </w:tcBorders>
          </w:tcPr>
          <w:p w:rsidR="000276C6" w:rsidRPr="000276C6" w:rsidRDefault="000276C6">
            <w:pPr>
              <w:pStyle w:val="ConsPlusNormal"/>
            </w:pPr>
          </w:p>
        </w:tc>
        <w:tc>
          <w:tcPr>
            <w:tcW w:w="5288" w:type="dxa"/>
            <w:gridSpan w:val="5"/>
            <w:tcBorders>
              <w:right w:val="single" w:sz="4" w:space="0" w:color="auto"/>
            </w:tcBorders>
          </w:tcPr>
          <w:p w:rsidR="000276C6" w:rsidRPr="000276C6" w:rsidRDefault="000276C6">
            <w:pPr>
              <w:pStyle w:val="ConsPlusNormal"/>
              <w:jc w:val="center"/>
            </w:pPr>
            <w:r w:rsidRPr="000276C6">
              <w:t>В департамент</w:t>
            </w:r>
          </w:p>
          <w:p w:rsidR="000276C6" w:rsidRPr="000276C6" w:rsidRDefault="000276C6">
            <w:pPr>
              <w:pStyle w:val="ConsPlusNormal"/>
              <w:jc w:val="center"/>
            </w:pPr>
            <w:r w:rsidRPr="000276C6">
              <w:t>земельных отношений и градостроительства</w:t>
            </w:r>
          </w:p>
          <w:p w:rsidR="000276C6" w:rsidRPr="000276C6" w:rsidRDefault="000276C6">
            <w:pPr>
              <w:pStyle w:val="ConsPlusNormal"/>
              <w:jc w:val="center"/>
            </w:pPr>
            <w:r w:rsidRPr="000276C6">
              <w:t>Администрации города Тюмени</w:t>
            </w:r>
          </w:p>
        </w:tc>
      </w:tr>
      <w:tr w:rsidR="000276C6" w:rsidRPr="000276C6">
        <w:tc>
          <w:tcPr>
            <w:tcW w:w="417" w:type="dxa"/>
          </w:tcPr>
          <w:p w:rsidR="000276C6" w:rsidRPr="000276C6" w:rsidRDefault="000276C6">
            <w:pPr>
              <w:pStyle w:val="ConsPlusNormal"/>
              <w:jc w:val="center"/>
            </w:pPr>
            <w:r w:rsidRPr="000276C6">
              <w:t>1.</w:t>
            </w:r>
          </w:p>
        </w:tc>
        <w:tc>
          <w:tcPr>
            <w:tcW w:w="9044" w:type="dxa"/>
            <w:gridSpan w:val="8"/>
          </w:tcPr>
          <w:p w:rsidR="000276C6" w:rsidRPr="000276C6" w:rsidRDefault="000276C6">
            <w:pPr>
              <w:pStyle w:val="ConsPlusNormal"/>
            </w:pPr>
            <w:r w:rsidRPr="000276C6">
              <w:t>Сведения о лице, представившем заявление о прекращении публичного сервитута (далее - заявитель):</w:t>
            </w:r>
          </w:p>
        </w:tc>
      </w:tr>
      <w:tr w:rsidR="000276C6" w:rsidRPr="000276C6">
        <w:tc>
          <w:tcPr>
            <w:tcW w:w="9461" w:type="dxa"/>
            <w:gridSpan w:val="9"/>
          </w:tcPr>
          <w:p w:rsidR="000276C6" w:rsidRPr="000276C6" w:rsidRDefault="000276C6">
            <w:pPr>
              <w:pStyle w:val="ConsPlusNormal"/>
              <w:jc w:val="both"/>
            </w:pPr>
            <w:r w:rsidRPr="000276C6">
              <w:t>Заявитель - гражданин (физическое лицо)</w:t>
            </w:r>
          </w:p>
        </w:tc>
      </w:tr>
      <w:tr w:rsidR="000276C6" w:rsidRPr="000276C6">
        <w:tc>
          <w:tcPr>
            <w:tcW w:w="4173" w:type="dxa"/>
            <w:gridSpan w:val="4"/>
          </w:tcPr>
          <w:p w:rsidR="000276C6" w:rsidRPr="000276C6" w:rsidRDefault="000276C6">
            <w:pPr>
              <w:pStyle w:val="ConsPlusNormal"/>
            </w:pPr>
            <w:r w:rsidRPr="000276C6">
              <w:t>Фамилия, имя, отчество (при наличии)</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pPr>
            <w:r w:rsidRPr="000276C6">
              <w:t>Вид документа, удостоверяющего личность:</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Серия и номер документа</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Орган, выдавший документ</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Дата выдачи документа</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Место жительства</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Почтовый адрес</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pPr>
            <w:r w:rsidRPr="000276C6">
              <w:t>Номер телефона для связи с заявителем</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Адрес электронной почты</w:t>
            </w:r>
          </w:p>
        </w:tc>
        <w:tc>
          <w:tcPr>
            <w:tcW w:w="5288" w:type="dxa"/>
            <w:gridSpan w:val="5"/>
          </w:tcPr>
          <w:p w:rsidR="000276C6" w:rsidRPr="000276C6" w:rsidRDefault="000276C6">
            <w:pPr>
              <w:pStyle w:val="ConsPlusNormal"/>
            </w:pPr>
          </w:p>
        </w:tc>
      </w:tr>
      <w:tr w:rsidR="000276C6" w:rsidRPr="000276C6">
        <w:tc>
          <w:tcPr>
            <w:tcW w:w="5720" w:type="dxa"/>
            <w:gridSpan w:val="6"/>
          </w:tcPr>
          <w:p w:rsidR="000276C6" w:rsidRPr="000276C6" w:rsidRDefault="000276C6">
            <w:pPr>
              <w:pStyle w:val="ConsPlusNormal"/>
              <w:jc w:val="both"/>
            </w:pPr>
            <w:r w:rsidRPr="000276C6">
              <w:t xml:space="preserve">Дата государственной регистрации гражданина в качестве индивидуального предпринимателя </w:t>
            </w:r>
            <w:hyperlink w:anchor="P555" w:history="1">
              <w:r w:rsidRPr="000276C6">
                <w:t>&lt;1&gt;</w:t>
              </w:r>
            </w:hyperlink>
          </w:p>
        </w:tc>
        <w:tc>
          <w:tcPr>
            <w:tcW w:w="3741" w:type="dxa"/>
            <w:gridSpan w:val="3"/>
          </w:tcPr>
          <w:p w:rsidR="000276C6" w:rsidRPr="000276C6" w:rsidRDefault="000276C6">
            <w:pPr>
              <w:pStyle w:val="ConsPlusNormal"/>
            </w:pPr>
          </w:p>
        </w:tc>
      </w:tr>
      <w:tr w:rsidR="000276C6" w:rsidRPr="000276C6">
        <w:tc>
          <w:tcPr>
            <w:tcW w:w="5720" w:type="dxa"/>
            <w:gridSpan w:val="6"/>
          </w:tcPr>
          <w:p w:rsidR="000276C6" w:rsidRPr="000276C6" w:rsidRDefault="000276C6">
            <w:pPr>
              <w:pStyle w:val="ConsPlusNormal"/>
              <w:jc w:val="both"/>
            </w:pPr>
            <w:r w:rsidRPr="000276C6">
              <w:t xml:space="preserve">Данные документа, подтверждающего факт внесения в ЕГРИП записи о государственной регистрации гражданина в качестве индивидуального предпринимателя </w:t>
            </w:r>
            <w:hyperlink w:anchor="P555" w:history="1">
              <w:r w:rsidRPr="000276C6">
                <w:t>&lt;1&gt;</w:t>
              </w:r>
            </w:hyperlink>
          </w:p>
        </w:tc>
        <w:tc>
          <w:tcPr>
            <w:tcW w:w="3741" w:type="dxa"/>
            <w:gridSpan w:val="3"/>
          </w:tcPr>
          <w:p w:rsidR="000276C6" w:rsidRPr="000276C6" w:rsidRDefault="000276C6">
            <w:pPr>
              <w:pStyle w:val="ConsPlusNormal"/>
            </w:pPr>
          </w:p>
        </w:tc>
      </w:tr>
      <w:tr w:rsidR="000276C6" w:rsidRPr="000276C6">
        <w:tc>
          <w:tcPr>
            <w:tcW w:w="417" w:type="dxa"/>
          </w:tcPr>
          <w:p w:rsidR="000276C6" w:rsidRPr="000276C6" w:rsidRDefault="000276C6">
            <w:pPr>
              <w:pStyle w:val="ConsPlusNormal"/>
            </w:pPr>
          </w:p>
        </w:tc>
        <w:tc>
          <w:tcPr>
            <w:tcW w:w="3756" w:type="dxa"/>
            <w:gridSpan w:val="3"/>
          </w:tcPr>
          <w:p w:rsidR="000276C6" w:rsidRPr="000276C6" w:rsidRDefault="000276C6">
            <w:pPr>
              <w:pStyle w:val="ConsPlusNormal"/>
            </w:pPr>
          </w:p>
        </w:tc>
        <w:tc>
          <w:tcPr>
            <w:tcW w:w="5288" w:type="dxa"/>
            <w:gridSpan w:val="5"/>
          </w:tcPr>
          <w:p w:rsidR="000276C6" w:rsidRPr="000276C6" w:rsidRDefault="000276C6">
            <w:pPr>
              <w:pStyle w:val="ConsPlusNormal"/>
            </w:pPr>
          </w:p>
        </w:tc>
      </w:tr>
      <w:tr w:rsidR="000276C6" w:rsidRPr="000276C6">
        <w:tc>
          <w:tcPr>
            <w:tcW w:w="9461" w:type="dxa"/>
            <w:gridSpan w:val="9"/>
          </w:tcPr>
          <w:p w:rsidR="000276C6" w:rsidRPr="000276C6" w:rsidRDefault="000276C6">
            <w:pPr>
              <w:pStyle w:val="ConsPlusNormal"/>
            </w:pPr>
            <w:r w:rsidRPr="000276C6">
              <w:t>Заявитель - юридическое лицо</w:t>
            </w:r>
          </w:p>
        </w:tc>
      </w:tr>
      <w:tr w:rsidR="000276C6" w:rsidRPr="000276C6">
        <w:tc>
          <w:tcPr>
            <w:tcW w:w="4173" w:type="dxa"/>
            <w:gridSpan w:val="4"/>
          </w:tcPr>
          <w:p w:rsidR="000276C6" w:rsidRPr="000276C6" w:rsidRDefault="000276C6">
            <w:pPr>
              <w:pStyle w:val="ConsPlusNormal"/>
              <w:jc w:val="both"/>
            </w:pPr>
            <w:r w:rsidRPr="000276C6">
              <w:t>Полное наименование:</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Сокращенное наименование</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Организационно-правовая форма</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pPr>
            <w:r w:rsidRPr="000276C6">
              <w:t>Почтовый адрес (индекс, субъект Российской Федерации, населенный пункт, улица, дом)</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pPr>
            <w:r w:rsidRPr="000276C6">
              <w:t>Фактический адрес (индекс, субъект Российской Федерации, населенный пункт, улица, дом)</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Адрес электронной почты</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ОГРН/ИНН</w:t>
            </w:r>
          </w:p>
        </w:tc>
        <w:tc>
          <w:tcPr>
            <w:tcW w:w="5288" w:type="dxa"/>
            <w:gridSpan w:val="5"/>
          </w:tcPr>
          <w:p w:rsidR="000276C6" w:rsidRPr="000276C6" w:rsidRDefault="000276C6">
            <w:pPr>
              <w:pStyle w:val="ConsPlusNormal"/>
            </w:pPr>
          </w:p>
        </w:tc>
      </w:tr>
      <w:tr w:rsidR="000276C6" w:rsidRPr="000276C6">
        <w:tc>
          <w:tcPr>
            <w:tcW w:w="417" w:type="dxa"/>
          </w:tcPr>
          <w:p w:rsidR="000276C6" w:rsidRPr="000276C6" w:rsidRDefault="000276C6">
            <w:pPr>
              <w:pStyle w:val="ConsPlusNormal"/>
              <w:jc w:val="center"/>
            </w:pPr>
            <w:r w:rsidRPr="000276C6">
              <w:t>2.</w:t>
            </w:r>
          </w:p>
        </w:tc>
        <w:tc>
          <w:tcPr>
            <w:tcW w:w="9044" w:type="dxa"/>
            <w:gridSpan w:val="8"/>
          </w:tcPr>
          <w:p w:rsidR="000276C6" w:rsidRPr="000276C6" w:rsidRDefault="000276C6">
            <w:pPr>
              <w:pStyle w:val="ConsPlusNormal"/>
            </w:pPr>
            <w:r w:rsidRPr="000276C6">
              <w:t>Сведения о представителе заявителя:</w:t>
            </w:r>
          </w:p>
        </w:tc>
      </w:tr>
      <w:tr w:rsidR="000276C6" w:rsidRPr="000276C6">
        <w:tc>
          <w:tcPr>
            <w:tcW w:w="4173" w:type="dxa"/>
            <w:gridSpan w:val="4"/>
          </w:tcPr>
          <w:p w:rsidR="000276C6" w:rsidRPr="000276C6" w:rsidRDefault="000276C6">
            <w:pPr>
              <w:pStyle w:val="ConsPlusNormal"/>
            </w:pPr>
            <w:r w:rsidRPr="000276C6">
              <w:t>Фамилия, имя, отчество (при наличии)</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Адрес электронной почты</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jc w:val="both"/>
            </w:pPr>
            <w:r w:rsidRPr="000276C6">
              <w:t>Телефон</w:t>
            </w:r>
          </w:p>
        </w:tc>
        <w:tc>
          <w:tcPr>
            <w:tcW w:w="5288" w:type="dxa"/>
            <w:gridSpan w:val="5"/>
          </w:tcPr>
          <w:p w:rsidR="000276C6" w:rsidRPr="000276C6" w:rsidRDefault="000276C6">
            <w:pPr>
              <w:pStyle w:val="ConsPlusNormal"/>
            </w:pPr>
          </w:p>
        </w:tc>
      </w:tr>
      <w:tr w:rsidR="000276C6" w:rsidRPr="000276C6">
        <w:tc>
          <w:tcPr>
            <w:tcW w:w="4173" w:type="dxa"/>
            <w:gridSpan w:val="4"/>
          </w:tcPr>
          <w:p w:rsidR="000276C6" w:rsidRPr="000276C6" w:rsidRDefault="000276C6">
            <w:pPr>
              <w:pStyle w:val="ConsPlusNormal"/>
            </w:pPr>
            <w:r w:rsidRPr="000276C6">
              <w:t>Наименование и реквизиты документа, подтверждающего полномочия представителя заявителя</w:t>
            </w:r>
          </w:p>
        </w:tc>
        <w:tc>
          <w:tcPr>
            <w:tcW w:w="5288" w:type="dxa"/>
            <w:gridSpan w:val="5"/>
          </w:tcPr>
          <w:p w:rsidR="000276C6" w:rsidRPr="000276C6" w:rsidRDefault="000276C6">
            <w:pPr>
              <w:pStyle w:val="ConsPlusNormal"/>
            </w:pPr>
          </w:p>
        </w:tc>
      </w:tr>
      <w:tr w:rsidR="000276C6" w:rsidRPr="000276C6">
        <w:tc>
          <w:tcPr>
            <w:tcW w:w="9461" w:type="dxa"/>
            <w:gridSpan w:val="9"/>
          </w:tcPr>
          <w:p w:rsidR="000276C6" w:rsidRPr="000276C6" w:rsidRDefault="000276C6">
            <w:pPr>
              <w:pStyle w:val="ConsPlusNormal"/>
              <w:jc w:val="both"/>
            </w:pPr>
            <w:r w:rsidRPr="000276C6">
              <w:t>Прошу прекратить публичный сервитут в отношении земель и (или) земельног</w:t>
            </w:r>
            <w:proofErr w:type="gramStart"/>
            <w:r w:rsidRPr="000276C6">
              <w:t>о(</w:t>
            </w:r>
            <w:proofErr w:type="spellStart"/>
            <w:proofErr w:type="gramEnd"/>
            <w:r w:rsidRPr="000276C6">
              <w:t>ых</w:t>
            </w:r>
            <w:proofErr w:type="spellEnd"/>
            <w:r w:rsidRPr="000276C6">
              <w:t>) участка(</w:t>
            </w:r>
            <w:proofErr w:type="spellStart"/>
            <w:r w:rsidRPr="000276C6">
              <w:t>ов</w:t>
            </w:r>
            <w:proofErr w:type="spellEnd"/>
            <w:r w:rsidRPr="000276C6">
              <w:t>)</w:t>
            </w:r>
          </w:p>
        </w:tc>
      </w:tr>
      <w:tr w:rsidR="000276C6" w:rsidRPr="000276C6">
        <w:tc>
          <w:tcPr>
            <w:tcW w:w="417" w:type="dxa"/>
          </w:tcPr>
          <w:p w:rsidR="000276C6" w:rsidRPr="000276C6" w:rsidRDefault="000276C6">
            <w:pPr>
              <w:pStyle w:val="ConsPlusNormal"/>
              <w:jc w:val="center"/>
            </w:pPr>
            <w:r w:rsidRPr="000276C6">
              <w:t>3.</w:t>
            </w:r>
          </w:p>
        </w:tc>
        <w:tc>
          <w:tcPr>
            <w:tcW w:w="9044" w:type="dxa"/>
            <w:gridSpan w:val="8"/>
          </w:tcPr>
          <w:p w:rsidR="000276C6" w:rsidRPr="000276C6" w:rsidRDefault="000276C6">
            <w:pPr>
              <w:pStyle w:val="ConsPlusNormal"/>
            </w:pPr>
            <w:r w:rsidRPr="000276C6">
              <w:t>Кадастровы</w:t>
            </w:r>
            <w:proofErr w:type="gramStart"/>
            <w:r w:rsidRPr="000276C6">
              <w:t>й(</w:t>
            </w:r>
            <w:proofErr w:type="spellStart"/>
            <w:proofErr w:type="gramEnd"/>
            <w:r w:rsidRPr="000276C6">
              <w:t>ые</w:t>
            </w:r>
            <w:proofErr w:type="spellEnd"/>
            <w:r w:rsidRPr="000276C6">
              <w:t>) номер(а) земельного(</w:t>
            </w:r>
            <w:proofErr w:type="spellStart"/>
            <w:r w:rsidRPr="000276C6">
              <w:t>ых</w:t>
            </w:r>
            <w:proofErr w:type="spellEnd"/>
            <w:r w:rsidRPr="000276C6">
              <w:t>) участка(</w:t>
            </w:r>
            <w:proofErr w:type="spellStart"/>
            <w:r w:rsidRPr="000276C6">
              <w:t>ов</w:t>
            </w:r>
            <w:proofErr w:type="spellEnd"/>
            <w:r w:rsidRPr="000276C6">
              <w:t xml:space="preserve">) (при их наличии), в отношении </w:t>
            </w:r>
            <w:r w:rsidRPr="000276C6">
              <w:lastRenderedPageBreak/>
              <w:t>которого(</w:t>
            </w:r>
            <w:proofErr w:type="spellStart"/>
            <w:r w:rsidRPr="000276C6">
              <w:t>ых</w:t>
            </w:r>
            <w:proofErr w:type="spellEnd"/>
            <w:r w:rsidRPr="000276C6">
              <w:t>) или части которого(</w:t>
            </w:r>
            <w:proofErr w:type="spellStart"/>
            <w:r w:rsidRPr="000276C6">
              <w:t>ых</w:t>
            </w:r>
            <w:proofErr w:type="spellEnd"/>
            <w:r w:rsidRPr="000276C6">
              <w:t>) предлагается прекратить публичный сервитут _______________________________________________________________________</w:t>
            </w:r>
          </w:p>
        </w:tc>
      </w:tr>
      <w:tr w:rsidR="000276C6" w:rsidRPr="000276C6">
        <w:tc>
          <w:tcPr>
            <w:tcW w:w="417" w:type="dxa"/>
          </w:tcPr>
          <w:p w:rsidR="000276C6" w:rsidRPr="000276C6" w:rsidRDefault="000276C6">
            <w:pPr>
              <w:pStyle w:val="ConsPlusNormal"/>
              <w:jc w:val="center"/>
            </w:pPr>
            <w:r w:rsidRPr="000276C6">
              <w:lastRenderedPageBreak/>
              <w:t>4.</w:t>
            </w:r>
          </w:p>
        </w:tc>
        <w:tc>
          <w:tcPr>
            <w:tcW w:w="9044" w:type="dxa"/>
            <w:gridSpan w:val="8"/>
          </w:tcPr>
          <w:p w:rsidR="000276C6" w:rsidRPr="000276C6" w:rsidRDefault="000276C6">
            <w:pPr>
              <w:pStyle w:val="ConsPlusNormal"/>
              <w:jc w:val="both"/>
            </w:pPr>
            <w:r w:rsidRPr="000276C6">
              <w:t>Учетны</w:t>
            </w:r>
            <w:proofErr w:type="gramStart"/>
            <w:r w:rsidRPr="000276C6">
              <w:t>й(</w:t>
            </w:r>
            <w:proofErr w:type="spellStart"/>
            <w:proofErr w:type="gramEnd"/>
            <w:r w:rsidRPr="000276C6">
              <w:t>ые</w:t>
            </w:r>
            <w:proofErr w:type="spellEnd"/>
            <w:r w:rsidRPr="000276C6">
              <w:t>) номер(а) части земельного(</w:t>
            </w:r>
            <w:proofErr w:type="spellStart"/>
            <w:r w:rsidRPr="000276C6">
              <w:t>ых</w:t>
            </w:r>
            <w:proofErr w:type="spellEnd"/>
            <w:r w:rsidRPr="000276C6">
              <w:t>) участка(</w:t>
            </w:r>
            <w:proofErr w:type="spellStart"/>
            <w:r w:rsidRPr="000276C6">
              <w:t>ов</w:t>
            </w:r>
            <w:proofErr w:type="spellEnd"/>
            <w:r w:rsidRPr="000276C6">
              <w:t>), в отношении которой(</w:t>
            </w:r>
            <w:proofErr w:type="spellStart"/>
            <w:r w:rsidRPr="000276C6">
              <w:t>ых</w:t>
            </w:r>
            <w:proofErr w:type="spellEnd"/>
            <w:r w:rsidRPr="000276C6">
              <w:t xml:space="preserve">) предлагается прекратить публичный сервитут </w:t>
            </w:r>
            <w:hyperlink w:anchor="P556" w:history="1">
              <w:r w:rsidRPr="000276C6">
                <w:t>&lt;2&gt;</w:t>
              </w:r>
            </w:hyperlink>
          </w:p>
        </w:tc>
      </w:tr>
      <w:tr w:rsidR="000276C6" w:rsidRPr="000276C6">
        <w:tc>
          <w:tcPr>
            <w:tcW w:w="417" w:type="dxa"/>
          </w:tcPr>
          <w:p w:rsidR="000276C6" w:rsidRPr="000276C6" w:rsidRDefault="000276C6">
            <w:pPr>
              <w:pStyle w:val="ConsPlusNormal"/>
              <w:jc w:val="center"/>
            </w:pPr>
            <w:r w:rsidRPr="000276C6">
              <w:t>5.</w:t>
            </w:r>
          </w:p>
        </w:tc>
        <w:tc>
          <w:tcPr>
            <w:tcW w:w="9044" w:type="dxa"/>
            <w:gridSpan w:val="8"/>
          </w:tcPr>
          <w:p w:rsidR="000276C6" w:rsidRPr="000276C6" w:rsidRDefault="000276C6">
            <w:pPr>
              <w:pStyle w:val="ConsPlusNormal"/>
              <w:jc w:val="both"/>
            </w:pPr>
            <w:r w:rsidRPr="000276C6">
              <w:t xml:space="preserve">Адрес (местоположение) </w:t>
            </w:r>
            <w:hyperlink w:anchor="P557" w:history="1">
              <w:r w:rsidRPr="000276C6">
                <w:t>&lt;3&gt;</w:t>
              </w:r>
            </w:hyperlink>
            <w:r w:rsidRPr="000276C6">
              <w:t xml:space="preserve"> _____________________________________________</w:t>
            </w:r>
          </w:p>
          <w:p w:rsidR="000276C6" w:rsidRPr="000276C6" w:rsidRDefault="000276C6">
            <w:pPr>
              <w:pStyle w:val="ConsPlusNormal"/>
              <w:jc w:val="both"/>
            </w:pPr>
            <w:r w:rsidRPr="000276C6">
              <w:t>______________________________________________________________________</w:t>
            </w:r>
          </w:p>
          <w:p w:rsidR="000276C6" w:rsidRPr="000276C6" w:rsidRDefault="000276C6">
            <w:pPr>
              <w:pStyle w:val="ConsPlusNormal"/>
              <w:jc w:val="both"/>
            </w:pPr>
            <w:r w:rsidRPr="000276C6">
              <w:t>______________________________________________________________________</w:t>
            </w:r>
          </w:p>
        </w:tc>
      </w:tr>
      <w:tr w:rsidR="000276C6" w:rsidRPr="000276C6">
        <w:tc>
          <w:tcPr>
            <w:tcW w:w="417" w:type="dxa"/>
          </w:tcPr>
          <w:p w:rsidR="000276C6" w:rsidRPr="000276C6" w:rsidRDefault="000276C6">
            <w:pPr>
              <w:pStyle w:val="ConsPlusNormal"/>
              <w:jc w:val="center"/>
            </w:pPr>
            <w:r w:rsidRPr="000276C6">
              <w:t>6.</w:t>
            </w:r>
          </w:p>
        </w:tc>
        <w:tc>
          <w:tcPr>
            <w:tcW w:w="4026" w:type="dxa"/>
            <w:gridSpan w:val="4"/>
          </w:tcPr>
          <w:p w:rsidR="000276C6" w:rsidRPr="000276C6" w:rsidRDefault="000276C6">
            <w:pPr>
              <w:pStyle w:val="ConsPlusNormal"/>
              <w:jc w:val="both"/>
            </w:pPr>
            <w:r w:rsidRPr="000276C6">
              <w:t>Обоснование прекращения публичного сервитута</w:t>
            </w:r>
          </w:p>
        </w:tc>
        <w:tc>
          <w:tcPr>
            <w:tcW w:w="5018" w:type="dxa"/>
            <w:gridSpan w:val="4"/>
          </w:tcPr>
          <w:p w:rsidR="000276C6" w:rsidRPr="000276C6" w:rsidRDefault="000276C6">
            <w:pPr>
              <w:pStyle w:val="ConsPlusNormal"/>
            </w:pPr>
          </w:p>
        </w:tc>
      </w:tr>
      <w:tr w:rsidR="000276C6" w:rsidRPr="000276C6">
        <w:tblPrEx>
          <w:tblBorders>
            <w:insideV w:val="nil"/>
          </w:tblBorders>
        </w:tblPrEx>
        <w:tc>
          <w:tcPr>
            <w:tcW w:w="417" w:type="dxa"/>
            <w:vMerge w:val="restart"/>
            <w:tcBorders>
              <w:left w:val="single" w:sz="4" w:space="0" w:color="auto"/>
              <w:right w:val="single" w:sz="4" w:space="0" w:color="auto"/>
            </w:tcBorders>
          </w:tcPr>
          <w:p w:rsidR="000276C6" w:rsidRPr="000276C6" w:rsidRDefault="000276C6">
            <w:pPr>
              <w:pStyle w:val="ConsPlusNormal"/>
              <w:jc w:val="center"/>
            </w:pPr>
            <w:r w:rsidRPr="000276C6">
              <w:t>7.</w:t>
            </w:r>
          </w:p>
        </w:tc>
        <w:tc>
          <w:tcPr>
            <w:tcW w:w="340" w:type="dxa"/>
            <w:tcBorders>
              <w:left w:val="single" w:sz="4" w:space="0" w:color="auto"/>
              <w:bottom w:val="nil"/>
            </w:tcBorders>
          </w:tcPr>
          <w:p w:rsidR="000276C6" w:rsidRPr="000276C6" w:rsidRDefault="000276C6">
            <w:pPr>
              <w:pStyle w:val="ConsPlusNormal"/>
            </w:pPr>
          </w:p>
        </w:tc>
        <w:tc>
          <w:tcPr>
            <w:tcW w:w="8364" w:type="dxa"/>
            <w:gridSpan w:val="6"/>
          </w:tcPr>
          <w:p w:rsidR="000276C6" w:rsidRPr="000276C6" w:rsidRDefault="000276C6">
            <w:pPr>
              <w:pStyle w:val="ConsPlusNormal"/>
            </w:pPr>
          </w:p>
        </w:tc>
        <w:tc>
          <w:tcPr>
            <w:tcW w:w="340" w:type="dxa"/>
            <w:tcBorders>
              <w:bottom w:val="nil"/>
              <w:right w:val="single" w:sz="4" w:space="0" w:color="auto"/>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340" w:type="dxa"/>
            <w:tcBorders>
              <w:top w:val="nil"/>
              <w:bottom w:val="nil"/>
            </w:tcBorders>
          </w:tcPr>
          <w:p w:rsidR="000276C6" w:rsidRPr="000276C6" w:rsidRDefault="000276C6">
            <w:pPr>
              <w:pStyle w:val="ConsPlusNormal"/>
            </w:pPr>
          </w:p>
        </w:tc>
        <w:tc>
          <w:tcPr>
            <w:tcW w:w="4963" w:type="dxa"/>
            <w:gridSpan w:val="4"/>
          </w:tcPr>
          <w:p w:rsidR="000276C6" w:rsidRPr="000276C6" w:rsidRDefault="000276C6">
            <w:pPr>
              <w:pStyle w:val="ConsPlusNormal"/>
            </w:pPr>
            <w:r w:rsidRPr="000276C6">
              <w:t>выбранный способ направления уведомления отметить знаком "X"</w:t>
            </w:r>
          </w:p>
        </w:tc>
        <w:tc>
          <w:tcPr>
            <w:tcW w:w="1579" w:type="dxa"/>
          </w:tcPr>
          <w:p w:rsidR="000276C6" w:rsidRPr="000276C6" w:rsidRDefault="000276C6">
            <w:pPr>
              <w:pStyle w:val="ConsPlusNormal"/>
              <w:jc w:val="center"/>
            </w:pPr>
            <w:r w:rsidRPr="000276C6">
              <w:t>Электронной почтой</w:t>
            </w:r>
          </w:p>
        </w:tc>
        <w:tc>
          <w:tcPr>
            <w:tcW w:w="1822" w:type="dxa"/>
          </w:tcPr>
          <w:p w:rsidR="000276C6" w:rsidRPr="000276C6" w:rsidRDefault="000276C6">
            <w:pPr>
              <w:pStyle w:val="ConsPlusNormal"/>
              <w:jc w:val="center"/>
            </w:pPr>
            <w:r w:rsidRPr="000276C6">
              <w:t>Почтовым отправлением</w:t>
            </w:r>
          </w:p>
        </w:tc>
        <w:tc>
          <w:tcPr>
            <w:tcW w:w="340" w:type="dxa"/>
            <w:tcBorders>
              <w:top w:val="nil"/>
              <w:bottom w:val="nil"/>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340" w:type="dxa"/>
            <w:tcBorders>
              <w:top w:val="nil"/>
              <w:bottom w:val="nil"/>
            </w:tcBorders>
          </w:tcPr>
          <w:p w:rsidR="000276C6" w:rsidRPr="000276C6" w:rsidRDefault="000276C6">
            <w:pPr>
              <w:pStyle w:val="ConsPlusNormal"/>
            </w:pPr>
          </w:p>
        </w:tc>
        <w:tc>
          <w:tcPr>
            <w:tcW w:w="4963" w:type="dxa"/>
            <w:gridSpan w:val="4"/>
          </w:tcPr>
          <w:p w:rsidR="000276C6" w:rsidRPr="000276C6" w:rsidRDefault="000276C6">
            <w:pPr>
              <w:pStyle w:val="ConsPlusNormal"/>
            </w:pPr>
            <w:r w:rsidRPr="000276C6">
              <w:t>Способ направления уведомления о получении документов</w:t>
            </w:r>
          </w:p>
        </w:tc>
        <w:tc>
          <w:tcPr>
            <w:tcW w:w="1579" w:type="dxa"/>
          </w:tcPr>
          <w:p w:rsidR="000276C6" w:rsidRPr="000276C6" w:rsidRDefault="000276C6">
            <w:pPr>
              <w:pStyle w:val="ConsPlusNormal"/>
            </w:pPr>
          </w:p>
        </w:tc>
        <w:tc>
          <w:tcPr>
            <w:tcW w:w="1822" w:type="dxa"/>
          </w:tcPr>
          <w:p w:rsidR="000276C6" w:rsidRPr="000276C6" w:rsidRDefault="000276C6">
            <w:pPr>
              <w:pStyle w:val="ConsPlusNormal"/>
            </w:pPr>
          </w:p>
        </w:tc>
        <w:tc>
          <w:tcPr>
            <w:tcW w:w="340" w:type="dxa"/>
            <w:tcBorders>
              <w:top w:val="nil"/>
              <w:bottom w:val="nil"/>
            </w:tcBorders>
          </w:tcPr>
          <w:p w:rsidR="000276C6" w:rsidRPr="000276C6" w:rsidRDefault="000276C6">
            <w:pPr>
              <w:pStyle w:val="ConsPlusNormal"/>
            </w:pPr>
          </w:p>
        </w:tc>
      </w:tr>
      <w:tr w:rsidR="000276C6" w:rsidRPr="000276C6">
        <w:tblPrEx>
          <w:tblBorders>
            <w:insideH w:val="nil"/>
            <w:insideV w:val="nil"/>
          </w:tblBorders>
        </w:tblPrEx>
        <w:tc>
          <w:tcPr>
            <w:tcW w:w="417" w:type="dxa"/>
            <w:vMerge/>
            <w:tcBorders>
              <w:left w:val="single" w:sz="4" w:space="0" w:color="auto"/>
              <w:right w:val="single" w:sz="4" w:space="0" w:color="auto"/>
            </w:tcBorders>
          </w:tcPr>
          <w:p w:rsidR="000276C6" w:rsidRPr="000276C6" w:rsidRDefault="000276C6"/>
        </w:tc>
        <w:tc>
          <w:tcPr>
            <w:tcW w:w="340" w:type="dxa"/>
            <w:tcBorders>
              <w:top w:val="nil"/>
              <w:left w:val="single" w:sz="4" w:space="0" w:color="auto"/>
              <w:bottom w:val="nil"/>
            </w:tcBorders>
          </w:tcPr>
          <w:p w:rsidR="000276C6" w:rsidRPr="000276C6" w:rsidRDefault="000276C6">
            <w:pPr>
              <w:pStyle w:val="ConsPlusNormal"/>
            </w:pPr>
          </w:p>
        </w:tc>
        <w:tc>
          <w:tcPr>
            <w:tcW w:w="8364" w:type="dxa"/>
            <w:gridSpan w:val="6"/>
          </w:tcPr>
          <w:p w:rsidR="000276C6" w:rsidRPr="000276C6" w:rsidRDefault="000276C6">
            <w:pPr>
              <w:pStyle w:val="ConsPlusNormal"/>
            </w:pPr>
          </w:p>
        </w:tc>
        <w:tc>
          <w:tcPr>
            <w:tcW w:w="340" w:type="dxa"/>
            <w:tcBorders>
              <w:top w:val="nil"/>
              <w:bottom w:val="nil"/>
              <w:right w:val="single" w:sz="4" w:space="0" w:color="auto"/>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340" w:type="dxa"/>
            <w:vMerge w:val="restart"/>
            <w:tcBorders>
              <w:top w:val="nil"/>
              <w:bottom w:val="nil"/>
            </w:tcBorders>
          </w:tcPr>
          <w:p w:rsidR="000276C6" w:rsidRPr="000276C6" w:rsidRDefault="000276C6">
            <w:pPr>
              <w:pStyle w:val="ConsPlusNormal"/>
            </w:pPr>
          </w:p>
        </w:tc>
        <w:tc>
          <w:tcPr>
            <w:tcW w:w="3416" w:type="dxa"/>
            <w:gridSpan w:val="2"/>
            <w:vMerge w:val="restart"/>
          </w:tcPr>
          <w:p w:rsidR="000276C6" w:rsidRPr="000276C6" w:rsidRDefault="000276C6">
            <w:pPr>
              <w:pStyle w:val="ConsPlusNormal"/>
            </w:pPr>
            <w:r w:rsidRPr="000276C6">
              <w:t>выбранный способ получения результата отметить знаком "X"</w:t>
            </w:r>
          </w:p>
        </w:tc>
        <w:tc>
          <w:tcPr>
            <w:tcW w:w="3126" w:type="dxa"/>
            <w:gridSpan w:val="3"/>
          </w:tcPr>
          <w:p w:rsidR="000276C6" w:rsidRPr="000276C6" w:rsidRDefault="000276C6">
            <w:pPr>
              <w:pStyle w:val="ConsPlusNormal"/>
              <w:jc w:val="center"/>
            </w:pPr>
            <w:r w:rsidRPr="000276C6">
              <w:t>в виде бумажного документа</w:t>
            </w:r>
          </w:p>
        </w:tc>
        <w:tc>
          <w:tcPr>
            <w:tcW w:w="1822" w:type="dxa"/>
          </w:tcPr>
          <w:p w:rsidR="000276C6" w:rsidRPr="000276C6" w:rsidRDefault="000276C6">
            <w:pPr>
              <w:pStyle w:val="ConsPlusNormal"/>
              <w:jc w:val="center"/>
            </w:pPr>
            <w:r w:rsidRPr="000276C6">
              <w:t>в виде электронного документа</w:t>
            </w:r>
          </w:p>
        </w:tc>
        <w:tc>
          <w:tcPr>
            <w:tcW w:w="340" w:type="dxa"/>
            <w:tcBorders>
              <w:top w:val="nil"/>
              <w:bottom w:val="nil"/>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340" w:type="dxa"/>
            <w:vMerge/>
            <w:tcBorders>
              <w:top w:val="nil"/>
              <w:bottom w:val="nil"/>
            </w:tcBorders>
          </w:tcPr>
          <w:p w:rsidR="000276C6" w:rsidRPr="000276C6" w:rsidRDefault="000276C6"/>
        </w:tc>
        <w:tc>
          <w:tcPr>
            <w:tcW w:w="3416" w:type="dxa"/>
            <w:gridSpan w:val="2"/>
            <w:vMerge/>
          </w:tcPr>
          <w:p w:rsidR="000276C6" w:rsidRPr="000276C6" w:rsidRDefault="000276C6"/>
        </w:tc>
        <w:tc>
          <w:tcPr>
            <w:tcW w:w="1547" w:type="dxa"/>
            <w:gridSpan w:val="2"/>
          </w:tcPr>
          <w:p w:rsidR="000276C6" w:rsidRPr="000276C6" w:rsidRDefault="000276C6">
            <w:pPr>
              <w:pStyle w:val="ConsPlusNormal"/>
              <w:jc w:val="center"/>
            </w:pPr>
            <w:r w:rsidRPr="000276C6">
              <w:t xml:space="preserve">При личном обращении </w:t>
            </w:r>
            <w:hyperlink w:anchor="P558" w:history="1">
              <w:r w:rsidRPr="000276C6">
                <w:t>&lt;4&gt;</w:t>
              </w:r>
            </w:hyperlink>
          </w:p>
        </w:tc>
        <w:tc>
          <w:tcPr>
            <w:tcW w:w="1579" w:type="dxa"/>
          </w:tcPr>
          <w:p w:rsidR="000276C6" w:rsidRPr="000276C6" w:rsidRDefault="000276C6">
            <w:pPr>
              <w:pStyle w:val="ConsPlusNormal"/>
              <w:jc w:val="center"/>
            </w:pPr>
            <w:r w:rsidRPr="000276C6">
              <w:t>Почтовым отправлением</w:t>
            </w:r>
          </w:p>
        </w:tc>
        <w:tc>
          <w:tcPr>
            <w:tcW w:w="1822" w:type="dxa"/>
          </w:tcPr>
          <w:p w:rsidR="000276C6" w:rsidRPr="000276C6" w:rsidRDefault="000276C6">
            <w:pPr>
              <w:pStyle w:val="ConsPlusNormal"/>
              <w:jc w:val="center"/>
            </w:pPr>
            <w:r w:rsidRPr="000276C6">
              <w:t>Посредством электронной почты</w:t>
            </w:r>
          </w:p>
        </w:tc>
        <w:tc>
          <w:tcPr>
            <w:tcW w:w="340" w:type="dxa"/>
            <w:tcBorders>
              <w:top w:val="nil"/>
              <w:bottom w:val="nil"/>
            </w:tcBorders>
          </w:tcPr>
          <w:p w:rsidR="000276C6" w:rsidRPr="000276C6" w:rsidRDefault="000276C6">
            <w:pPr>
              <w:pStyle w:val="ConsPlusNormal"/>
            </w:pPr>
          </w:p>
        </w:tc>
      </w:tr>
      <w:tr w:rsidR="000276C6" w:rsidRPr="000276C6">
        <w:tc>
          <w:tcPr>
            <w:tcW w:w="417" w:type="dxa"/>
            <w:vMerge/>
          </w:tcPr>
          <w:p w:rsidR="000276C6" w:rsidRPr="000276C6" w:rsidRDefault="000276C6"/>
        </w:tc>
        <w:tc>
          <w:tcPr>
            <w:tcW w:w="340" w:type="dxa"/>
            <w:tcBorders>
              <w:top w:val="nil"/>
              <w:bottom w:val="nil"/>
            </w:tcBorders>
          </w:tcPr>
          <w:p w:rsidR="000276C6" w:rsidRPr="000276C6" w:rsidRDefault="000276C6">
            <w:pPr>
              <w:pStyle w:val="ConsPlusNormal"/>
            </w:pPr>
          </w:p>
        </w:tc>
        <w:tc>
          <w:tcPr>
            <w:tcW w:w="3416" w:type="dxa"/>
            <w:gridSpan w:val="2"/>
          </w:tcPr>
          <w:p w:rsidR="000276C6" w:rsidRPr="000276C6" w:rsidRDefault="000276C6">
            <w:pPr>
              <w:pStyle w:val="ConsPlusNormal"/>
            </w:pPr>
            <w:r w:rsidRPr="000276C6">
              <w:t>Способ получения результата муниципальной услуги</w:t>
            </w:r>
          </w:p>
        </w:tc>
        <w:tc>
          <w:tcPr>
            <w:tcW w:w="1547" w:type="dxa"/>
            <w:gridSpan w:val="2"/>
          </w:tcPr>
          <w:p w:rsidR="000276C6" w:rsidRPr="000276C6" w:rsidRDefault="000276C6">
            <w:pPr>
              <w:pStyle w:val="ConsPlusNormal"/>
            </w:pPr>
          </w:p>
        </w:tc>
        <w:tc>
          <w:tcPr>
            <w:tcW w:w="1579" w:type="dxa"/>
          </w:tcPr>
          <w:p w:rsidR="000276C6" w:rsidRPr="000276C6" w:rsidRDefault="000276C6">
            <w:pPr>
              <w:pStyle w:val="ConsPlusNormal"/>
            </w:pPr>
          </w:p>
        </w:tc>
        <w:tc>
          <w:tcPr>
            <w:tcW w:w="1822" w:type="dxa"/>
          </w:tcPr>
          <w:p w:rsidR="000276C6" w:rsidRPr="000276C6" w:rsidRDefault="000276C6">
            <w:pPr>
              <w:pStyle w:val="ConsPlusNormal"/>
            </w:pPr>
          </w:p>
        </w:tc>
        <w:tc>
          <w:tcPr>
            <w:tcW w:w="340" w:type="dxa"/>
            <w:tcBorders>
              <w:top w:val="nil"/>
              <w:bottom w:val="nil"/>
            </w:tcBorders>
          </w:tcPr>
          <w:p w:rsidR="000276C6" w:rsidRPr="000276C6" w:rsidRDefault="000276C6">
            <w:pPr>
              <w:pStyle w:val="ConsPlusNormal"/>
            </w:pPr>
          </w:p>
        </w:tc>
      </w:tr>
      <w:tr w:rsidR="000276C6" w:rsidRPr="000276C6">
        <w:tblPrEx>
          <w:tblBorders>
            <w:insideV w:val="nil"/>
          </w:tblBorders>
        </w:tblPrEx>
        <w:tc>
          <w:tcPr>
            <w:tcW w:w="417" w:type="dxa"/>
            <w:vMerge/>
            <w:tcBorders>
              <w:left w:val="single" w:sz="4" w:space="0" w:color="auto"/>
              <w:right w:val="single" w:sz="4" w:space="0" w:color="auto"/>
            </w:tcBorders>
          </w:tcPr>
          <w:p w:rsidR="000276C6" w:rsidRPr="000276C6" w:rsidRDefault="000276C6"/>
        </w:tc>
        <w:tc>
          <w:tcPr>
            <w:tcW w:w="340" w:type="dxa"/>
            <w:tcBorders>
              <w:top w:val="nil"/>
              <w:left w:val="single" w:sz="4" w:space="0" w:color="auto"/>
            </w:tcBorders>
          </w:tcPr>
          <w:p w:rsidR="000276C6" w:rsidRPr="000276C6" w:rsidRDefault="000276C6">
            <w:pPr>
              <w:pStyle w:val="ConsPlusNormal"/>
            </w:pPr>
          </w:p>
        </w:tc>
        <w:tc>
          <w:tcPr>
            <w:tcW w:w="8364" w:type="dxa"/>
            <w:gridSpan w:val="6"/>
          </w:tcPr>
          <w:p w:rsidR="000276C6" w:rsidRPr="000276C6" w:rsidRDefault="000276C6">
            <w:pPr>
              <w:pStyle w:val="ConsPlusNormal"/>
            </w:pPr>
          </w:p>
        </w:tc>
        <w:tc>
          <w:tcPr>
            <w:tcW w:w="340" w:type="dxa"/>
            <w:tcBorders>
              <w:top w:val="nil"/>
              <w:right w:val="single" w:sz="4" w:space="0" w:color="auto"/>
            </w:tcBorders>
          </w:tcPr>
          <w:p w:rsidR="000276C6" w:rsidRPr="000276C6" w:rsidRDefault="000276C6">
            <w:pPr>
              <w:pStyle w:val="ConsPlusNormal"/>
            </w:pPr>
          </w:p>
        </w:tc>
      </w:tr>
      <w:tr w:rsidR="000276C6" w:rsidRPr="000276C6">
        <w:tc>
          <w:tcPr>
            <w:tcW w:w="417" w:type="dxa"/>
          </w:tcPr>
          <w:p w:rsidR="000276C6" w:rsidRPr="000276C6" w:rsidRDefault="000276C6">
            <w:pPr>
              <w:pStyle w:val="ConsPlusNormal"/>
              <w:jc w:val="center"/>
            </w:pPr>
            <w:r w:rsidRPr="000276C6">
              <w:lastRenderedPageBreak/>
              <w:t>8.</w:t>
            </w:r>
          </w:p>
        </w:tc>
        <w:tc>
          <w:tcPr>
            <w:tcW w:w="3756" w:type="dxa"/>
            <w:gridSpan w:val="3"/>
          </w:tcPr>
          <w:p w:rsidR="000276C6" w:rsidRPr="000276C6" w:rsidRDefault="000276C6">
            <w:pPr>
              <w:pStyle w:val="ConsPlusNormal"/>
            </w:pPr>
            <w:r w:rsidRPr="000276C6">
              <w:t>Документы, прилагаемые к заявлению:</w:t>
            </w:r>
          </w:p>
        </w:tc>
        <w:tc>
          <w:tcPr>
            <w:tcW w:w="5288" w:type="dxa"/>
            <w:gridSpan w:val="5"/>
          </w:tcPr>
          <w:p w:rsidR="000276C6" w:rsidRPr="000276C6" w:rsidRDefault="000276C6">
            <w:pPr>
              <w:pStyle w:val="ConsPlusNormal"/>
            </w:pPr>
          </w:p>
        </w:tc>
      </w:tr>
      <w:tr w:rsidR="000276C6" w:rsidRPr="000276C6">
        <w:tc>
          <w:tcPr>
            <w:tcW w:w="417" w:type="dxa"/>
          </w:tcPr>
          <w:p w:rsidR="000276C6" w:rsidRPr="000276C6" w:rsidRDefault="000276C6">
            <w:pPr>
              <w:pStyle w:val="ConsPlusNormal"/>
            </w:pPr>
          </w:p>
        </w:tc>
        <w:tc>
          <w:tcPr>
            <w:tcW w:w="3756" w:type="dxa"/>
            <w:gridSpan w:val="3"/>
          </w:tcPr>
          <w:p w:rsidR="000276C6" w:rsidRPr="000276C6" w:rsidRDefault="000276C6">
            <w:pPr>
              <w:pStyle w:val="ConsPlusNormal"/>
            </w:pPr>
          </w:p>
        </w:tc>
        <w:tc>
          <w:tcPr>
            <w:tcW w:w="5288" w:type="dxa"/>
            <w:gridSpan w:val="5"/>
          </w:tcPr>
          <w:p w:rsidR="000276C6" w:rsidRPr="000276C6" w:rsidRDefault="000276C6">
            <w:pPr>
              <w:pStyle w:val="ConsPlusNormal"/>
            </w:pPr>
          </w:p>
        </w:tc>
      </w:tr>
      <w:tr w:rsidR="000276C6" w:rsidRPr="000276C6">
        <w:tblPrEx>
          <w:tblBorders>
            <w:insideV w:val="nil"/>
          </w:tblBorders>
        </w:tblPrEx>
        <w:tc>
          <w:tcPr>
            <w:tcW w:w="1679" w:type="dxa"/>
            <w:gridSpan w:val="3"/>
            <w:tcBorders>
              <w:left w:val="single" w:sz="4" w:space="0" w:color="auto"/>
            </w:tcBorders>
          </w:tcPr>
          <w:p w:rsidR="000276C6" w:rsidRPr="000276C6" w:rsidRDefault="000276C6">
            <w:pPr>
              <w:pStyle w:val="ConsPlusNormal"/>
              <w:jc w:val="center"/>
            </w:pPr>
            <w:r w:rsidRPr="000276C6">
              <w:t>__________</w:t>
            </w:r>
          </w:p>
          <w:p w:rsidR="000276C6" w:rsidRPr="000276C6" w:rsidRDefault="000276C6">
            <w:pPr>
              <w:pStyle w:val="ConsPlusNormal"/>
              <w:jc w:val="center"/>
            </w:pPr>
            <w:r w:rsidRPr="000276C6">
              <w:t>(подпись)</w:t>
            </w:r>
          </w:p>
        </w:tc>
        <w:tc>
          <w:tcPr>
            <w:tcW w:w="2494" w:type="dxa"/>
            <w:tcBorders>
              <w:right w:val="single" w:sz="4" w:space="0" w:color="auto"/>
            </w:tcBorders>
          </w:tcPr>
          <w:p w:rsidR="000276C6" w:rsidRPr="000276C6" w:rsidRDefault="000276C6">
            <w:pPr>
              <w:pStyle w:val="ConsPlusNormal"/>
              <w:jc w:val="center"/>
            </w:pPr>
            <w:r w:rsidRPr="000276C6">
              <w:t>_______________</w:t>
            </w:r>
          </w:p>
          <w:p w:rsidR="000276C6" w:rsidRPr="000276C6" w:rsidRDefault="000276C6">
            <w:pPr>
              <w:pStyle w:val="ConsPlusNormal"/>
              <w:jc w:val="center"/>
            </w:pPr>
            <w:r w:rsidRPr="000276C6">
              <w:t>(фамилия, инициалы)</w:t>
            </w:r>
          </w:p>
        </w:tc>
        <w:tc>
          <w:tcPr>
            <w:tcW w:w="5288" w:type="dxa"/>
            <w:gridSpan w:val="5"/>
            <w:tcBorders>
              <w:left w:val="single" w:sz="4" w:space="0" w:color="auto"/>
              <w:right w:val="single" w:sz="4" w:space="0" w:color="auto"/>
            </w:tcBorders>
          </w:tcPr>
          <w:p w:rsidR="000276C6" w:rsidRPr="000276C6" w:rsidRDefault="000276C6">
            <w:pPr>
              <w:pStyle w:val="ConsPlusNormal"/>
              <w:jc w:val="center"/>
            </w:pPr>
            <w:r w:rsidRPr="000276C6">
              <w:t xml:space="preserve">"_____" _____________________ </w:t>
            </w:r>
            <w:proofErr w:type="gramStart"/>
            <w:r w:rsidRPr="000276C6">
              <w:t>г</w:t>
            </w:r>
            <w:proofErr w:type="gramEnd"/>
            <w:r w:rsidRPr="000276C6">
              <w:t>.</w:t>
            </w:r>
          </w:p>
        </w:tc>
      </w:tr>
    </w:tbl>
    <w:p w:rsidR="000276C6" w:rsidRPr="000276C6" w:rsidRDefault="000276C6">
      <w:pPr>
        <w:sectPr w:rsidR="000276C6" w:rsidRPr="000276C6">
          <w:pgSz w:w="16838" w:h="11905" w:orient="landscape"/>
          <w:pgMar w:top="1701" w:right="1134" w:bottom="850" w:left="1134" w:header="0" w:footer="0" w:gutter="0"/>
          <w:cols w:space="720"/>
        </w:sectPr>
      </w:pPr>
    </w:p>
    <w:p w:rsidR="000276C6" w:rsidRPr="000276C6" w:rsidRDefault="000276C6">
      <w:pPr>
        <w:pStyle w:val="ConsPlusNormal"/>
        <w:jc w:val="both"/>
      </w:pPr>
    </w:p>
    <w:p w:rsidR="000276C6" w:rsidRPr="000276C6" w:rsidRDefault="000276C6">
      <w:pPr>
        <w:pStyle w:val="ConsPlusNormal"/>
        <w:ind w:firstLine="540"/>
        <w:jc w:val="both"/>
      </w:pPr>
      <w:r w:rsidRPr="000276C6">
        <w:t>--------------------------------</w:t>
      </w:r>
    </w:p>
    <w:p w:rsidR="000276C6" w:rsidRPr="000276C6" w:rsidRDefault="000276C6">
      <w:pPr>
        <w:pStyle w:val="ConsPlusNormal"/>
        <w:spacing w:before="220"/>
        <w:ind w:firstLine="540"/>
        <w:jc w:val="both"/>
      </w:pPr>
      <w:bookmarkStart w:id="24" w:name="P555"/>
      <w:bookmarkEnd w:id="24"/>
      <w:r w:rsidRPr="000276C6">
        <w:t>&lt;1&gt; - заполняется в случае, если заявителем является индивидуальный предприниматель (заполняется по желанию заявителя);</w:t>
      </w:r>
    </w:p>
    <w:p w:rsidR="000276C6" w:rsidRPr="000276C6" w:rsidRDefault="000276C6">
      <w:pPr>
        <w:pStyle w:val="ConsPlusNormal"/>
        <w:spacing w:before="220"/>
        <w:ind w:firstLine="540"/>
        <w:jc w:val="both"/>
      </w:pPr>
      <w:bookmarkStart w:id="25" w:name="P556"/>
      <w:bookmarkEnd w:id="25"/>
      <w:r w:rsidRPr="000276C6">
        <w:t>&lt;2&gt; - указывается в случае, если публичный сервитут предлагается прекратить в отношении части земельного участка;</w:t>
      </w:r>
    </w:p>
    <w:p w:rsidR="000276C6" w:rsidRPr="000276C6" w:rsidRDefault="000276C6">
      <w:pPr>
        <w:pStyle w:val="ConsPlusNormal"/>
        <w:spacing w:before="220"/>
        <w:ind w:firstLine="540"/>
        <w:jc w:val="both"/>
      </w:pPr>
      <w:bookmarkStart w:id="26" w:name="P557"/>
      <w:bookmarkEnd w:id="26"/>
      <w:r w:rsidRPr="000276C6">
        <w:t>&lt;3&gt; -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0276C6" w:rsidRPr="000276C6" w:rsidRDefault="000276C6">
      <w:pPr>
        <w:pStyle w:val="ConsPlusNormal"/>
        <w:spacing w:before="220"/>
        <w:ind w:firstLine="540"/>
        <w:jc w:val="both"/>
      </w:pPr>
      <w:bookmarkStart w:id="27" w:name="P558"/>
      <w:bookmarkEnd w:id="27"/>
      <w:r w:rsidRPr="000276C6">
        <w:t>&lt;4&gt; - в случае, если заявление направлено посредством почтового отправления или электронной почты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
    <w:p w:rsidR="000276C6" w:rsidRPr="000276C6" w:rsidRDefault="000276C6">
      <w:pPr>
        <w:pStyle w:val="ConsPlusNormal"/>
        <w:jc w:val="both"/>
      </w:pPr>
    </w:p>
    <w:p w:rsidR="000276C6" w:rsidRPr="000276C6" w:rsidRDefault="000276C6">
      <w:pPr>
        <w:pStyle w:val="ConsPlusNormal"/>
        <w:jc w:val="both"/>
      </w:pPr>
    </w:p>
    <w:p w:rsidR="000276C6" w:rsidRPr="000276C6" w:rsidRDefault="000276C6">
      <w:pPr>
        <w:pStyle w:val="ConsPlusNormal"/>
        <w:pBdr>
          <w:top w:val="single" w:sz="6" w:space="0" w:color="auto"/>
        </w:pBdr>
        <w:spacing w:before="100" w:after="100"/>
        <w:jc w:val="both"/>
        <w:rPr>
          <w:sz w:val="2"/>
          <w:szCs w:val="2"/>
        </w:rPr>
      </w:pPr>
    </w:p>
    <w:bookmarkEnd w:id="0"/>
    <w:p w:rsidR="004F488A" w:rsidRPr="000276C6" w:rsidRDefault="004F488A"/>
    <w:sectPr w:rsidR="004F488A" w:rsidRPr="000276C6" w:rsidSect="000751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C6"/>
    <w:rsid w:val="000276C6"/>
    <w:rsid w:val="001A603D"/>
    <w:rsid w:val="00235B50"/>
    <w:rsid w:val="004F488A"/>
    <w:rsid w:val="0086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7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76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7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7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76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76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76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7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76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7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7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76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76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76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A934ACE35D5BD0CBF214225AEFD61E076E14CA5BC46E7CB413122A9B3F5B326641E6D328625DAA2575CA8CE8F1F4C9CB6E6112C722AAEE950C9093VCZ6E" TargetMode="External"/><Relationship Id="rId18" Type="http://schemas.openxmlformats.org/officeDocument/2006/relationships/hyperlink" Target="consultantplus://offline/ref=BBA934ACE35D5BD0CBF214225AEFD61E076E14CA5FC36E7ABA1F4F2093665730614EB9D62F735DAB2D6BC98EF0F8A09AV8ZEE" TargetMode="External"/><Relationship Id="rId26" Type="http://schemas.openxmlformats.org/officeDocument/2006/relationships/hyperlink" Target="consultantplus://offline/ref=BBA934ACE35D5BD0CBF214225AEFD61E076E14CA53C46D74BE1F4F2093665730614EB9D62F735DAB2D6BC98EF0F8A09AV8ZEE" TargetMode="External"/><Relationship Id="rId39" Type="http://schemas.openxmlformats.org/officeDocument/2006/relationships/hyperlink" Target="consultantplus://offline/ref=BBA934ACE35D5BD0CBF20A2F4C838811026D4BC352C5632AE040147DC46F5D672601E086622150A071248CD9E3FAA8868E397210CF3EVAZAE" TargetMode="External"/><Relationship Id="rId21" Type="http://schemas.openxmlformats.org/officeDocument/2006/relationships/hyperlink" Target="consultantplus://offline/ref=BBA934ACE35D5BD0CBF214225AEFD61E076E14CA5BC06C78BE16122A9B3F5B326641E6D328625DAA2575C88CEBF1F4C9CB6E6112C722AAEE950C9093VCZ6E" TargetMode="External"/><Relationship Id="rId34" Type="http://schemas.openxmlformats.org/officeDocument/2006/relationships/hyperlink" Target="consultantplus://offline/ref=BBA934ACE35D5BD0CBF214225AEFD61E076E14CA5BC76975B513122A9B3F5B326641E6D33A6205A6257DD68DECE4A2988DV3ZAE" TargetMode="External"/><Relationship Id="rId42" Type="http://schemas.openxmlformats.org/officeDocument/2006/relationships/hyperlink" Target="consultantplus://offline/ref=BBA934ACE35D5BD0CBF20A2F4C838811026D43CE52C1632AE040147DC46F5D672601E0866B2652AA2D7E9CDDAAAFAD9887256D10D13EABEEV8ZAE" TargetMode="External"/><Relationship Id="rId47" Type="http://schemas.openxmlformats.org/officeDocument/2006/relationships/hyperlink" Target="consultantplus://offline/ref=BBA934ACE35D5BD0CBF20A2F4C838811026D4BC352C5632AE040147DC46F5D672601E086622150A071248CD9E3FAA8868E397210CF3EVAZAE" TargetMode="External"/><Relationship Id="rId50" Type="http://schemas.openxmlformats.org/officeDocument/2006/relationships/hyperlink" Target="consultantplus://offline/ref=BBA934ACE35D5BD0CBF20A2F4C838811026D4FC75AC7632AE040147DC46F5D672601E085607201EF7078C884F0FBA2868D3B6EV1Z3E" TargetMode="External"/><Relationship Id="rId55" Type="http://schemas.openxmlformats.org/officeDocument/2006/relationships/hyperlink" Target="consultantplus://offline/ref=BBA934ACE35D5BD0CBF214225AEFD61E076E14CA5BC46E7CB413122A9B3F5B326641E6D328625DAA2575CA8DEAF1F4C9CB6E6112C722AAEE950C9093VCZ6E" TargetMode="External"/><Relationship Id="rId63" Type="http://schemas.openxmlformats.org/officeDocument/2006/relationships/hyperlink" Target="consultantplus://offline/ref=BBA934ACE35D5BD0CBF214225AEFD61E076E14CA5BC46E7CB413122A9B3F5B326641E6D328625DAA2575CA8DE8F1F4C9CB6E6112C722AAEE950C9093VCZ6E" TargetMode="External"/><Relationship Id="rId7" Type="http://schemas.openxmlformats.org/officeDocument/2006/relationships/hyperlink" Target="consultantplus://offline/ref=BBA934ACE35D5BD0CBF20A2F4C838811026D4BC352C5632AE040147DC46F5D672601E086622057A071248CD9E3FAA8868E397210CF3EVAZAE" TargetMode="External"/><Relationship Id="rId2" Type="http://schemas.microsoft.com/office/2007/relationships/stylesWithEffects" Target="stylesWithEffects.xml"/><Relationship Id="rId16" Type="http://schemas.openxmlformats.org/officeDocument/2006/relationships/hyperlink" Target="consultantplus://offline/ref=BBA934ACE35D5BD0CBF214225AEFD61E076E14CA59C26A78BD1F4F2093665730614EB9D62F735DAB2D6BC98EF0F8A09AV8ZEE" TargetMode="External"/><Relationship Id="rId29" Type="http://schemas.openxmlformats.org/officeDocument/2006/relationships/hyperlink" Target="consultantplus://offline/ref=BBA934ACE35D5BD0CBF214225AEFD61E076E14CA5BC06E7BB51C122A9B3F5B326641E6D33A6205A6257DD68DECE4A2988DV3ZAE" TargetMode="External"/><Relationship Id="rId1" Type="http://schemas.openxmlformats.org/officeDocument/2006/relationships/styles" Target="styles.xml"/><Relationship Id="rId6" Type="http://schemas.openxmlformats.org/officeDocument/2006/relationships/hyperlink" Target="consultantplus://offline/ref=BBA934ACE35D5BD0CBF214225AEFD61E076E14CA5BC46E7CB413122A9B3F5B326641E6D328625DAA2575CA8CEAF1F4C9CB6E6112C722AAEE950C9093VCZ6E" TargetMode="External"/><Relationship Id="rId11" Type="http://schemas.openxmlformats.org/officeDocument/2006/relationships/hyperlink" Target="consultantplus://offline/ref=BBA934ACE35D5BD0CBF214225AEFD61E076E14CA5BC46E7CB413122A9B3F5B326641E6D328625DAA2575CA8CEBF1F4C9CB6E6112C722AAEE950C9093VCZ6E" TargetMode="External"/><Relationship Id="rId24" Type="http://schemas.openxmlformats.org/officeDocument/2006/relationships/hyperlink" Target="consultantplus://offline/ref=BBA934ACE35D5BD0CBF214225AEFD61E076E14CA53C16A79B91F4F2093665730614EB9C42F2B51AB2575C889E5AEF1DCDA366C1AD13DA9F2890E92V9Z0E" TargetMode="External"/><Relationship Id="rId32" Type="http://schemas.openxmlformats.org/officeDocument/2006/relationships/hyperlink" Target="consultantplus://offline/ref=BBA934ACE35D5BD0CBF20A2F4C838811026D4BC352C5632AE040147DC46F5D672601E086622150A071248CD9E3FAA8868E397210CF3EVAZAE" TargetMode="External"/><Relationship Id="rId37" Type="http://schemas.openxmlformats.org/officeDocument/2006/relationships/hyperlink" Target="consultantplus://offline/ref=BBA934ACE35D5BD0CBF20A2F4C838811026D4BC352C5632AE040147DC46F5D672601E086622150A071248CD9E3FAA8868E397210CF3EVAZAE" TargetMode="External"/><Relationship Id="rId40" Type="http://schemas.openxmlformats.org/officeDocument/2006/relationships/hyperlink" Target="consultantplus://offline/ref=BBA934ACE35D5BD0CBF20A2F4C838811026D4BC352C5632AE040147DC46F5D672601E086622156A071248CD9E3FAA8868E397210CF3EVAZAE" TargetMode="External"/><Relationship Id="rId45" Type="http://schemas.openxmlformats.org/officeDocument/2006/relationships/hyperlink" Target="consultantplus://offline/ref=BBA934ACE35D5BD0CBF20A2F4C838811026D4BC352C5632AE040147DC46F5D672601E086622150A071248CD9E3FAA8868E397210CF3EVAZAE" TargetMode="External"/><Relationship Id="rId53" Type="http://schemas.openxmlformats.org/officeDocument/2006/relationships/hyperlink" Target="consultantplus://offline/ref=BBA934ACE35D5BD0CBF214225AEFD61E076E14CA5BC46E7CB413122A9B3F5B326641E6D328625DAA2575CA8DEEF1F4C9CB6E6112C722AAEE950C9093VCZ6E" TargetMode="External"/><Relationship Id="rId58" Type="http://schemas.openxmlformats.org/officeDocument/2006/relationships/hyperlink" Target="consultantplus://offline/ref=BBA934ACE35D5BD0CBF214225AEFD61E076E14CA5BC46B7DB916122A9B3F5B326641E6D328625DAA2575C88FE7F1F4C9CB6E6112C722AAEE950C9093VCZ6E" TargetMode="External"/><Relationship Id="rId66" Type="http://schemas.openxmlformats.org/officeDocument/2006/relationships/fontTable" Target="fontTable.xml"/><Relationship Id="rId5" Type="http://schemas.openxmlformats.org/officeDocument/2006/relationships/hyperlink" Target="consultantplus://offline/ref=BBA934ACE35D5BD0CBF214225AEFD61E076E14CA5BC46B7DB916122A9B3F5B326641E6D328625DAA2575C88FE6F1F4C9CB6E6112C722AAEE950C9093VCZ6E" TargetMode="External"/><Relationship Id="rId15" Type="http://schemas.openxmlformats.org/officeDocument/2006/relationships/hyperlink" Target="consultantplus://offline/ref=BBA934ACE35D5BD0CBF214225AEFD61E076E14CA58C26174BB1F4F2093665730614EB9D62F735DAB2D6BC98EF0F8A09AV8ZEE" TargetMode="External"/><Relationship Id="rId23" Type="http://schemas.openxmlformats.org/officeDocument/2006/relationships/hyperlink" Target="consultantplus://offline/ref=BBA934ACE35D5BD0CBF214225AEFD61E076E14CA5BC06C78BE17122A9B3F5B326641E6D328625DAA2575C88CEBF1F4C9CB6E6112C722AAEE950C9093VCZ6E" TargetMode="External"/><Relationship Id="rId28" Type="http://schemas.openxmlformats.org/officeDocument/2006/relationships/hyperlink" Target="consultantplus://offline/ref=BBA934ACE35D5BD0CBF214225AEFD61E076E14CA5BC66E7DBF16122A9B3F5B326641E6D328625DAA2575C88FE8F1F4C9CB6E6112C722AAEE950C9093VCZ6E" TargetMode="External"/><Relationship Id="rId36" Type="http://schemas.openxmlformats.org/officeDocument/2006/relationships/hyperlink" Target="consultantplus://offline/ref=BBA934ACE35D5BD0CBF20A2F4C838811026D4BC352C5632AE040147DC46F5D672601E086622156A071248CD9E3FAA8868E397210CF3EVAZAE" TargetMode="External"/><Relationship Id="rId49" Type="http://schemas.openxmlformats.org/officeDocument/2006/relationships/hyperlink" Target="consultantplus://offline/ref=BBA934ACE35D5BD0CBF20A2F4C83881105654BC153C3632AE040147DC46F5D672601E0866B2650AA257E9CDDAAAFAD9887256D10D13EABEEV8ZAE" TargetMode="External"/><Relationship Id="rId57" Type="http://schemas.openxmlformats.org/officeDocument/2006/relationships/hyperlink" Target="consultantplus://offline/ref=BBA934ACE35D5BD0CBF20A2F4C838811026C4BC159C5632AE040147DC46F5D672601E0866B2650A9257E9CDDAAAFAD9887256D10D13EABEEV8ZAE" TargetMode="External"/><Relationship Id="rId61" Type="http://schemas.openxmlformats.org/officeDocument/2006/relationships/hyperlink" Target="consultantplus://offline/ref=BBA934ACE35D5BD0CBF214225AEFD61E076E14CA5BC16F7FB91C122A9B3F5B326641E6D328625DAA2575C88CE6F1F4C9CB6E6112C722AAEE950C9093VCZ6E" TargetMode="External"/><Relationship Id="rId10" Type="http://schemas.openxmlformats.org/officeDocument/2006/relationships/hyperlink" Target="consultantplus://offline/ref=BBA934ACE35D5BD0CBF214225AEFD61E076E14CA5BC46978BA17122A9B3F5B326641E6D328625DAA2574CB88EAF1F4C9CB6E6112C722AAEE950C9093VCZ6E" TargetMode="External"/><Relationship Id="rId19" Type="http://schemas.openxmlformats.org/officeDocument/2006/relationships/hyperlink" Target="consultantplus://offline/ref=BBA934ACE35D5BD0CBF214225AEFD61E076E14CA5FC56B74BE1F4F2093665730614EB9D62F735DAB2D6BC98EF0F8A09AV8ZEE" TargetMode="External"/><Relationship Id="rId31" Type="http://schemas.openxmlformats.org/officeDocument/2006/relationships/hyperlink" Target="consultantplus://offline/ref=BBA934ACE35D5BD0CBF214225AEFD61E076E14CA5BC46E7CB413122A9B3F5B326641E6D328625DAA2575CA8CE6F1F4C9CB6E6112C722AAEE950C9093VCZ6E" TargetMode="External"/><Relationship Id="rId44" Type="http://schemas.openxmlformats.org/officeDocument/2006/relationships/hyperlink" Target="consultantplus://offline/ref=BBA934ACE35D5BD0CBF20A2F4C838811026D4DC658C5632AE040147DC46F5D672601E0866B2650A32D7E9CDDAAAFAD9887256D10D13EABEEV8ZAE" TargetMode="External"/><Relationship Id="rId52" Type="http://schemas.openxmlformats.org/officeDocument/2006/relationships/hyperlink" Target="consultantplus://offline/ref=BBA934ACE35D5BD0CBF20A2F4C838811026D4FC75AC7632AE040147DC46F5D672601E085607201EF7078C884F0FBA2868D3B6EV1Z3E" TargetMode="External"/><Relationship Id="rId60" Type="http://schemas.openxmlformats.org/officeDocument/2006/relationships/hyperlink" Target="consultantplus://offline/ref=BBA934ACE35D5BD0CBF20A2F4C83881105654BC153C3632AE040147DC46F5D672601E0866B2650AA257E9CDDAAAFAD9887256D10D13EABEEV8ZAE" TargetMode="External"/><Relationship Id="rId65" Type="http://schemas.openxmlformats.org/officeDocument/2006/relationships/hyperlink" Target="consultantplus://offline/ref=BBA934ACE35D5BD0CBF20A2F4C838811026D43C05EC2632AE040147DC46F5D672601E08669225BFF74319D81EEF2BE998D256E12CDV3ZDE" TargetMode="External"/><Relationship Id="rId4" Type="http://schemas.openxmlformats.org/officeDocument/2006/relationships/webSettings" Target="webSettings.xml"/><Relationship Id="rId9" Type="http://schemas.openxmlformats.org/officeDocument/2006/relationships/hyperlink" Target="consultantplus://offline/ref=BBA934ACE35D5BD0CBF214225AEFD61E076E14CA5BC5617BBE17122A9B3F5B326641E6D328625DAA2575C98EEAF1F4C9CB6E6112C722AAEE950C9093VCZ6E" TargetMode="External"/><Relationship Id="rId14" Type="http://schemas.openxmlformats.org/officeDocument/2006/relationships/hyperlink" Target="consultantplus://offline/ref=BBA934ACE35D5BD0CBF214225AEFD61E076E14CA5BC06F7CBC13122A9B3F5B326641E6D33A6205A6257DD68DECE4A2988DV3ZAE" TargetMode="External"/><Relationship Id="rId22" Type="http://schemas.openxmlformats.org/officeDocument/2006/relationships/hyperlink" Target="consultantplus://offline/ref=BBA934ACE35D5BD0CBF214225AEFD61E076E14CA5DC66A7BBA1F4F2093665730614EB9D62F735DAB2D6BC98EF0F8A09AV8ZEE" TargetMode="External"/><Relationship Id="rId27" Type="http://schemas.openxmlformats.org/officeDocument/2006/relationships/hyperlink" Target="consultantplus://offline/ref=BBA934ACE35D5BD0CBF214225AEFD61E076E14CA5BC16E79BF11122A9B3F5B326641E6D33A6205A6257DD68DECE4A2988DV3ZAE" TargetMode="External"/><Relationship Id="rId30" Type="http://schemas.openxmlformats.org/officeDocument/2006/relationships/hyperlink" Target="consultantplus://offline/ref=BBA934ACE35D5BD0CBF214225AEFD61E076E14CA5BC46B7DB916122A9B3F5B326641E6D328625DAA2575C88FE7F1F4C9CB6E6112C722AAEE950C9093VCZ6E" TargetMode="External"/><Relationship Id="rId35" Type="http://schemas.openxmlformats.org/officeDocument/2006/relationships/hyperlink" Target="consultantplus://offline/ref=BBA934ACE35D5BD0CBF20A2F4C838811026D4BC352C5632AE040147DC46F5D672601E086622150A071248CD9E3FAA8868E397210CF3EVAZAE" TargetMode="External"/><Relationship Id="rId43" Type="http://schemas.openxmlformats.org/officeDocument/2006/relationships/hyperlink" Target="consultantplus://offline/ref=BBA934ACE35D5BD0CBF214225AEFD61E076E14CA5BC46E7CB413122A9B3F5B326641E6D328625DAA2575CA8CE6F1F4C9CB6E6112C722AAEE950C9093VCZ6E" TargetMode="External"/><Relationship Id="rId48" Type="http://schemas.openxmlformats.org/officeDocument/2006/relationships/hyperlink" Target="consultantplus://offline/ref=BBA934ACE35D5BD0CBF20A2F4C838811026D4BC352C5632AE040147DC46F5D672601E086622156A071248CD9E3FAA8868E397210CF3EVAZAE" TargetMode="External"/><Relationship Id="rId56" Type="http://schemas.openxmlformats.org/officeDocument/2006/relationships/hyperlink" Target="consultantplus://offline/ref=BBA934ACE35D5BD0CBF20A2F4C838811026D4DC658C5632AE040147DC46F5D672601E0866B2650A32D7E9CDDAAAFAD9887256D10D13EABEEV8ZAE" TargetMode="External"/><Relationship Id="rId64" Type="http://schemas.openxmlformats.org/officeDocument/2006/relationships/hyperlink" Target="consultantplus://offline/ref=BBA934ACE35D5BD0CBF20A2F4C838811026D43C05EC2632AE040147DC46F5D672601E0856A2F5BFF74319D81EEF2BE998D256E12CDV3ZDE" TargetMode="External"/><Relationship Id="rId8" Type="http://schemas.openxmlformats.org/officeDocument/2006/relationships/hyperlink" Target="consultantplus://offline/ref=BBA934ACE35D5BD0CBF20A2F4C838811026D43C05EC2632AE040147DC46F5D672601E0866B2650A2217E9CDDAAAFAD9887256D10D13EABEEV8ZAE" TargetMode="External"/><Relationship Id="rId51" Type="http://schemas.openxmlformats.org/officeDocument/2006/relationships/hyperlink" Target="consultantplus://offline/ref=BBA934ACE35D5BD0CBF20A2F4C838811026D4FC75AC7632AE040147DC46F5D672601E086607201EF7078C884F0FBA2868D3B6EV1Z3E" TargetMode="External"/><Relationship Id="rId3" Type="http://schemas.openxmlformats.org/officeDocument/2006/relationships/settings" Target="settings.xml"/><Relationship Id="rId12" Type="http://schemas.openxmlformats.org/officeDocument/2006/relationships/hyperlink" Target="consultantplus://offline/ref=BBA934ACE35D5BD0CBF20A2F4C838811026D43C55AC7632AE040147DC46F5D673401B88A6B2E4EAA276BCA8CECVFZBE" TargetMode="External"/><Relationship Id="rId17" Type="http://schemas.openxmlformats.org/officeDocument/2006/relationships/hyperlink" Target="consultantplus://offline/ref=BBA934ACE35D5BD0CBF214225AEFD61E076E14CA59C06978B51F4F2093665730614EB9D62F735DAB2D6BC98EF0F8A09AV8ZEE" TargetMode="External"/><Relationship Id="rId25" Type="http://schemas.openxmlformats.org/officeDocument/2006/relationships/hyperlink" Target="consultantplus://offline/ref=BBA934ACE35D5BD0CBF214225AEFD61E076E14CA53C1697CBE1F4F2093665730614EB9D62F735DAB2D6BC98EF0F8A09AV8ZEE" TargetMode="External"/><Relationship Id="rId33" Type="http://schemas.openxmlformats.org/officeDocument/2006/relationships/hyperlink" Target="consultantplus://offline/ref=BBA934ACE35D5BD0CBF20A2F4C838811026D4BC352C5632AE040147DC46F5D672601E086622156A071248CD9E3FAA8868E397210CF3EVAZAE" TargetMode="External"/><Relationship Id="rId38" Type="http://schemas.openxmlformats.org/officeDocument/2006/relationships/hyperlink" Target="consultantplus://offline/ref=BBA934ACE35D5BD0CBF20A2F4C838811026D4BC352C5632AE040147DC46F5D672601E086622156A071248CD9E3FAA8868E397210CF3EVAZAE" TargetMode="External"/><Relationship Id="rId46" Type="http://schemas.openxmlformats.org/officeDocument/2006/relationships/hyperlink" Target="consultantplus://offline/ref=BBA934ACE35D5BD0CBF20A2F4C838811026D4BC352C5632AE040147DC46F5D672601E086622156A071248CD9E3FAA8868E397210CF3EVAZAE" TargetMode="External"/><Relationship Id="rId59" Type="http://schemas.openxmlformats.org/officeDocument/2006/relationships/hyperlink" Target="consultantplus://offline/ref=BBA934ACE35D5BD0CBF214225AEFD61E076E14CA5BC46B7DB916122A9B3F5B326641E6D328625DAA2575C888EEF1F4C9CB6E6112C722AAEE950C9093VCZ6E" TargetMode="External"/><Relationship Id="rId67" Type="http://schemas.openxmlformats.org/officeDocument/2006/relationships/theme" Target="theme/theme1.xml"/><Relationship Id="rId20" Type="http://schemas.openxmlformats.org/officeDocument/2006/relationships/hyperlink" Target="consultantplus://offline/ref=BBA934ACE35D5BD0CBF214225AEFD61E076E14CA5CC16B78B51F4F2093665730614EB9D62F735DAB2D6BC98EF0F8A09AV8ZEE" TargetMode="External"/><Relationship Id="rId41" Type="http://schemas.openxmlformats.org/officeDocument/2006/relationships/hyperlink" Target="consultantplus://offline/ref=BBA934ACE35D5BD0CBF214225AEFD61E076E14CA5BC76975B513122A9B3F5B326641E6D33A6205A6257DD68DECE4A2988DV3ZAE" TargetMode="External"/><Relationship Id="rId54" Type="http://schemas.openxmlformats.org/officeDocument/2006/relationships/hyperlink" Target="consultantplus://offline/ref=BBA934ACE35D5BD0CBF20A2F4C838811026D43C05EC2632AE040147DC46F5D673401B88A6B2E4EAA276BCA8CECVFZBE" TargetMode="External"/><Relationship Id="rId62" Type="http://schemas.openxmlformats.org/officeDocument/2006/relationships/hyperlink" Target="consultantplus://offline/ref=BBA934ACE35D5BD0CBF214225AEFD61E076E14CA5BC46E7CB413122A9B3F5B326641E6D328625DAA2575CA8DE8F1F4C9CB6E6112C722AAEE950C9093VCZ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10256</Words>
  <Characters>58465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2021-12-08T04:25:00Z</dcterms:created>
  <dcterms:modified xsi:type="dcterms:W3CDTF">2021-12-08T04:26:00Z</dcterms:modified>
</cp:coreProperties>
</file>