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CF" w:rsidRPr="0041217B" w:rsidRDefault="007F31CF" w:rsidP="003479D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217B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7F31CF" w:rsidRDefault="007F31CF" w:rsidP="003479D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217B">
        <w:rPr>
          <w:rFonts w:cs="Arial"/>
          <w:b/>
          <w:bCs/>
          <w:kern w:val="28"/>
          <w:sz w:val="32"/>
          <w:szCs w:val="32"/>
        </w:rPr>
        <w:t>МОСКОВСКОГО МУНИЦИПАЛЬНОГО ОБРАЗОВАНИЯ</w:t>
      </w:r>
    </w:p>
    <w:p w:rsidR="003479D5" w:rsidRPr="0041217B" w:rsidRDefault="003479D5" w:rsidP="003479D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ТЮМЕНСКОГО РАЙОНА ТЮМЕНСКОЙ ОБЛАСТИ</w:t>
      </w:r>
    </w:p>
    <w:p w:rsidR="005331B3" w:rsidRDefault="005331B3" w:rsidP="003479D5">
      <w:pPr>
        <w:keepNext/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</w:p>
    <w:p w:rsidR="007F31CF" w:rsidRDefault="007F31CF" w:rsidP="003479D5">
      <w:pPr>
        <w:keepNext/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  <w:r w:rsidRPr="0041217B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8671A" w:rsidRPr="0041217B" w:rsidRDefault="00D8671A" w:rsidP="003479D5">
      <w:pPr>
        <w:keepNext/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</w:p>
    <w:p w:rsidR="007F31CF" w:rsidRPr="0041217B" w:rsidRDefault="007F31CF" w:rsidP="003479D5">
      <w:pPr>
        <w:widowControl w:val="0"/>
        <w:suppressAutoHyphens/>
        <w:autoSpaceDE w:val="0"/>
        <w:autoSpaceDN w:val="0"/>
        <w:ind w:firstLine="0"/>
        <w:jc w:val="center"/>
        <w:textAlignment w:val="baseline"/>
        <w:rPr>
          <w:rFonts w:cs="Arial"/>
          <w:b/>
          <w:bCs/>
        </w:rPr>
      </w:pPr>
      <w:r w:rsidRPr="0041217B">
        <w:rPr>
          <w:rFonts w:cs="Arial"/>
          <w:b/>
          <w:bCs/>
          <w:kern w:val="28"/>
          <w:sz w:val="32"/>
          <w:szCs w:val="32"/>
        </w:rPr>
        <w:t>23 ноя</w:t>
      </w:r>
      <w:r w:rsidR="0041217B" w:rsidRPr="0041217B">
        <w:rPr>
          <w:rFonts w:cs="Arial"/>
          <w:b/>
          <w:bCs/>
          <w:kern w:val="28"/>
          <w:sz w:val="32"/>
          <w:szCs w:val="32"/>
        </w:rPr>
        <w:t xml:space="preserve">бря 2017 </w:t>
      </w:r>
      <w:r w:rsidRPr="0041217B">
        <w:rPr>
          <w:rFonts w:cs="Arial"/>
          <w:b/>
          <w:bCs/>
          <w:kern w:val="28"/>
          <w:sz w:val="32"/>
          <w:szCs w:val="32"/>
        </w:rPr>
        <w:t>№</w:t>
      </w:r>
      <w:r w:rsidR="00920954" w:rsidRPr="0041217B">
        <w:rPr>
          <w:rFonts w:cs="Arial"/>
          <w:b/>
          <w:bCs/>
          <w:kern w:val="28"/>
          <w:sz w:val="32"/>
          <w:szCs w:val="32"/>
        </w:rPr>
        <w:t>236</w:t>
      </w:r>
    </w:p>
    <w:p w:rsidR="007F31CF" w:rsidRPr="0041217B" w:rsidRDefault="007F31CF" w:rsidP="003479D5">
      <w:pPr>
        <w:ind w:firstLine="0"/>
        <w:rPr>
          <w:rFonts w:cs="Arial"/>
          <w:b/>
          <w:bCs/>
        </w:rPr>
      </w:pPr>
    </w:p>
    <w:p w:rsidR="007F31CF" w:rsidRDefault="0041217B" w:rsidP="003479D5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217B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</w:t>
      </w:r>
    </w:p>
    <w:p w:rsidR="00D8671A" w:rsidRDefault="00D8671A" w:rsidP="003479D5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8671A" w:rsidRPr="003479D5" w:rsidRDefault="003479D5" w:rsidP="003479D5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0"/>
        <w:jc w:val="center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(в редакции постановления от</w:t>
      </w:r>
      <w:r w:rsidR="001D1746">
        <w:t xml:space="preserve"> </w:t>
      </w:r>
      <w:hyperlink r:id="rId8" w:tgtFrame="Logical" w:history="1">
        <w:r w:rsidR="001D1746" w:rsidRPr="001D1746">
          <w:rPr>
            <w:rStyle w:val="ab"/>
            <w:b/>
          </w:rPr>
          <w:t>30.06.2022 №028</w:t>
        </w:r>
      </w:hyperlink>
      <w:r w:rsidR="00D8671A" w:rsidRPr="003479D5">
        <w:rPr>
          <w:rFonts w:cs="Arial"/>
          <w:b/>
          <w:bCs/>
          <w:kern w:val="28"/>
        </w:rPr>
        <w:t>)</w:t>
      </w:r>
    </w:p>
    <w:p w:rsidR="007F31CF" w:rsidRPr="0041217B" w:rsidRDefault="007F31CF" w:rsidP="007F31CF">
      <w:pPr>
        <w:widowControl w:val="0"/>
        <w:suppressAutoHyphens/>
        <w:autoSpaceDE w:val="0"/>
        <w:autoSpaceDN w:val="0"/>
        <w:ind w:firstLine="540"/>
        <w:textAlignment w:val="baseline"/>
        <w:rPr>
          <w:rFonts w:cs="Arial"/>
        </w:rPr>
      </w:pPr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540"/>
        <w:textAlignment w:val="baseline"/>
      </w:pPr>
      <w:r w:rsidRPr="0041217B"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</w:t>
      </w:r>
      <w:hyperlink r:id="rId9" w:tgtFrame="Logical" w:history="1">
        <w:r w:rsidRPr="00DC5878">
          <w:rPr>
            <w:rStyle w:val="ab"/>
          </w:rPr>
          <w:t>Уставом</w:t>
        </w:r>
      </w:hyperlink>
      <w:r w:rsidRPr="0041217B">
        <w:t xml:space="preserve"> Московского МО, Администрация Московского МО постановила: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709"/>
        <w:textAlignment w:val="baseline"/>
      </w:pPr>
      <w:r w:rsidRPr="0041217B">
        <w:t>1.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найма.</w:t>
      </w:r>
    </w:p>
    <w:p w:rsidR="007F31CF" w:rsidRPr="0041217B" w:rsidRDefault="007F31CF" w:rsidP="0041217B">
      <w:pPr>
        <w:suppressAutoHyphens/>
        <w:autoSpaceDE w:val="0"/>
        <w:autoSpaceDN w:val="0"/>
        <w:ind w:firstLine="709"/>
        <w:textAlignment w:val="baseline"/>
      </w:pPr>
      <w:r w:rsidRPr="0041217B">
        <w:rPr>
          <w:color w:val="000000"/>
        </w:rPr>
        <w:t xml:space="preserve">2. </w:t>
      </w:r>
      <w:proofErr w:type="gramStart"/>
      <w:r w:rsidRPr="0041217B"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Московского МО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709"/>
        <w:textAlignment w:val="baseline"/>
      </w:pPr>
      <w:r w:rsidRPr="0041217B">
        <w:t>3. Обнародовать настоящее постановление в местах, установленных администрацией Московского МО.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709"/>
        <w:textAlignment w:val="baseline"/>
      </w:pPr>
      <w:r w:rsidRPr="0041217B">
        <w:t xml:space="preserve">4. </w:t>
      </w:r>
      <w:proofErr w:type="gramStart"/>
      <w:r w:rsidRPr="0041217B">
        <w:t>Разместить</w:t>
      </w:r>
      <w:proofErr w:type="gramEnd"/>
      <w:r w:rsidRPr="0041217B">
        <w:t xml:space="preserve"> настоящее постановление на официальном сайте администрации Тюменского муниципального района в разделе Московское/Административные регламенты в сети Интернет.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709"/>
        <w:textAlignment w:val="baseline"/>
      </w:pPr>
      <w:r w:rsidRPr="0041217B">
        <w:t>5. Настоящее постановление вступает в силу со дня его подписания после обнародования.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709"/>
        <w:textAlignment w:val="baseline"/>
      </w:pPr>
      <w:r w:rsidRPr="0041217B">
        <w:t xml:space="preserve">6. Со дня вступления в силу настоящего постановления считать утратившим силу Постановление от </w:t>
      </w:r>
      <w:hyperlink r:id="rId10" w:tgtFrame="Logical" w:history="1">
        <w:r w:rsidRPr="00DC5878">
          <w:rPr>
            <w:rStyle w:val="ab"/>
          </w:rPr>
          <w:t>20.11.2014 №493</w:t>
        </w:r>
      </w:hyperlink>
      <w:r w:rsidRPr="0041217B">
        <w:t xml:space="preserve"> 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найма».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708"/>
        <w:textAlignment w:val="baseline"/>
      </w:pPr>
      <w:r w:rsidRPr="0041217B">
        <w:t xml:space="preserve">7. </w:t>
      </w:r>
      <w:proofErr w:type="gramStart"/>
      <w:r w:rsidRPr="0041217B">
        <w:t>Контроль за</w:t>
      </w:r>
      <w:proofErr w:type="gramEnd"/>
      <w:r w:rsidRPr="0041217B">
        <w:t xml:space="preserve"> исполнением настоящего постановления возложить на заместителя главы по социальным вопросам.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ind w:firstLine="709"/>
        <w:textAlignment w:val="baseline"/>
      </w:pPr>
    </w:p>
    <w:p w:rsidR="0041217B" w:rsidRPr="0041217B" w:rsidRDefault="007F31CF" w:rsidP="0041217B">
      <w:pPr>
        <w:widowControl w:val="0"/>
        <w:suppressAutoHyphens/>
        <w:autoSpaceDE w:val="0"/>
        <w:autoSpaceDN w:val="0"/>
        <w:textAlignment w:val="baseline"/>
      </w:pPr>
      <w:r w:rsidRPr="0041217B">
        <w:t>Глава М</w:t>
      </w:r>
      <w:r w:rsidR="0041217B" w:rsidRPr="0041217B">
        <w:t>осковского МО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textAlignment w:val="baseline"/>
      </w:pPr>
      <w:proofErr w:type="spellStart"/>
      <w:r w:rsidRPr="0041217B">
        <w:t>А.Г.Егоров</w:t>
      </w:r>
      <w:bookmarkStart w:id="0" w:name="Par35"/>
      <w:bookmarkEnd w:id="0"/>
      <w:proofErr w:type="spellEnd"/>
    </w:p>
    <w:p w:rsidR="001D1746" w:rsidRDefault="001D1746" w:rsidP="0041217B">
      <w:pPr>
        <w:widowControl w:val="0"/>
        <w:suppressAutoHyphens/>
        <w:autoSpaceDE w:val="0"/>
        <w:autoSpaceDN w:val="0"/>
        <w:jc w:val="right"/>
        <w:textAlignment w:val="baseline"/>
      </w:pPr>
    </w:p>
    <w:p w:rsidR="007F31CF" w:rsidRPr="0041217B" w:rsidRDefault="007F31CF" w:rsidP="0041217B">
      <w:pPr>
        <w:widowControl w:val="0"/>
        <w:suppressAutoHyphens/>
        <w:autoSpaceDE w:val="0"/>
        <w:autoSpaceDN w:val="0"/>
        <w:jc w:val="right"/>
        <w:textAlignment w:val="baseline"/>
      </w:pPr>
      <w:bookmarkStart w:id="1" w:name="_GoBack"/>
      <w:bookmarkEnd w:id="1"/>
      <w:r w:rsidRPr="0041217B">
        <w:t>Приложение к постановлению</w:t>
      </w:r>
    </w:p>
    <w:p w:rsidR="007F31CF" w:rsidRPr="0041217B" w:rsidRDefault="007F31CF" w:rsidP="0041217B">
      <w:pPr>
        <w:widowControl w:val="0"/>
        <w:suppressAutoHyphens/>
        <w:autoSpaceDE w:val="0"/>
        <w:autoSpaceDN w:val="0"/>
        <w:jc w:val="right"/>
        <w:textAlignment w:val="baseline"/>
      </w:pPr>
      <w:r w:rsidRPr="0041217B">
        <w:t>администрации Московского МО</w:t>
      </w:r>
    </w:p>
    <w:p w:rsidR="007F31CF" w:rsidRDefault="007F31CF" w:rsidP="0041217B">
      <w:pPr>
        <w:widowControl w:val="0"/>
        <w:suppressAutoHyphens/>
        <w:autoSpaceDE w:val="0"/>
        <w:autoSpaceDN w:val="0"/>
        <w:jc w:val="right"/>
        <w:textAlignment w:val="baseline"/>
      </w:pPr>
      <w:r w:rsidRPr="0041217B">
        <w:t xml:space="preserve">от 23.11.2017 </w:t>
      </w:r>
      <w:r w:rsidR="003479D5">
        <w:t>№</w:t>
      </w:r>
      <w:r w:rsidRPr="0041217B">
        <w:t xml:space="preserve"> </w:t>
      </w:r>
      <w:r w:rsidR="00920954" w:rsidRPr="0041217B">
        <w:t>236</w:t>
      </w:r>
    </w:p>
    <w:p w:rsidR="007F31CF" w:rsidRDefault="003479D5" w:rsidP="003479D5">
      <w:pPr>
        <w:widowControl w:val="0"/>
        <w:suppressAutoHyphens/>
        <w:autoSpaceDE w:val="0"/>
        <w:autoSpaceDN w:val="0"/>
        <w:jc w:val="right"/>
        <w:textAlignment w:val="baseline"/>
      </w:pPr>
      <w:r w:rsidRPr="003479D5">
        <w:t xml:space="preserve">(в редакции постановления от </w:t>
      </w:r>
      <w:r w:rsidR="001D1746">
        <w:t>30.06.2022 №028</w:t>
      </w:r>
      <w:r w:rsidRPr="003479D5">
        <w:t>)</w:t>
      </w:r>
    </w:p>
    <w:p w:rsidR="003479D5" w:rsidRDefault="003479D5" w:rsidP="003479D5">
      <w:pPr>
        <w:widowControl w:val="0"/>
        <w:suppressAutoHyphens/>
        <w:autoSpaceDE w:val="0"/>
        <w:autoSpaceDN w:val="0"/>
        <w:jc w:val="right"/>
        <w:textAlignment w:val="baseline"/>
      </w:pPr>
    </w:p>
    <w:p w:rsidR="001D1746" w:rsidRPr="001D1746" w:rsidRDefault="001D1746" w:rsidP="001D1746">
      <w:pPr>
        <w:widowControl w:val="0"/>
        <w:suppressAutoHyphens/>
        <w:ind w:firstLine="0"/>
        <w:jc w:val="center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lastRenderedPageBreak/>
        <w:t>Административный</w:t>
      </w:r>
      <w:r w:rsidRPr="001D1746">
        <w:rPr>
          <w:rFonts w:eastAsia="Arial" w:cs="Arial"/>
          <w:lang w:eastAsia="en-US"/>
        </w:rPr>
        <w:t xml:space="preserve"> </w:t>
      </w:r>
      <w:bookmarkStart w:id="2" w:name="Par238114"/>
      <w:r w:rsidRPr="001D1746">
        <w:rPr>
          <w:rFonts w:eastAsia="Arial" w:cs="Arial"/>
          <w:b/>
          <w:bCs/>
          <w:lang w:eastAsia="en-US"/>
        </w:rPr>
        <w:t>регламент</w:t>
      </w:r>
    </w:p>
    <w:p w:rsidR="001D1746" w:rsidRPr="001D1746" w:rsidRDefault="001D1746" w:rsidP="001D1746">
      <w:pPr>
        <w:widowControl w:val="0"/>
        <w:suppressAutoHyphens/>
        <w:ind w:firstLine="0"/>
        <w:jc w:val="center"/>
        <w:rPr>
          <w:rFonts w:eastAsia="Arial" w:cs="Arial"/>
          <w:b/>
          <w:bCs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предоставления муниципальной услуги</w:t>
      </w:r>
    </w:p>
    <w:p w:rsidR="001D1746" w:rsidRPr="001D1746" w:rsidRDefault="001D1746" w:rsidP="001D1746">
      <w:pPr>
        <w:widowControl w:val="0"/>
        <w:suppressAutoHyphens/>
        <w:ind w:firstLine="0"/>
        <w:jc w:val="center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1D1746" w:rsidRPr="001D1746" w:rsidRDefault="001D1746" w:rsidP="001D1746">
      <w:pPr>
        <w:suppressAutoHyphens/>
        <w:ind w:firstLine="0"/>
        <w:jc w:val="center"/>
        <w:rPr>
          <w:rFonts w:ascii="Calibri" w:eastAsia="Calibri" w:hAnsi="Calibri" w:cs="Calibri"/>
          <w:lang w:eastAsia="en-US"/>
        </w:rPr>
      </w:pPr>
    </w:p>
    <w:p w:rsidR="001D1746" w:rsidRPr="001D1746" w:rsidRDefault="001D1746" w:rsidP="001D1746">
      <w:pPr>
        <w:suppressAutoHyphens/>
        <w:ind w:firstLine="0"/>
        <w:jc w:val="center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color w:val="000000"/>
          <w:lang w:val="en-US" w:eastAsia="en-US"/>
        </w:rPr>
        <w:t>I</w:t>
      </w:r>
      <w:r w:rsidRPr="001D1746">
        <w:rPr>
          <w:rFonts w:eastAsia="Arial" w:cs="Arial"/>
          <w:b/>
          <w:bCs/>
          <w:color w:val="000000"/>
          <w:lang w:eastAsia="en-US"/>
        </w:rPr>
        <w:t>. Общие положения</w:t>
      </w:r>
    </w:p>
    <w:p w:rsidR="001D1746" w:rsidRPr="001D1746" w:rsidRDefault="001D1746" w:rsidP="001D1746">
      <w:pPr>
        <w:suppressAutoHyphens/>
        <w:jc w:val="center"/>
        <w:rPr>
          <w:rFonts w:eastAsia="Arial" w:cs="Arial"/>
          <w:color w:val="000000"/>
          <w:lang w:eastAsia="en-US"/>
        </w:rPr>
      </w:pPr>
    </w:p>
    <w:p w:rsidR="001D1746" w:rsidRPr="001D1746" w:rsidRDefault="001D1746" w:rsidP="001D1746">
      <w:pPr>
        <w:suppressAutoHyphens/>
        <w:rPr>
          <w:rFonts w:eastAsia="Arial" w:cs="Arial"/>
          <w:b/>
          <w:bCs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1.1. Предмет регулирования административного регламента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proofErr w:type="gramStart"/>
      <w:r w:rsidRPr="001D1746">
        <w:rPr>
          <w:rFonts w:eastAsia="Arial" w:cs="Arial"/>
          <w:lang w:eastAsia="en-US"/>
        </w:rPr>
        <w:t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Московского муниципального образования (далее - Администрация).</w:t>
      </w:r>
      <w:proofErr w:type="gramEnd"/>
    </w:p>
    <w:p w:rsidR="001D1746" w:rsidRPr="001D1746" w:rsidRDefault="001D1746" w:rsidP="001D1746">
      <w:pPr>
        <w:suppressAutoHyphens/>
        <w:rPr>
          <w:rFonts w:eastAsia="Arial" w:cs="Arial"/>
          <w:b/>
          <w:bCs/>
          <w:shd w:val="clear" w:color="auto" w:fill="FFFF00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1.2. Круг заявителей</w:t>
      </w:r>
    </w:p>
    <w:p w:rsidR="001D1746" w:rsidRPr="001D1746" w:rsidRDefault="001D1746" w:rsidP="001D1746">
      <w:pPr>
        <w:suppressAutoHyphens/>
        <w:rPr>
          <w:rFonts w:eastAsia="Calibri"/>
        </w:rPr>
      </w:pPr>
      <w:r w:rsidRPr="001D1746">
        <w:rPr>
          <w:rFonts w:eastAsia="Arial" w:cs="Arial"/>
          <w:color w:val="000000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 – Заявитель).</w:t>
      </w:r>
    </w:p>
    <w:p w:rsidR="001D1746" w:rsidRPr="001D1746" w:rsidRDefault="001D1746" w:rsidP="001D1746">
      <w:pPr>
        <w:suppressAutoHyphens/>
        <w:rPr>
          <w:rFonts w:eastAsia="Calibri"/>
        </w:rPr>
      </w:pPr>
      <w:r w:rsidRPr="001D1746">
        <w:rPr>
          <w:rFonts w:eastAsia="Arial" w:cs="Arial"/>
          <w:color w:val="000000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D1746" w:rsidRPr="001D1746" w:rsidRDefault="001D1746" w:rsidP="001D1746">
      <w:pPr>
        <w:suppressAutoHyphens/>
        <w:rPr>
          <w:rFonts w:eastAsia="Arial" w:cs="Arial"/>
          <w:b/>
          <w:bCs/>
          <w:color w:val="000000"/>
          <w:shd w:val="clear" w:color="auto" w:fill="FFFF00"/>
        </w:rPr>
      </w:pPr>
      <w:r w:rsidRPr="001D1746">
        <w:rPr>
          <w:rFonts w:eastAsia="Arial" w:cs="Arial"/>
          <w:b/>
          <w:bCs/>
          <w:color w:val="000000"/>
        </w:rPr>
        <w:t>1.3. Справочная информация</w:t>
      </w:r>
    </w:p>
    <w:p w:rsidR="001D1746" w:rsidRPr="001D1746" w:rsidRDefault="001D1746" w:rsidP="001D1746">
      <w:pPr>
        <w:suppressAutoHyphens/>
        <w:rPr>
          <w:rFonts w:eastAsia="Calibri"/>
          <w:shd w:val="clear" w:color="auto" w:fill="FFFF00"/>
        </w:rPr>
      </w:pPr>
      <w:r w:rsidRPr="001D1746">
        <w:rPr>
          <w:rFonts w:cs="Arial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Регламента, </w:t>
      </w:r>
      <w:proofErr w:type="gramStart"/>
      <w:r w:rsidRPr="001D1746">
        <w:rPr>
          <w:rFonts w:cs="Arial"/>
        </w:rPr>
        <w:t>размещена</w:t>
      </w:r>
      <w:proofErr w:type="gramEnd"/>
      <w:r w:rsidRPr="001D1746">
        <w:rPr>
          <w:rFonts w:cs="Arial"/>
        </w:rPr>
        <w:t xml:space="preserve"> на официальном сайте Администрации в сети Интернет по адресу: </w:t>
      </w:r>
      <w:r w:rsidRPr="001D1746">
        <w:rPr>
          <w:rFonts w:cs="Arial" w:hint="eastAsia"/>
        </w:rPr>
        <w:t>www.atmr.ru</w:t>
      </w:r>
      <w:r w:rsidRPr="001D1746">
        <w:rPr>
          <w:rFonts w:cs="Arial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</w:rPr>
      </w:pPr>
      <w:proofErr w:type="gramStart"/>
      <w:r w:rsidRPr="001D1746">
        <w:rPr>
          <w:rFonts w:eastAsia="Arial" w:cs="Arial"/>
          <w:color w:val="000000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1D1746" w:rsidRPr="001D1746" w:rsidRDefault="001D1746" w:rsidP="001D1746">
      <w:pPr>
        <w:suppressAutoHyphens/>
        <w:ind w:firstLine="0"/>
        <w:rPr>
          <w:rFonts w:eastAsia="Arial" w:cs="Arial"/>
        </w:rPr>
      </w:pPr>
    </w:p>
    <w:p w:rsidR="001D1746" w:rsidRPr="001D1746" w:rsidRDefault="001D1746" w:rsidP="001D1746">
      <w:pPr>
        <w:suppressAutoHyphens/>
        <w:jc w:val="center"/>
        <w:rPr>
          <w:rFonts w:ascii="Calibri" w:eastAsia="Calibri" w:hAnsi="Calibri" w:cs="Calibri"/>
          <w:lang w:eastAsia="en-US"/>
        </w:rPr>
      </w:pPr>
      <w:bookmarkStart w:id="3" w:name="Par318"/>
      <w:r w:rsidRPr="001D1746">
        <w:rPr>
          <w:rFonts w:eastAsia="Arial" w:cs="Arial"/>
          <w:b/>
          <w:bCs/>
          <w:lang w:val="en-US" w:eastAsia="en-US"/>
        </w:rPr>
        <w:t>II</w:t>
      </w:r>
      <w:bookmarkStart w:id="4" w:name="Par2383"/>
      <w:r w:rsidRPr="001D1746">
        <w:rPr>
          <w:rFonts w:eastAsia="Arial" w:cs="Arial"/>
          <w:b/>
          <w:bCs/>
          <w:lang w:eastAsia="en-US"/>
        </w:rPr>
        <w:t>. Стандарт предоставления муниципальной услуги</w:t>
      </w:r>
      <w:bookmarkStart w:id="5" w:name="Par23811"/>
    </w:p>
    <w:p w:rsidR="001D1746" w:rsidRPr="001D1746" w:rsidRDefault="001D1746" w:rsidP="001D1746">
      <w:pPr>
        <w:suppressAutoHyphens/>
        <w:jc w:val="center"/>
        <w:rPr>
          <w:rFonts w:ascii="Calibri" w:eastAsia="Calibri" w:hAnsi="Calibri" w:cs="Calibri"/>
          <w:lang w:eastAsia="en-US"/>
        </w:rPr>
      </w:pPr>
    </w:p>
    <w:p w:rsidR="001D1746" w:rsidRPr="001D1746" w:rsidRDefault="001D1746" w:rsidP="001D1746">
      <w:pPr>
        <w:tabs>
          <w:tab w:val="left" w:pos="630"/>
        </w:tabs>
        <w:suppressAutoHyphens/>
        <w:ind w:firstLine="0"/>
        <w:rPr>
          <w:rFonts w:eastAsia="Arial" w:cs="Arial"/>
          <w:b/>
          <w:bCs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 xml:space="preserve">         2.1. Наименование муниципальной услуги</w:t>
      </w:r>
    </w:p>
    <w:p w:rsidR="001D1746" w:rsidRPr="001D1746" w:rsidRDefault="001D1746" w:rsidP="001D1746">
      <w:pPr>
        <w:widowControl w:val="0"/>
        <w:suppressAutoHyphens/>
        <w:ind w:firstLine="540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1D1746" w:rsidRPr="001D1746" w:rsidRDefault="001D1746" w:rsidP="001D1746">
      <w:pPr>
        <w:suppressAutoHyphens/>
        <w:ind w:firstLine="0"/>
        <w:rPr>
          <w:rFonts w:eastAsia="Arial" w:cs="Arial"/>
          <w:b/>
          <w:bCs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ab/>
        <w:t>2.2. Наименование органа, предоставляющего муниципальную услугу</w:t>
      </w:r>
    </w:p>
    <w:p w:rsidR="001D1746" w:rsidRPr="001D1746" w:rsidRDefault="001D1746" w:rsidP="001D1746">
      <w:pPr>
        <w:suppressAutoHyphens/>
        <w:ind w:firstLine="0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ab/>
        <w:t>Предоставление муниципальной услуги осуществляется Администрацией.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lastRenderedPageBreak/>
        <w:t>Органом Администрации, непосредственно предоставляющим услугу, является отдел по социальной работе</w:t>
      </w:r>
      <w:r w:rsidRPr="001D1746">
        <w:rPr>
          <w:rFonts w:eastAsia="Arial" w:cs="Arial"/>
          <w:vertAlign w:val="superscript"/>
          <w:lang w:eastAsia="en-US"/>
        </w:rPr>
        <w:t xml:space="preserve"> </w:t>
      </w:r>
      <w:r w:rsidRPr="001D1746">
        <w:rPr>
          <w:rFonts w:eastAsia="Arial" w:cs="Arial"/>
          <w:lang w:eastAsia="en-US"/>
        </w:rPr>
        <w:t>(далее – Отдел).</w:t>
      </w:r>
    </w:p>
    <w:p w:rsidR="001D1746" w:rsidRPr="001D1746" w:rsidRDefault="001D1746" w:rsidP="001D1746">
      <w:pPr>
        <w:widowControl w:val="0"/>
        <w:suppressAutoHyphens/>
        <w:rPr>
          <w:rFonts w:eastAsia="Calibri"/>
        </w:rPr>
      </w:pPr>
      <w:r w:rsidRPr="001D1746">
        <w:rPr>
          <w:rFonts w:eastAsia="Arial" w:cs="Arial"/>
          <w:color w:val="000000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1D1746">
        <w:rPr>
          <w:rFonts w:eastAsia="Arial" w:cs="Arial"/>
          <w:color w:val="1C1C1C"/>
        </w:rPr>
        <w:t>ма</w:t>
      </w:r>
      <w:r w:rsidRPr="001D1746">
        <w:rPr>
          <w:rFonts w:eastAsia="Arial" w:cs="Arial"/>
          <w:color w:val="000000"/>
        </w:rPr>
        <w:t xml:space="preserve"> документов, необходимых для предоставления муниципальной услуги, выд</w:t>
      </w:r>
      <w:r w:rsidRPr="001D1746">
        <w:rPr>
          <w:rFonts w:eastAsia="Arial" w:cs="Arial"/>
          <w:color w:val="1C1C1C"/>
        </w:rPr>
        <w:t xml:space="preserve">ачи </w:t>
      </w:r>
      <w:r w:rsidRPr="001D1746">
        <w:rPr>
          <w:rFonts w:eastAsia="Arial" w:cs="Arial"/>
          <w:color w:val="000000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1D1746" w:rsidRPr="001D1746" w:rsidRDefault="001D1746" w:rsidP="001D1746">
      <w:pPr>
        <w:suppressAutoHyphens/>
        <w:rPr>
          <w:rFonts w:eastAsia="Arial" w:cs="Arial"/>
          <w:b/>
          <w:bCs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2.3. Описание результата предоставления муниципальной услуги</w:t>
      </w:r>
    </w:p>
    <w:p w:rsidR="001D1746" w:rsidRPr="001D1746" w:rsidRDefault="001D1746" w:rsidP="001D1746">
      <w:pPr>
        <w:widowControl w:val="0"/>
        <w:tabs>
          <w:tab w:val="left" w:pos="735"/>
        </w:tabs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Результатами предоставления муниципальной услуги являются:</w:t>
      </w:r>
    </w:p>
    <w:p w:rsidR="001D1746" w:rsidRPr="001D1746" w:rsidRDefault="001D1746" w:rsidP="001D1746">
      <w:pPr>
        <w:widowControl w:val="0"/>
        <w:suppressAutoHyphens/>
        <w:ind w:firstLine="0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ab/>
        <w:t xml:space="preserve">- информация об очередности предоставления жилых помещений на условиях социального найма </w:t>
      </w:r>
      <w:r w:rsidRPr="001D1746">
        <w:rPr>
          <w:rFonts w:eastAsia="Arial" w:cs="Arial"/>
          <w:color w:val="000000"/>
          <w:lang w:eastAsia="en-US"/>
        </w:rPr>
        <w:t>(далее также - Информация об очередности);</w:t>
      </w:r>
    </w:p>
    <w:p w:rsidR="001D1746" w:rsidRPr="001D1746" w:rsidRDefault="001D1746" w:rsidP="001D1746">
      <w:pPr>
        <w:widowControl w:val="0"/>
        <w:suppressAutoHyphens/>
        <w:ind w:firstLine="0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shd w:val="clear" w:color="auto" w:fill="FFFF00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 xml:space="preserve">2.4. Срок предоставления муниципальной услуги, в </w:t>
      </w:r>
      <w:r w:rsidRPr="001D1746">
        <w:rPr>
          <w:rFonts w:eastAsia="Arial" w:cs="Arial"/>
          <w:b/>
          <w:bCs/>
          <w:color w:val="000000"/>
          <w:lang w:eastAsia="en-US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D1746" w:rsidRPr="001D1746" w:rsidRDefault="001D1746" w:rsidP="001D1746">
      <w:pPr>
        <w:suppressAutoHyphens/>
        <w:ind w:firstLine="0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</w:rPr>
        <w:tab/>
        <w:t>Предоставление муниципальной услуги осуществляется в срок не более 10 рабочих дней</w:t>
      </w:r>
      <w:r w:rsidRPr="001D1746">
        <w:rPr>
          <w:rFonts w:eastAsia="Arial" w:cs="Arial"/>
          <w:lang w:eastAsia="en-US"/>
        </w:rPr>
        <w:t xml:space="preserve"> со дня регистрации заявления в Администрации </w:t>
      </w:r>
      <w:r w:rsidRPr="001D1746">
        <w:rPr>
          <w:rFonts w:eastAsia="Arial" w:cs="Arial"/>
          <w:color w:val="000000"/>
        </w:rPr>
        <w:t>в соответствии с подразделом 2.13 настоящего Регламента</w:t>
      </w:r>
      <w:r w:rsidRPr="001D1746">
        <w:rPr>
          <w:rFonts w:eastAsia="Arial" w:cs="Arial"/>
          <w:lang w:eastAsia="en-US"/>
        </w:rPr>
        <w:t>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shd w:val="clear" w:color="auto" w:fill="FFFF00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 xml:space="preserve">2.5. </w:t>
      </w:r>
      <w:r w:rsidRPr="001D1746">
        <w:rPr>
          <w:rFonts w:eastAsia="Arial" w:cs="Arial"/>
          <w:b/>
          <w:bCs/>
          <w:color w:val="000000"/>
          <w:lang w:eastAsia="en-US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1D1746" w:rsidRPr="001D1746" w:rsidRDefault="001D1746" w:rsidP="001D1746">
      <w:pPr>
        <w:widowControl w:val="0"/>
        <w:suppressAutoHyphens/>
        <w:rPr>
          <w:rFonts w:eastAsia="Calibri"/>
          <w:shd w:val="clear" w:color="auto" w:fill="FFFF00"/>
        </w:rPr>
      </w:pPr>
      <w:bookmarkStart w:id="6" w:name="Par23816"/>
      <w:bookmarkStart w:id="7" w:name="Par238"/>
      <w:bookmarkStart w:id="8" w:name="Par3181"/>
      <w:bookmarkStart w:id="9" w:name="Par23833"/>
      <w:proofErr w:type="gramStart"/>
      <w:r w:rsidRPr="001D1746">
        <w:t xml:space="preserve">Перечень нормативных правовых актов, регулирующих отношения, возникающие в связи с предоставлением </w:t>
      </w:r>
      <w:hyperlink r:id="rId11" w:history="1">
        <w:r w:rsidRPr="001D1746">
          <w:rPr>
            <w:rFonts w:cs="Arial"/>
            <w:color w:val="111111"/>
          </w:rPr>
          <w:t>муниципальной</w:t>
        </w:r>
      </w:hyperlink>
      <w:hyperlink w:history="1">
        <w:r w:rsidRPr="001D1746">
          <w:rPr>
            <w:rFonts w:cs="Arial"/>
          </w:rPr>
          <w:t xml:space="preserve"> услуги, с указанием их реквизитов размещен на официальном сайте Администрации в сети Интернет по адресу: </w:t>
        </w:r>
        <w:r w:rsidRPr="001D1746">
          <w:rPr>
            <w:rFonts w:cs="Arial" w:hint="eastAsia"/>
          </w:rPr>
          <w:t>www.atmr.ru</w:t>
        </w:r>
        <w:r w:rsidRPr="001D1746">
          <w:rPr>
            <w:rFonts w:cs="Arial"/>
          </w:rPr>
  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</w:t>
        </w:r>
        <w:proofErr w:type="gramEnd"/>
        <w:r w:rsidRPr="001D1746">
          <w:rPr>
            <w:rFonts w:cs="Arial"/>
          </w:rPr>
          <w:t xml:space="preserve">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  </w:r>
      </w:hyperlink>
    </w:p>
    <w:p w:rsidR="001D1746" w:rsidRPr="001D1746" w:rsidRDefault="001D1746" w:rsidP="001D1746">
      <w:pPr>
        <w:suppressAutoHyphens/>
        <w:ind w:firstLine="680"/>
        <w:rPr>
          <w:rFonts w:eastAsia="Arial" w:cs="Arial"/>
          <w:b/>
          <w:bCs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D1746" w:rsidRPr="001D1746" w:rsidRDefault="001D1746" w:rsidP="001D1746">
      <w:pPr>
        <w:widowControl w:val="0"/>
        <w:suppressAutoHyphens/>
        <w:ind w:firstLine="737"/>
        <w:rPr>
          <w:rFonts w:eastAsia="Arial" w:cs="Arial"/>
        </w:rPr>
      </w:pPr>
      <w:r w:rsidRPr="001D1746">
        <w:rPr>
          <w:rFonts w:eastAsia="Arial" w:cs="Arial"/>
        </w:rPr>
        <w:t>2.6.1. </w:t>
      </w:r>
      <w:proofErr w:type="gramStart"/>
      <w:r w:rsidRPr="001D1746">
        <w:rPr>
          <w:rFonts w:eastAsia="Arial" w:cs="Arial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интернет-сайта «Портал услуг Тюменской области» (</w:t>
      </w:r>
      <w:r w:rsidRPr="001D1746">
        <w:rPr>
          <w:rFonts w:eastAsia="Arial" w:cs="Arial"/>
          <w:u w:val="single"/>
        </w:rPr>
        <w:t>www.uslugi.admtyumen.ru</w:t>
      </w:r>
      <w:proofErr w:type="gramEnd"/>
      <w:r w:rsidRPr="001D1746">
        <w:rPr>
          <w:rFonts w:eastAsia="Arial" w:cs="Arial"/>
        </w:rPr>
        <w:t>) (далее - Региональный портал) с использованием «Личного кабинета», путем личного обращения в МФЦ на бумажном носителе:</w:t>
      </w:r>
    </w:p>
    <w:p w:rsidR="001D1746" w:rsidRPr="001D1746" w:rsidRDefault="001D1746" w:rsidP="001D1746">
      <w:pPr>
        <w:widowControl w:val="0"/>
        <w:suppressAutoHyphens/>
        <w:ind w:firstLine="737"/>
        <w:rPr>
          <w:rFonts w:eastAsia="Arial" w:cs="Arial"/>
        </w:rPr>
      </w:pPr>
      <w:proofErr w:type="gramStart"/>
      <w:r w:rsidRPr="001D1746">
        <w:rPr>
          <w:rFonts w:eastAsia="Arial" w:cs="Arial"/>
        </w:rPr>
        <w:t>а) 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proofErr w:type="gramEnd"/>
      <w:r w:rsidRPr="001D1746">
        <w:rPr>
          <w:rFonts w:eastAsia="Arial" w:cs="Arial"/>
        </w:rPr>
        <w:t xml:space="preserve"> Единого портала, Регионального портала;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</w:rPr>
        <w:t xml:space="preserve">б) </w:t>
      </w:r>
      <w:r w:rsidRPr="001D1746">
        <w:rPr>
          <w:rFonts w:eastAsia="Arial" w:cs="Arial"/>
          <w:color w:val="000000"/>
          <w:lang w:eastAsia="en-US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1D1746" w:rsidRPr="001D1746" w:rsidRDefault="001D1746" w:rsidP="001D1746">
      <w:pPr>
        <w:widowControl w:val="0"/>
        <w:suppressAutoHyphens/>
        <w:rPr>
          <w:rFonts w:eastAsia="Calibri"/>
        </w:rPr>
      </w:pPr>
      <w:r w:rsidRPr="001D1746">
        <w:rPr>
          <w:rFonts w:eastAsia="Arial" w:cs="Arial"/>
          <w:color w:val="000000"/>
        </w:rPr>
        <w:lastRenderedPageBreak/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iCs/>
          <w:color w:val="000000"/>
          <w:lang w:eastAsia="hi-IN"/>
        </w:rPr>
        <w:t>2.6.2. </w:t>
      </w:r>
      <w:r w:rsidRPr="001D1746">
        <w:rPr>
          <w:rFonts w:eastAsia="Arial" w:cs="Arial"/>
          <w:color w:val="000000"/>
          <w:lang w:eastAsia="hi-IN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Pr="001D1746">
        <w:rPr>
          <w:rFonts w:eastAsia="Arial" w:cs="Arial"/>
          <w:color w:val="000000"/>
          <w:lang w:eastAsia="hi-IN"/>
        </w:rPr>
        <w:t>,</w:t>
      </w:r>
      <w:proofErr w:type="gramEnd"/>
      <w:r w:rsidRPr="001D1746">
        <w:rPr>
          <w:rFonts w:eastAsia="Arial" w:cs="Arial"/>
          <w:color w:val="000000"/>
          <w:lang w:eastAsia="hi-IN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</w:t>
      </w:r>
      <w:proofErr w:type="gramStart"/>
      <w:r w:rsidRPr="001D1746">
        <w:rPr>
          <w:rFonts w:eastAsia="Arial" w:cs="Arial"/>
          <w:color w:val="000000"/>
          <w:lang w:eastAsia="hi-IN"/>
        </w:rPr>
        <w:t>ии и ау</w:t>
      </w:r>
      <w:proofErr w:type="gramEnd"/>
      <w:r w:rsidRPr="001D1746">
        <w:rPr>
          <w:rFonts w:eastAsia="Arial" w:cs="Arial"/>
          <w:color w:val="000000"/>
          <w:lang w:eastAsia="hi-IN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 xml:space="preserve">2.6.3. </w:t>
      </w:r>
      <w:proofErr w:type="gramStart"/>
      <w:r w:rsidRPr="001D1746">
        <w:rPr>
          <w:rFonts w:eastAsia="Arial" w:cs="Arial"/>
          <w:color w:val="000000"/>
          <w:lang w:eastAsia="hi-IN"/>
        </w:rPr>
        <w:t>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  <w:r w:rsidRPr="001D1746">
        <w:rPr>
          <w:rFonts w:eastAsia="Arial" w:cs="Arial"/>
          <w:color w:val="000000"/>
          <w:lang w:eastAsia="hi-IN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2.6.4. Электронные документы представляются в следующих форматах: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 xml:space="preserve">а) </w:t>
      </w:r>
      <w:proofErr w:type="spellStart"/>
      <w:r w:rsidRPr="001D1746">
        <w:rPr>
          <w:rFonts w:eastAsia="Arial" w:cs="Arial"/>
          <w:color w:val="000000"/>
          <w:lang w:eastAsia="hi-IN"/>
        </w:rPr>
        <w:t>xml</w:t>
      </w:r>
      <w:proofErr w:type="spellEnd"/>
      <w:r w:rsidRPr="001D1746">
        <w:rPr>
          <w:rFonts w:eastAsia="Arial" w:cs="Arial"/>
          <w:color w:val="000000"/>
          <w:lang w:eastAsia="hi-IN"/>
        </w:rPr>
        <w:t xml:space="preserve"> - для формализованных документов;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 xml:space="preserve">б) </w:t>
      </w:r>
      <w:proofErr w:type="spellStart"/>
      <w:r w:rsidRPr="001D1746">
        <w:rPr>
          <w:rFonts w:eastAsia="Arial" w:cs="Arial"/>
          <w:color w:val="000000"/>
          <w:lang w:eastAsia="hi-IN"/>
        </w:rPr>
        <w:t>doc</w:t>
      </w:r>
      <w:proofErr w:type="spellEnd"/>
      <w:r w:rsidRPr="001D1746">
        <w:rPr>
          <w:rFonts w:eastAsia="Arial" w:cs="Arial"/>
          <w:color w:val="000000"/>
          <w:lang w:eastAsia="hi-IN"/>
        </w:rPr>
        <w:t xml:space="preserve">, </w:t>
      </w:r>
      <w:proofErr w:type="spellStart"/>
      <w:r w:rsidRPr="001D1746">
        <w:rPr>
          <w:rFonts w:eastAsia="Arial" w:cs="Arial"/>
          <w:color w:val="000000"/>
          <w:lang w:eastAsia="hi-IN"/>
        </w:rPr>
        <w:t>docx</w:t>
      </w:r>
      <w:proofErr w:type="spellEnd"/>
      <w:r w:rsidRPr="001D1746">
        <w:rPr>
          <w:rFonts w:eastAsia="Arial" w:cs="Arial"/>
          <w:color w:val="000000"/>
          <w:lang w:eastAsia="hi-IN"/>
        </w:rPr>
        <w:t xml:space="preserve">, </w:t>
      </w:r>
      <w:proofErr w:type="spellStart"/>
      <w:r w:rsidRPr="001D1746">
        <w:rPr>
          <w:rFonts w:eastAsia="Arial" w:cs="Arial"/>
          <w:color w:val="000000"/>
          <w:lang w:eastAsia="hi-IN"/>
        </w:rPr>
        <w:t>odt</w:t>
      </w:r>
      <w:proofErr w:type="spellEnd"/>
      <w:r w:rsidRPr="001D1746">
        <w:rPr>
          <w:rFonts w:eastAsia="Arial" w:cs="Arial"/>
          <w:color w:val="000000"/>
          <w:lang w:eastAsia="hi-IN"/>
        </w:rPr>
        <w:t xml:space="preserve"> - для документов с текстовым содержанием, не включающим формулы;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 xml:space="preserve">в) </w:t>
      </w:r>
      <w:proofErr w:type="spellStart"/>
      <w:r w:rsidRPr="001D1746">
        <w:rPr>
          <w:rFonts w:eastAsia="Arial" w:cs="Arial"/>
          <w:color w:val="000000"/>
          <w:lang w:eastAsia="hi-IN"/>
        </w:rPr>
        <w:t>pdf</w:t>
      </w:r>
      <w:proofErr w:type="spellEnd"/>
      <w:r w:rsidRPr="001D1746">
        <w:rPr>
          <w:rFonts w:eastAsia="Arial" w:cs="Arial"/>
          <w:color w:val="000000"/>
          <w:lang w:eastAsia="hi-IN"/>
        </w:rPr>
        <w:t xml:space="preserve">, </w:t>
      </w:r>
      <w:proofErr w:type="spellStart"/>
      <w:r w:rsidRPr="001D1746">
        <w:rPr>
          <w:rFonts w:eastAsia="Arial" w:cs="Arial"/>
          <w:color w:val="000000"/>
          <w:lang w:eastAsia="hi-IN"/>
        </w:rPr>
        <w:t>jpg</w:t>
      </w:r>
      <w:proofErr w:type="spellEnd"/>
      <w:r w:rsidRPr="001D1746">
        <w:rPr>
          <w:rFonts w:eastAsia="Arial" w:cs="Arial"/>
          <w:color w:val="000000"/>
          <w:lang w:eastAsia="hi-IN"/>
        </w:rPr>
        <w:t xml:space="preserve">, </w:t>
      </w:r>
      <w:proofErr w:type="spellStart"/>
      <w:r w:rsidRPr="001D1746">
        <w:rPr>
          <w:rFonts w:eastAsia="Arial" w:cs="Arial"/>
          <w:color w:val="000000"/>
          <w:lang w:eastAsia="hi-IN"/>
        </w:rPr>
        <w:t>jpeg</w:t>
      </w:r>
      <w:proofErr w:type="spellEnd"/>
      <w:r w:rsidRPr="001D1746">
        <w:rPr>
          <w:rFonts w:eastAsia="Arial" w:cs="Arial"/>
          <w:color w:val="000000"/>
          <w:lang w:eastAsia="hi-I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D1746">
        <w:rPr>
          <w:rFonts w:eastAsia="Arial" w:cs="Arial"/>
          <w:color w:val="000000"/>
          <w:lang w:val="en-US" w:eastAsia="hi-IN"/>
        </w:rPr>
        <w:t>dpi</w:t>
      </w:r>
      <w:r w:rsidRPr="001D1746">
        <w:rPr>
          <w:rFonts w:eastAsia="Arial" w:cs="Arial"/>
          <w:color w:val="000000"/>
          <w:lang w:eastAsia="hi-IN"/>
        </w:rPr>
        <w:t xml:space="preserve"> (масштаб 1:1) с использованием следующих режимов: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- «черно-белый» (при отсутствии в документе графических изображений и (или) цветного текста);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lastRenderedPageBreak/>
        <w:t>- «оттенки серого» (при наличии в документе графических изображений отличных от цветного графического изображения);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Электронные документы должны обеспечивать: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- возможность идентифицировать документ и количество листов в документе;</w:t>
      </w:r>
    </w:p>
    <w:p w:rsidR="001D1746" w:rsidRPr="001D1746" w:rsidRDefault="001D1746" w:rsidP="001D1746">
      <w:pPr>
        <w:widowControl w:val="0"/>
        <w:suppressAutoHyphens/>
        <w:rPr>
          <w:rFonts w:eastAsia="Liberation Serif" w:cs="Liberation Serif"/>
          <w:lang w:eastAsia="hi-IN"/>
        </w:rPr>
      </w:pPr>
      <w:r w:rsidRPr="001D1746">
        <w:rPr>
          <w:rFonts w:eastAsia="Arial" w:cs="Arial"/>
          <w:color w:val="000000"/>
          <w:lang w:eastAsia="hi-IN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D1746" w:rsidRPr="001D1746" w:rsidRDefault="001D1746" w:rsidP="001D1746">
      <w:pPr>
        <w:suppressAutoHyphens/>
        <w:rPr>
          <w:rFonts w:eastAsia="Arial" w:cs="Arial"/>
          <w:b/>
          <w:bCs/>
          <w:color w:val="1C1C1C"/>
          <w:shd w:val="clear" w:color="auto" w:fill="FFFF00"/>
          <w:lang w:eastAsia="en-US"/>
        </w:rPr>
      </w:pPr>
      <w:bookmarkStart w:id="10" w:name="Par31834"/>
      <w:bookmarkStart w:id="11" w:name="Par318331"/>
      <w:bookmarkStart w:id="12" w:name="Par31832"/>
      <w:bookmarkStart w:id="13" w:name="Par31811"/>
      <w:bookmarkStart w:id="14" w:name="Par31833"/>
      <w:bookmarkStart w:id="15" w:name="Par31831"/>
      <w:bookmarkStart w:id="16" w:name="Par3183"/>
      <w:bookmarkStart w:id="17" w:name="Par318332"/>
      <w:bookmarkStart w:id="18" w:name="Par318347"/>
      <w:bookmarkStart w:id="19" w:name="Par318327"/>
      <w:bookmarkStart w:id="20" w:name="Par3183310"/>
      <w:bookmarkStart w:id="21" w:name="Par318315"/>
      <w:bookmarkStart w:id="22" w:name="Par318348"/>
      <w:bookmarkStart w:id="23" w:name="Par318328"/>
      <w:bookmarkStart w:id="24" w:name="Par3183313"/>
      <w:bookmarkStart w:id="25" w:name="Par318316"/>
      <w:r w:rsidRPr="001D1746">
        <w:rPr>
          <w:rFonts w:eastAsia="Arial" w:cs="Arial"/>
          <w:b/>
          <w:bCs/>
          <w:color w:val="1C1C1C"/>
          <w:lang w:eastAsia="en-US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1C1C1C"/>
          <w:lang w:eastAsia="en-US"/>
        </w:rPr>
        <w:t>2.7.1. </w:t>
      </w:r>
      <w:r w:rsidRPr="001D1746">
        <w:rPr>
          <w:rFonts w:eastAsia="Arial" w:cs="Arial"/>
          <w:color w:val="000000"/>
          <w:lang w:eastAsia="en-US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</w:rPr>
      </w:pPr>
      <w:r w:rsidRPr="001D1746">
        <w:rPr>
          <w:rFonts w:eastAsia="Arial" w:cs="Arial"/>
          <w:color w:val="000000"/>
        </w:rPr>
        <w:t>1) в органы опеки и попечительства о предоставлении: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</w:rPr>
      </w:pPr>
      <w:r w:rsidRPr="001D1746">
        <w:rPr>
          <w:rFonts w:eastAsia="Arial" w:cs="Arial"/>
          <w:color w:val="000000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</w:rPr>
      </w:pPr>
      <w:r w:rsidRPr="001D1746">
        <w:rPr>
          <w:rFonts w:eastAsia="Arial" w:cs="Arial"/>
          <w:color w:val="000000"/>
        </w:rPr>
        <w:t>2) в Федеральную налоговую службу о предоставлении: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</w:rPr>
      </w:pPr>
      <w:r w:rsidRPr="001D1746">
        <w:rPr>
          <w:rFonts w:eastAsia="Arial" w:cs="Arial"/>
          <w:color w:val="000000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</w:rPr>
      </w:pPr>
      <w:r w:rsidRPr="001D1746">
        <w:rPr>
          <w:rFonts w:eastAsia="Arial" w:cs="Arial"/>
          <w:b/>
          <w:bCs/>
          <w:color w:val="000000"/>
        </w:rPr>
        <w:t xml:space="preserve"> </w:t>
      </w:r>
      <w:r w:rsidRPr="001D1746">
        <w:rPr>
          <w:rFonts w:eastAsia="Arial" w:cs="Arial"/>
          <w:color w:val="000000"/>
        </w:rPr>
        <w:t>3) в Управление Министерства внутренних дел России по Тюменской области о предоставлении:</w:t>
      </w:r>
    </w:p>
    <w:p w:rsidR="001D1746" w:rsidRPr="001D1746" w:rsidRDefault="001D1746" w:rsidP="001D1746">
      <w:pPr>
        <w:widowControl w:val="0"/>
        <w:suppressAutoHyphens/>
        <w:rPr>
          <w:rFonts w:eastAsia="Calibri"/>
        </w:rPr>
      </w:pPr>
      <w:r w:rsidRPr="001D1746">
        <w:rPr>
          <w:rFonts w:eastAsia="Arial" w:cs="Arial"/>
          <w:color w:val="000000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bookmarkStart w:id="26" w:name="Par3652"/>
      <w:bookmarkStart w:id="27" w:name="Par365321"/>
      <w:bookmarkStart w:id="28" w:name="Par3651"/>
      <w:bookmarkStart w:id="29" w:name="Par3653"/>
      <w:bookmarkStart w:id="30" w:name="Par36532"/>
      <w:bookmarkStart w:id="31" w:name="Par36531"/>
      <w:bookmarkStart w:id="32" w:name="Par365"/>
      <w:bookmarkStart w:id="33" w:name="Par365322"/>
      <w:bookmarkStart w:id="34" w:name="Par36525"/>
      <w:bookmarkStart w:id="35" w:name="Par36515"/>
      <w:bookmarkStart w:id="36" w:name="Par3653210"/>
      <w:bookmarkStart w:id="37" w:name="Par36511"/>
      <w:bookmarkStart w:id="38" w:name="Par36526"/>
      <w:bookmarkStart w:id="39" w:name="Par36516"/>
      <w:bookmarkStart w:id="40" w:name="Par3653213"/>
      <w:bookmarkStart w:id="41" w:name="Par36512"/>
      <w:r w:rsidRPr="001D1746">
        <w:rPr>
          <w:rFonts w:eastAsia="Arial" w:cs="Arial"/>
          <w:b/>
          <w:bCs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lastRenderedPageBreak/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е) неполное заполнение обязательных полей в форме Заявления (недостоверное, неправильное);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з) выявлено</w:t>
      </w:r>
      <w:r w:rsidRPr="001D1746">
        <w:rPr>
          <w:rFonts w:eastAsia="Arial" w:cs="Arial"/>
          <w:b/>
          <w:bCs/>
          <w:color w:val="000000"/>
          <w:lang w:eastAsia="en-US"/>
        </w:rPr>
        <w:t xml:space="preserve"> </w:t>
      </w:r>
      <w:r w:rsidRPr="001D1746">
        <w:rPr>
          <w:rFonts w:eastAsia="Arial" w:cs="Arial"/>
          <w:color w:val="000000"/>
          <w:lang w:eastAsia="en-US"/>
        </w:rPr>
        <w:t>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</w:t>
      </w:r>
      <w:r w:rsidRPr="001D1746">
        <w:rPr>
          <w:rFonts w:eastAsia="Arial" w:cs="Arial"/>
          <w:b/>
          <w:bCs/>
          <w:color w:val="000000"/>
          <w:lang w:eastAsia="en-US"/>
        </w:rPr>
        <w:t xml:space="preserve">, </w:t>
      </w:r>
      <w:r w:rsidRPr="001D1746">
        <w:rPr>
          <w:rFonts w:eastAsia="Arial" w:cs="Arial"/>
          <w:color w:val="000000"/>
          <w:lang w:eastAsia="en-US"/>
        </w:rPr>
        <w:t>в документах, представленных в электронной форме.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color w:val="111111"/>
          <w:lang w:eastAsia="en-US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D1746" w:rsidRPr="001D1746" w:rsidRDefault="001D1746" w:rsidP="001D1746">
      <w:pPr>
        <w:suppressAutoHyphens/>
        <w:ind w:firstLine="737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2.9.1. Основания для отказа в предоставлении муниципальной услуги: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proofErr w:type="gramStart"/>
      <w:r w:rsidRPr="001D1746">
        <w:rPr>
          <w:rFonts w:eastAsia="Arial" w:cs="Arial"/>
          <w:lang w:eastAsia="en-US"/>
        </w:rPr>
        <w:t xml:space="preserve">а) несоответствие Заявителя требованиям, установленным </w:t>
      </w:r>
      <w:r w:rsidRPr="001D1746">
        <w:rPr>
          <w:rFonts w:eastAsia="Arial" w:cs="Arial"/>
          <w:color w:val="000000"/>
          <w:lang w:eastAsia="en-US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</w:t>
      </w:r>
      <w:proofErr w:type="gramEnd"/>
      <w:r w:rsidRPr="001D1746">
        <w:rPr>
          <w:rFonts w:eastAsia="Arial" w:cs="Arial"/>
          <w:color w:val="000000"/>
          <w:lang w:eastAsia="en-US"/>
        </w:rPr>
        <w:t xml:space="preserve"> о членах его семьи);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shd w:val="clear" w:color="auto" w:fill="FFFF00"/>
          <w:lang w:eastAsia="en-US"/>
        </w:rPr>
      </w:pPr>
      <w:r w:rsidRPr="001D1746">
        <w:rPr>
          <w:rFonts w:eastAsia="Arial" w:cs="Arial"/>
          <w:lang w:eastAsia="en-US"/>
        </w:rPr>
        <w:t>б) </w:t>
      </w:r>
      <w:r w:rsidRPr="001D1746">
        <w:rPr>
          <w:rFonts w:eastAsia="Arial" w:cs="Arial"/>
          <w:color w:val="1C1C1C"/>
          <w:lang w:eastAsia="en-US"/>
        </w:rPr>
        <w:t xml:space="preserve">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1D1746">
        <w:rPr>
          <w:rFonts w:eastAsia="Arial" w:cs="Arial"/>
          <w:color w:val="1C1C1C"/>
          <w:lang w:eastAsia="en-US"/>
        </w:rPr>
        <w:tab/>
      </w:r>
      <w:r w:rsidRPr="001D1746">
        <w:rPr>
          <w:rFonts w:eastAsia="Arial" w:cs="Arial"/>
          <w:color w:val="000000"/>
          <w:lang w:eastAsia="en-US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2.9.2. Основания для приостановления предоставления муниципальной услуги отсутствуют.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D1746" w:rsidRPr="001D1746" w:rsidRDefault="001D1746" w:rsidP="001D1746">
      <w:pPr>
        <w:suppressAutoHyphens/>
        <w:rPr>
          <w:rFonts w:eastAsia="Arial" w:cs="Arial"/>
          <w:shd w:val="clear" w:color="auto" w:fill="FFFF00"/>
          <w:lang w:eastAsia="en-US"/>
        </w:rPr>
      </w:pPr>
      <w:r w:rsidRPr="001D1746">
        <w:rPr>
          <w:rFonts w:eastAsia="Arial" w:cs="Arial"/>
          <w:lang w:eastAsia="en-US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1D1746" w:rsidRPr="001D1746" w:rsidRDefault="001D1746" w:rsidP="001D1746">
      <w:pPr>
        <w:suppressAutoHyphens/>
        <w:ind w:firstLine="737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lastRenderedPageBreak/>
        <w:t>2.13. Срок регистрации Заявления 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ascii="Calibri" w:hAnsi="Calibri" w:cs="Calibri"/>
        </w:rPr>
      </w:pPr>
      <w:r w:rsidRPr="001D1746">
        <w:rPr>
          <w:rFonts w:eastAsia="Arial" w:cs="Arial"/>
          <w:color w:val="000000"/>
        </w:rPr>
        <w:t>Регистрация Заявления при личном обращении в МФЦ не должна превышать 15 минут.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ascii="Calibri" w:hAnsi="Calibri" w:cs="Calibri"/>
        </w:rPr>
      </w:pPr>
      <w:r w:rsidRPr="001D1746">
        <w:rPr>
          <w:rFonts w:eastAsia="Arial" w:cs="Arial"/>
          <w:color w:val="000000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 xml:space="preserve">2.14. </w:t>
      </w:r>
      <w:proofErr w:type="gramStart"/>
      <w:r w:rsidRPr="001D1746">
        <w:rPr>
          <w:rFonts w:eastAsia="Arial" w:cs="Arial"/>
          <w:b/>
          <w:bCs/>
          <w:lang w:eastAsia="en-US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D1746" w:rsidRPr="001D1746" w:rsidRDefault="001D1746" w:rsidP="001D1746">
      <w:pPr>
        <w:suppressAutoHyphens/>
        <w:rPr>
          <w:rFonts w:ascii="Calibri" w:eastAsia="Calibri" w:hAnsi="Calibri"/>
        </w:rPr>
      </w:pPr>
      <w:bookmarkStart w:id="42" w:name="Par4831"/>
      <w:r w:rsidRPr="001D1746">
        <w:rPr>
          <w:rFonts w:eastAsia="Arial" w:cs="Arial"/>
          <w:color w:val="000000"/>
        </w:rPr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3" w:name="Par483"/>
    </w:p>
    <w:p w:rsidR="001D1746" w:rsidRPr="001D1746" w:rsidRDefault="001D1746" w:rsidP="001D1746">
      <w:pPr>
        <w:suppressAutoHyphens/>
        <w:rPr>
          <w:rFonts w:eastAsia="Arial" w:cs="Arial"/>
          <w:b/>
          <w:bCs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2.15. Показатели доступности и качества муниципальной услуги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2.15.1. Показателями доступности муниципальной услуги являются: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- наличие помещений, оборудования и оснащения, отвечающих требованиям Регламента;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 xml:space="preserve">- соблюдение режима работы </w:t>
      </w:r>
      <w:r w:rsidRPr="001D1746">
        <w:rPr>
          <w:rFonts w:eastAsia="Arial" w:cs="Arial"/>
          <w:color w:val="000000"/>
        </w:rPr>
        <w:t xml:space="preserve">Администрации, МФЦ </w:t>
      </w:r>
      <w:r w:rsidRPr="001D1746">
        <w:rPr>
          <w:rFonts w:eastAsia="Arial" w:cs="Arial"/>
          <w:lang w:eastAsia="en-US"/>
        </w:rPr>
        <w:t>при предоставлении муниципальной услуги;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</w:rPr>
      </w:pPr>
      <w:r w:rsidRPr="001D1746">
        <w:rPr>
          <w:rFonts w:eastAsia="Arial" w:cs="Arial"/>
          <w:color w:val="000000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 xml:space="preserve"> 2.15.2. Показателями качества муниципальной услуги являются: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- соблюдение сроков и последовательности административных процедур, установленных Регламентом;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 xml:space="preserve">- отсутствие обоснованных жалоб на действия (бездействие) и решения сотрудников </w:t>
      </w:r>
      <w:r w:rsidRPr="001D1746">
        <w:rPr>
          <w:rFonts w:eastAsia="Arial" w:cs="Arial"/>
          <w:color w:val="000000"/>
        </w:rPr>
        <w:t xml:space="preserve">Администрации </w:t>
      </w:r>
      <w:r w:rsidRPr="001D1746">
        <w:rPr>
          <w:rFonts w:eastAsia="Arial" w:cs="Arial"/>
          <w:color w:val="000000"/>
          <w:lang w:eastAsia="en-US"/>
        </w:rPr>
        <w:t>и МФЦ, участвующих в предоставлении муниципальной услуги;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 xml:space="preserve">- количество взаимодействий Заявителя (представителя Заявителя) с сотрудниками </w:t>
      </w:r>
      <w:r w:rsidRPr="001D1746">
        <w:rPr>
          <w:rFonts w:eastAsia="Arial" w:cs="Arial"/>
          <w:color w:val="000000"/>
        </w:rPr>
        <w:t xml:space="preserve">Администрации и МФЦ </w:t>
      </w:r>
      <w:r w:rsidRPr="001D1746">
        <w:rPr>
          <w:rFonts w:eastAsia="Arial" w:cs="Arial"/>
          <w:lang w:eastAsia="en-US"/>
        </w:rPr>
        <w:t>при предоставлении муниципальной услуги и их продолжительность.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>2.16. </w:t>
      </w:r>
      <w:r w:rsidRPr="001D1746">
        <w:rPr>
          <w:rFonts w:eastAsia="Arial" w:cs="Arial"/>
          <w:b/>
          <w:bCs/>
          <w:color w:val="000000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111111"/>
          <w:lang w:eastAsia="en-US"/>
        </w:rPr>
        <w:t>2.16.1</w:t>
      </w:r>
      <w:r w:rsidRPr="001D1746">
        <w:rPr>
          <w:rFonts w:eastAsia="Arial" w:cs="Arial"/>
          <w:color w:val="0000FF"/>
          <w:lang w:eastAsia="en-US"/>
        </w:rPr>
        <w:t>. </w:t>
      </w:r>
      <w:r w:rsidRPr="001D1746">
        <w:rPr>
          <w:rFonts w:eastAsia="Arial" w:cs="Arial"/>
          <w:color w:val="000000"/>
          <w:lang w:eastAsia="en-US"/>
        </w:rPr>
        <w:t>При предоставлении муниципальной услуги в электронной форме Заявитель (представитель Заявителя) вправе: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eastAsia="Arial" w:cs="Arial"/>
          <w:color w:val="000000"/>
        </w:rPr>
      </w:pPr>
      <w:r w:rsidRPr="001D1746">
        <w:rPr>
          <w:rFonts w:eastAsia="Arial" w:cs="Arial"/>
          <w:color w:val="000000"/>
        </w:rPr>
        <w:lastRenderedPageBreak/>
        <w:t>а) получить информацию о порядке и сроках предоставления муниципальной услуги, размещенной на Едином портале  или на Региональном портале;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eastAsia="Arial" w:cs="Arial"/>
          <w:color w:val="000000"/>
        </w:rPr>
      </w:pPr>
      <w:r w:rsidRPr="001D1746">
        <w:rPr>
          <w:rFonts w:eastAsia="Arial" w:cs="Arial"/>
          <w:color w:val="000000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ascii="Calibri" w:hAnsi="Calibri" w:cs="Calibri"/>
        </w:rPr>
      </w:pPr>
      <w:r w:rsidRPr="001D1746">
        <w:rPr>
          <w:rFonts w:eastAsia="Arial" w:cs="Arial"/>
          <w:color w:val="000000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ascii="Calibri" w:hAnsi="Calibri" w:cs="Calibri"/>
        </w:rPr>
      </w:pPr>
      <w:r w:rsidRPr="001D1746">
        <w:rPr>
          <w:rFonts w:eastAsia="Arial" w:cs="Arial"/>
          <w:color w:val="000000"/>
        </w:rPr>
        <w:t>г) получить сведения о ходе выполнения Заявления, поданного в электронной форме;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д) получить результат предоставления муниципальной услуги в форме электронного документа;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color w:val="0000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е) 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</w:t>
      </w:r>
      <w:r w:rsidRPr="001D1746">
        <w:rPr>
          <w:rFonts w:eastAsia="Arial" w:cs="Arial"/>
          <w:color w:val="000000"/>
          <w:position w:val="7"/>
          <w:lang w:eastAsia="en-US"/>
        </w:rPr>
        <w:t xml:space="preserve"> </w:t>
      </w:r>
      <w:r w:rsidRPr="001D1746">
        <w:rPr>
          <w:rFonts w:eastAsia="Arial" w:cs="Arial"/>
          <w:color w:val="000000"/>
          <w:lang w:eastAsia="en-US"/>
        </w:rPr>
        <w:t>в порядке 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1D1746" w:rsidRPr="001D1746" w:rsidRDefault="001D1746" w:rsidP="001D1746">
      <w:pPr>
        <w:widowControl w:val="0"/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2.16.2. </w:t>
      </w:r>
      <w:proofErr w:type="gramStart"/>
      <w:r w:rsidRPr="001D1746">
        <w:rPr>
          <w:rFonts w:eastAsia="Calibri" w:cs="Arial"/>
          <w:lang w:eastAsia="en-US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1D1746">
        <w:rPr>
          <w:rFonts w:eastAsia="Calibri" w:cs="Arial"/>
          <w:lang w:eastAsia="en-US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ascii="Calibri" w:hAnsi="Calibri" w:cs="Calibri"/>
        </w:rPr>
      </w:pPr>
      <w:r w:rsidRPr="001D1746">
        <w:rPr>
          <w:rFonts w:eastAsia="Arial" w:cs="Arial"/>
          <w:color w:val="000000"/>
        </w:rPr>
        <w:t>2.16.3.</w:t>
      </w:r>
      <w:r w:rsidRPr="001D1746">
        <w:rPr>
          <w:rFonts w:eastAsia="Arial" w:cs="Arial"/>
          <w:color w:val="111111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1D1746" w:rsidRPr="001D1746" w:rsidRDefault="001D1746" w:rsidP="001D1746">
      <w:pPr>
        <w:widowControl w:val="0"/>
        <w:suppressAutoHyphens/>
        <w:autoSpaceDE w:val="0"/>
        <w:rPr>
          <w:rFonts w:eastAsia="Arial" w:cs="Arial"/>
        </w:rPr>
      </w:pPr>
    </w:p>
    <w:p w:rsidR="001D1746" w:rsidRPr="001D1746" w:rsidRDefault="001D1746" w:rsidP="001D1746">
      <w:pPr>
        <w:suppressAutoHyphens/>
        <w:jc w:val="center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color w:val="000000"/>
          <w:lang w:val="en-US" w:eastAsia="en-US"/>
        </w:rPr>
        <w:t>III</w:t>
      </w:r>
      <w:r w:rsidRPr="001D1746">
        <w:rPr>
          <w:rFonts w:eastAsia="Arial" w:cs="Arial"/>
          <w:b/>
          <w:bCs/>
          <w:color w:val="000000"/>
          <w:lang w:eastAsia="en-US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proofErr w:type="gramStart"/>
      <w:r w:rsidRPr="001D1746">
        <w:rPr>
          <w:rFonts w:eastAsia="Arial" w:cs="Arial"/>
          <w:b/>
          <w:bCs/>
          <w:color w:val="000000"/>
          <w:lang w:eastAsia="en-US"/>
        </w:rPr>
        <w:t>процедур  в</w:t>
      </w:r>
      <w:proofErr w:type="gramEnd"/>
      <w:r w:rsidRPr="001D1746">
        <w:rPr>
          <w:rFonts w:eastAsia="Arial" w:cs="Arial"/>
          <w:b/>
          <w:bCs/>
          <w:color w:val="000000"/>
          <w:lang w:eastAsia="en-US"/>
        </w:rPr>
        <w:t xml:space="preserve"> электронной форме, а также особенности выполнения административных процедур в МФЦ</w:t>
      </w:r>
    </w:p>
    <w:p w:rsidR="001D1746" w:rsidRPr="001D1746" w:rsidRDefault="001D1746" w:rsidP="001D1746">
      <w:pPr>
        <w:suppressAutoHyphens/>
        <w:jc w:val="center"/>
        <w:rPr>
          <w:rFonts w:eastAsia="Arial" w:cs="Arial"/>
          <w:lang w:eastAsia="en-US"/>
        </w:rPr>
      </w:pPr>
    </w:p>
    <w:p w:rsidR="001D1746" w:rsidRPr="001D1746" w:rsidRDefault="001D1746" w:rsidP="001D1746">
      <w:pPr>
        <w:suppressAutoHyphens/>
        <w:rPr>
          <w:rFonts w:ascii="Calibri" w:eastAsia="Calibri" w:hAnsi="Calibri"/>
        </w:rPr>
      </w:pPr>
      <w:r w:rsidRPr="001D1746">
        <w:rPr>
          <w:rFonts w:eastAsia="Arial" w:cs="Arial"/>
          <w:b/>
          <w:bCs/>
          <w:color w:val="000000"/>
        </w:rPr>
        <w:t>3.1. Перечень и особенности исполнения административных процедур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3.1.1. Предоставление муниципальной услуги включает в себя следующие административные процедуры: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а) прием и регистрация Заявления и документов, необходимых для предоставления муниципальной услуги;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Calibri" w:cs="Calibri"/>
          <w:lang w:eastAsia="en-US"/>
        </w:rPr>
        <w:t>Доступ Заявителей (представителей Заявителя)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proofErr w:type="gramStart"/>
      <w:r w:rsidRPr="001D1746">
        <w:rPr>
          <w:rFonts w:eastAsia="Calibri" w:cs="Calibri"/>
          <w:lang w:eastAsia="en-US"/>
        </w:rPr>
        <w:lastRenderedPageBreak/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Единого портала, Регионального портала.</w:t>
      </w:r>
      <w:proofErr w:type="gramEnd"/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3.1.2. Особенности выполнения отдельных административных процедур в МФЦ: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3.1.2.1. При предоставлении муниципальной услуги в МФЦ Заявитель (представитель Заявителя) вправе:</w:t>
      </w:r>
    </w:p>
    <w:p w:rsidR="001D1746" w:rsidRPr="001D1746" w:rsidRDefault="001D1746" w:rsidP="001D1746">
      <w:pPr>
        <w:suppressAutoHyphens/>
        <w:ind w:firstLine="737"/>
        <w:rPr>
          <w:rFonts w:eastAsia="Arial" w:cs="Arial"/>
          <w:color w:val="000000"/>
          <w:shd w:val="clear" w:color="auto" w:fill="FFFF00"/>
        </w:rPr>
      </w:pPr>
      <w:proofErr w:type="gramStart"/>
      <w:r w:rsidRPr="001D1746">
        <w:rPr>
          <w:rFonts w:eastAsia="Arial" w:cs="Arial"/>
          <w:color w:val="000000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1D1746" w:rsidRPr="001D1746" w:rsidRDefault="001D1746" w:rsidP="001D1746">
      <w:pPr>
        <w:suppressAutoHyphens/>
        <w:rPr>
          <w:rFonts w:eastAsia="Calibri"/>
          <w:shd w:val="clear" w:color="auto" w:fill="FFFF00"/>
        </w:rPr>
      </w:pPr>
      <w:r w:rsidRPr="001D1746">
        <w:rPr>
          <w:rFonts w:eastAsia="Arial" w:cs="Arial"/>
          <w:color w:val="00000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1D1746">
        <w:rPr>
          <w:rFonts w:eastAsia="Arial" w:cs="Arial"/>
        </w:rPr>
        <w:t>www.mfcto.ru</w:t>
      </w:r>
      <w:r w:rsidRPr="001D1746">
        <w:rPr>
          <w:rFonts w:eastAsia="Arial" w:cs="Arial"/>
          <w:color w:val="000000"/>
        </w:rPr>
        <w:t>).</w:t>
      </w:r>
    </w:p>
    <w:p w:rsidR="001D1746" w:rsidRPr="001D1746" w:rsidRDefault="001D1746" w:rsidP="001D1746">
      <w:pPr>
        <w:suppressAutoHyphens/>
        <w:rPr>
          <w:rFonts w:eastAsia="Calibri" w:cs="Calibri"/>
          <w:lang w:eastAsia="en-US"/>
        </w:rPr>
      </w:pPr>
      <w:r w:rsidRPr="001D1746">
        <w:rPr>
          <w:rFonts w:eastAsia="Calibri" w:cs="Calibri"/>
          <w:lang w:eastAsia="en-US"/>
        </w:rPr>
        <w:t>3.1.2.2. </w:t>
      </w:r>
      <w:proofErr w:type="gramStart"/>
      <w:r w:rsidRPr="001D1746">
        <w:rPr>
          <w:rFonts w:eastAsia="Calibri" w:cs="Calibri"/>
          <w:lang w:eastAsia="en-US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1D1746" w:rsidRPr="001D1746" w:rsidRDefault="001D1746" w:rsidP="001D1746">
      <w:pPr>
        <w:suppressAutoHyphens/>
        <w:rPr>
          <w:rFonts w:eastAsia="Calibri" w:cs="Arial"/>
          <w:b/>
          <w:bCs/>
          <w:lang w:eastAsia="en-US"/>
        </w:rPr>
      </w:pPr>
      <w:r w:rsidRPr="001D1746">
        <w:rPr>
          <w:rFonts w:eastAsia="Calibri" w:cs="Arial"/>
          <w:lang w:eastAsia="en-US"/>
        </w:rPr>
        <w:t>3.1.3. Особенности предоставления муниципальной услуги в электронной форме: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3.1.3.3. При формировании Заявления Заявителю (представителем Заявителя) обеспечивается: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б) возможность печати на бумажном носителе копии электронной формы Заявления;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D1746">
        <w:rPr>
          <w:rFonts w:eastAsia="Calibri" w:cs="Arial"/>
          <w:lang w:eastAsia="en-US"/>
        </w:rPr>
        <w:t>потери</w:t>
      </w:r>
      <w:proofErr w:type="gramEnd"/>
      <w:r w:rsidRPr="001D1746">
        <w:rPr>
          <w:rFonts w:eastAsia="Calibri" w:cs="Arial"/>
          <w:lang w:eastAsia="en-US"/>
        </w:rPr>
        <w:t xml:space="preserve"> ранее введенной информации;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lastRenderedPageBreak/>
        <w:t xml:space="preserve">3.1.3.4. Сформированное и подписанное </w:t>
      </w:r>
      <w:proofErr w:type="gramStart"/>
      <w:r w:rsidRPr="001D1746">
        <w:rPr>
          <w:rFonts w:eastAsia="Calibri" w:cs="Arial"/>
          <w:lang w:eastAsia="en-US"/>
        </w:rPr>
        <w:t>Заявление</w:t>
      </w:r>
      <w:proofErr w:type="gramEnd"/>
      <w:r w:rsidRPr="001D1746">
        <w:rPr>
          <w:rFonts w:eastAsia="Calibri" w:cs="Arial"/>
          <w:lang w:eastAsia="en-US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Сотрудник Отдела: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- рассматривает поступившие Заявления и документы;</w:t>
      </w:r>
    </w:p>
    <w:p w:rsidR="001D1746" w:rsidRPr="001D1746" w:rsidRDefault="001D1746" w:rsidP="001D1746">
      <w:pPr>
        <w:suppressAutoHyphens/>
        <w:rPr>
          <w:rFonts w:eastAsia="Calibri" w:cs="Arial"/>
          <w:i/>
          <w:iCs/>
          <w:lang w:eastAsia="en-US"/>
        </w:rPr>
      </w:pPr>
      <w:r w:rsidRPr="001D1746">
        <w:rPr>
          <w:rFonts w:eastAsia="Calibri" w:cs="Arial"/>
          <w:lang w:eastAsia="en-US"/>
        </w:rPr>
        <w:t>- производит действия в соответствии с пунктом 3.2.3 Регламента.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- в форме электронного документа, подписанного усиленной квалифицированной подписью уполномоченного должностного лица, направленного Заявителю (представителю Заявителя) в личный кабинет на Едином портале, Региональном портале;</w:t>
      </w:r>
    </w:p>
    <w:p w:rsidR="001D1746" w:rsidRPr="001D1746" w:rsidRDefault="001D1746" w:rsidP="001D1746">
      <w:pPr>
        <w:suppressAutoHyphens/>
        <w:rPr>
          <w:rFonts w:eastAsia="Calibri" w:cs="Arial"/>
          <w:i/>
          <w:iCs/>
          <w:lang w:eastAsia="en-US"/>
        </w:rPr>
      </w:pPr>
      <w:r w:rsidRPr="001D1746">
        <w:rPr>
          <w:rFonts w:eastAsia="Calibri" w:cs="Arial"/>
          <w:lang w:eastAsia="en-US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D1746" w:rsidRPr="001D1746" w:rsidRDefault="001D1746" w:rsidP="001D1746">
      <w:pPr>
        <w:suppressAutoHyphens/>
        <w:rPr>
          <w:rFonts w:eastAsia="Calibri" w:cs="Arial"/>
          <w:lang w:eastAsia="en-US"/>
        </w:rPr>
      </w:pPr>
      <w:r w:rsidRPr="001D1746">
        <w:rPr>
          <w:rFonts w:eastAsia="Calibri" w:cs="Arial"/>
          <w:lang w:eastAsia="en-US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  <w:lang w:eastAsia="en-US"/>
        </w:rPr>
        <w:t xml:space="preserve">3.2. Прием и регистрация Заявления  и документов, </w:t>
      </w:r>
      <w:r w:rsidRPr="001D1746">
        <w:rPr>
          <w:rFonts w:eastAsia="Arial" w:cs="Arial"/>
          <w:b/>
          <w:bCs/>
          <w:color w:val="000000"/>
          <w:lang w:eastAsia="en-US"/>
        </w:rPr>
        <w:t>необходимых для предоставления муниципальной услуги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3.2.1. </w:t>
      </w:r>
      <w:r w:rsidRPr="001D1746">
        <w:rPr>
          <w:rFonts w:eastAsia="Arial" w:cs="Arial"/>
          <w:lang w:eastAsia="en-US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1D1746">
        <w:rPr>
          <w:rFonts w:eastAsia="Arial" w:cs="Arial"/>
          <w:color w:val="000000"/>
          <w:lang w:eastAsia="en-US"/>
        </w:rPr>
        <w:t>в МФЦ с Заявлением и приложенными к нему документами, установленными подразделом 2.6 Регламента (далее — документы),</w:t>
      </w:r>
      <w:r w:rsidRPr="001D1746">
        <w:rPr>
          <w:rFonts w:eastAsia="Arial" w:cs="Arial"/>
          <w:lang w:eastAsia="en-US"/>
        </w:rPr>
        <w:t xml:space="preserve">  </w:t>
      </w:r>
      <w:r w:rsidRPr="001D1746">
        <w:rPr>
          <w:rFonts w:eastAsia="Arial" w:cs="Arial"/>
          <w:color w:val="000000"/>
          <w:lang w:eastAsia="en-US"/>
        </w:rPr>
        <w:t>или</w:t>
      </w:r>
      <w:r w:rsidRPr="001D1746">
        <w:rPr>
          <w:rFonts w:eastAsia="Arial" w:cs="Arial"/>
          <w:lang w:eastAsia="en-US"/>
        </w:rPr>
        <w:t xml:space="preserve"> </w:t>
      </w:r>
      <w:r w:rsidRPr="001D1746">
        <w:rPr>
          <w:rFonts w:eastAsia="Arial" w:cs="Arial"/>
          <w:color w:val="000000"/>
          <w:lang w:eastAsia="en-US"/>
        </w:rPr>
        <w:t>поступление Заявления и документов</w:t>
      </w:r>
      <w:r w:rsidRPr="001D1746">
        <w:rPr>
          <w:rFonts w:eastAsia="Arial" w:cs="Arial"/>
          <w:lang w:eastAsia="en-US"/>
        </w:rPr>
        <w:t xml:space="preserve"> </w:t>
      </w:r>
      <w:r w:rsidRPr="001D1746">
        <w:rPr>
          <w:rFonts w:eastAsia="Arial" w:cs="Arial"/>
          <w:color w:val="000000"/>
          <w:lang w:eastAsia="en-US"/>
        </w:rPr>
        <w:t>в</w:t>
      </w:r>
      <w:r w:rsidRPr="001D1746">
        <w:rPr>
          <w:rFonts w:eastAsia="Arial" w:cs="Arial"/>
          <w:lang w:eastAsia="en-US"/>
        </w:rPr>
        <w:t xml:space="preserve"> </w:t>
      </w:r>
      <w:r w:rsidRPr="001D1746">
        <w:rPr>
          <w:rFonts w:eastAsia="Arial" w:cs="Arial"/>
          <w:color w:val="000000"/>
        </w:rPr>
        <w:t xml:space="preserve">Администрацию </w:t>
      </w:r>
      <w:r w:rsidRPr="001D1746">
        <w:rPr>
          <w:rFonts w:eastAsia="Arial" w:cs="Arial"/>
          <w:color w:val="000000"/>
          <w:lang w:eastAsia="en-US"/>
        </w:rPr>
        <w:t xml:space="preserve"> в электронном виде, посредством почтового отправления.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 xml:space="preserve">3.2.2. В ходе личного приема Заявителя (представителя Заявителя) сотрудник </w:t>
      </w:r>
      <w:r w:rsidRPr="001D1746">
        <w:rPr>
          <w:rFonts w:eastAsia="Arial" w:cs="Arial"/>
          <w:color w:val="000000"/>
        </w:rPr>
        <w:t>МФЦ</w:t>
      </w:r>
      <w:r w:rsidRPr="001D1746">
        <w:rPr>
          <w:rFonts w:eastAsia="Arial" w:cs="Arial"/>
          <w:lang w:eastAsia="en-US"/>
        </w:rPr>
        <w:t>: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>в) </w:t>
      </w:r>
      <w:r w:rsidRPr="001D1746">
        <w:rPr>
          <w:rFonts w:eastAsia="Arial" w:cs="Arial"/>
          <w:color w:val="000000"/>
          <w:lang w:eastAsia="en-US"/>
        </w:rPr>
        <w:t xml:space="preserve"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1D1746">
        <w:rPr>
          <w:rFonts w:eastAsia="Arial" w:cs="Arial"/>
          <w:color w:val="000000"/>
          <w:lang w:eastAsia="en-US"/>
        </w:rPr>
        <w:t xml:space="preserve">Проверяет </w:t>
      </w:r>
      <w:r w:rsidRPr="001D1746">
        <w:rPr>
          <w:rFonts w:eastAsia="Arial" w:cs="Arial"/>
          <w:color w:val="000000"/>
          <w:lang w:eastAsia="en-US"/>
        </w:rPr>
        <w:lastRenderedPageBreak/>
        <w:t>наличие документов, которые в силу подраздела 2.6 Регламента Заявитель (представитель Заявителя) должен предоставить самостоятельно;</w:t>
      </w:r>
      <w:r w:rsidRPr="001D1746">
        <w:rPr>
          <w:rFonts w:eastAsia="Arial" w:cs="Arial"/>
          <w:lang w:eastAsia="en-US"/>
        </w:rPr>
        <w:t xml:space="preserve"> </w:t>
      </w:r>
      <w:r w:rsidRPr="001D1746">
        <w:rPr>
          <w:rFonts w:eastAsia="Arial" w:cs="Arial"/>
          <w:shd w:val="clear" w:color="auto" w:fill="FFFF00"/>
          <w:lang w:eastAsia="en-US"/>
        </w:rPr>
        <w:t xml:space="preserve"> </w:t>
      </w:r>
      <w:proofErr w:type="gramEnd"/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shd w:val="clear" w:color="auto" w:fill="FFFF00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г)</w:t>
      </w:r>
      <w:r w:rsidRPr="001D1746">
        <w:rPr>
          <w:rFonts w:eastAsia="Arial" w:cs="Arial"/>
          <w:color w:val="CE181E"/>
          <w:lang w:eastAsia="en-US"/>
        </w:rPr>
        <w:t> </w:t>
      </w:r>
      <w:r w:rsidRPr="001D1746">
        <w:rPr>
          <w:rFonts w:eastAsia="Arial" w:cs="Arial"/>
          <w:color w:val="000000"/>
          <w:lang w:eastAsia="en-US"/>
        </w:rPr>
        <w:t>обеспечивает</w:t>
      </w:r>
      <w:r w:rsidRPr="001D1746">
        <w:rPr>
          <w:rFonts w:eastAsia="Arial" w:cs="Arial"/>
          <w:color w:val="CE181E"/>
          <w:lang w:eastAsia="en-US"/>
        </w:rPr>
        <w:t xml:space="preserve"> </w:t>
      </w:r>
      <w:r w:rsidRPr="001D1746">
        <w:rPr>
          <w:rFonts w:eastAsia="Arial" w:cs="Arial"/>
          <w:color w:val="000000"/>
          <w:lang w:eastAsia="en-US"/>
        </w:rPr>
        <w:t>изготовление копий с представленных Заявителем (представителем Заявителя) подлинников документов, предусмотренных пунктами 2-3.1 части 6 статьи 7</w:t>
      </w:r>
      <w:r w:rsidRPr="001D1746">
        <w:rPr>
          <w:rFonts w:eastAsia="Arial" w:cs="Arial"/>
          <w:color w:val="000000"/>
          <w:vertAlign w:val="superscript"/>
          <w:lang w:eastAsia="en-US"/>
        </w:rPr>
        <w:t xml:space="preserve"> </w:t>
      </w:r>
      <w:r w:rsidRPr="001D1746">
        <w:rPr>
          <w:rFonts w:eastAsia="Arial" w:cs="Arial"/>
          <w:color w:val="000000"/>
          <w:lang w:eastAsia="en-US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>д) обеспечивает регистрацию Заявления в соответствующем журнале регистрации (далее – журнал), а также выдачу Заявителю (представителю Заявителя) под личную подпись расписки о приеме Заявления.</w:t>
      </w:r>
    </w:p>
    <w:p w:rsidR="001D1746" w:rsidRPr="001D1746" w:rsidRDefault="001D1746" w:rsidP="001D1746">
      <w:pPr>
        <w:widowControl w:val="0"/>
        <w:suppressAutoHyphens/>
        <w:rPr>
          <w:rFonts w:eastAsia="Calibri"/>
          <w:shd w:val="clear" w:color="auto" w:fill="FFFF00"/>
        </w:rPr>
      </w:pPr>
      <w:r w:rsidRPr="001D1746">
        <w:rPr>
          <w:rFonts w:eastAsia="Arial" w:cs="Arial"/>
          <w:color w:val="000000"/>
        </w:rPr>
        <w:t>При поступлении Заявления из МФЦ, принятого от Заявителя (представителя Заявителя) в рамках личного приема в МФЦ, сотрудник Отдела обеспечивает его регистрацию в журнале.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3.2.3. 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 регистрацию Заявления в журнале.</w:t>
      </w:r>
    </w:p>
    <w:p w:rsidR="001D1746" w:rsidRPr="001D1746" w:rsidRDefault="001D1746" w:rsidP="001D1746">
      <w:pPr>
        <w:widowControl w:val="0"/>
        <w:suppressAutoHyphens/>
        <w:rPr>
          <w:rFonts w:eastAsia="Arial" w:cs="Arial"/>
          <w:lang w:eastAsia="en-US"/>
        </w:rPr>
      </w:pPr>
      <w:proofErr w:type="gramStart"/>
      <w:r w:rsidRPr="001D1746">
        <w:rPr>
          <w:rFonts w:eastAsia="Arial" w:cs="Arial"/>
          <w:lang w:eastAsia="en-US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</w:t>
      </w:r>
      <w:proofErr w:type="gramEnd"/>
      <w:r w:rsidRPr="001D1746">
        <w:rPr>
          <w:rFonts w:eastAsia="Arial" w:cs="Arial"/>
          <w:lang w:eastAsia="en-US"/>
        </w:rPr>
        <w:t xml:space="preserve"> </w:t>
      </w:r>
      <w:proofErr w:type="gramStart"/>
      <w:r w:rsidRPr="001D1746">
        <w:rPr>
          <w:rFonts w:eastAsia="Arial" w:cs="Arial"/>
          <w:lang w:eastAsia="en-US"/>
        </w:rPr>
        <w:t>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</w:t>
      </w:r>
      <w:proofErr w:type="gramEnd"/>
      <w:r w:rsidRPr="001D1746">
        <w:rPr>
          <w:rFonts w:eastAsia="Arial" w:cs="Arial"/>
          <w:lang w:eastAsia="en-US"/>
        </w:rPr>
        <w:t xml:space="preserve"> </w:t>
      </w:r>
      <w:proofErr w:type="gramStart"/>
      <w:r w:rsidRPr="001D1746">
        <w:rPr>
          <w:rFonts w:eastAsia="Arial" w:cs="Arial"/>
          <w:lang w:eastAsia="en-US"/>
        </w:rPr>
        <w:t>подписанных</w:t>
      </w:r>
      <w:proofErr w:type="gramEnd"/>
      <w:r w:rsidRPr="001D1746">
        <w:rPr>
          <w:rFonts w:eastAsia="Arial" w:cs="Arial"/>
          <w:lang w:eastAsia="en-US"/>
        </w:rPr>
        <w:t xml:space="preserve"> усиленной квалифицированной электронной подписью.</w:t>
      </w:r>
    </w:p>
    <w:p w:rsidR="001D1746" w:rsidRPr="001D1746" w:rsidRDefault="001D1746" w:rsidP="001D1746">
      <w:pPr>
        <w:widowControl w:val="0"/>
        <w:suppressAutoHyphens/>
        <w:rPr>
          <w:rFonts w:eastAsia="Calibri"/>
        </w:rPr>
      </w:pPr>
      <w:r w:rsidRPr="001D1746">
        <w:rPr>
          <w:rFonts w:eastAsia="Arial" w:cs="Arial"/>
          <w:lang w:eastAsia="en-US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b/>
          <w:bCs/>
        </w:rPr>
        <w:t>3.3. </w:t>
      </w:r>
      <w:r w:rsidRPr="001D1746">
        <w:rPr>
          <w:rFonts w:eastAsia="Arial" w:cs="Arial"/>
          <w:b/>
          <w:bCs/>
          <w:spacing w:val="-20"/>
        </w:rPr>
        <w:t xml:space="preserve">Рассмотрение Заявления и направление </w:t>
      </w:r>
      <w:bookmarkStart w:id="44" w:name="Par644"/>
      <w:r w:rsidRPr="001D1746">
        <w:rPr>
          <w:rFonts w:eastAsia="Arial" w:cs="Arial"/>
          <w:b/>
          <w:bCs/>
          <w:spacing w:val="-20"/>
          <w:lang w:eastAsia="en-US"/>
        </w:rPr>
        <w:t>результата предоставления муниципальной услуги</w:t>
      </w:r>
    </w:p>
    <w:p w:rsidR="001D1746" w:rsidRPr="001D1746" w:rsidRDefault="001D1746" w:rsidP="001D1746">
      <w:pPr>
        <w:suppressAutoHyphens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lang w:eastAsia="en-US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D1746" w:rsidRPr="001D1746" w:rsidRDefault="001D1746" w:rsidP="001D1746">
      <w:pPr>
        <w:suppressAutoHyphens/>
        <w:rPr>
          <w:rFonts w:ascii="Calibri" w:eastAsia="Calibri" w:hAnsi="Calibri"/>
        </w:rPr>
      </w:pPr>
      <w:r w:rsidRPr="001D1746">
        <w:rPr>
          <w:rFonts w:eastAsia="Arial" w:cs="Arial"/>
          <w:color w:val="000000"/>
        </w:rPr>
        <w:t>3.3.2. </w:t>
      </w:r>
      <w:proofErr w:type="gramStart"/>
      <w:r w:rsidRPr="001D1746">
        <w:rPr>
          <w:rFonts w:eastAsia="Arial" w:cs="Arial"/>
          <w:color w:val="000000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1D1746">
        <w:rPr>
          <w:rFonts w:eastAsia="Arial" w:cs="Arial"/>
          <w:color w:val="000000"/>
        </w:rPr>
        <w:t xml:space="preserve"> При предоставлении Заявителем (представителем Заявителя) самостоятельно документов, </w:t>
      </w:r>
      <w:r w:rsidRPr="001D1746">
        <w:rPr>
          <w:rFonts w:eastAsia="Arial" w:cs="Arial"/>
          <w:color w:val="000000"/>
        </w:rPr>
        <w:lastRenderedPageBreak/>
        <w:t>указанных в пункте 2.7.1 Регламента, межведомственное электронное взаимодействие не проводится.</w:t>
      </w:r>
    </w:p>
    <w:p w:rsidR="001D1746" w:rsidRPr="001D1746" w:rsidRDefault="001D1746" w:rsidP="001D1746">
      <w:pPr>
        <w:widowControl w:val="0"/>
        <w:tabs>
          <w:tab w:val="left" w:pos="570"/>
        </w:tabs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 xml:space="preserve">3.3.3. </w:t>
      </w:r>
      <w:proofErr w:type="gramStart"/>
      <w:r w:rsidRPr="001D1746">
        <w:rPr>
          <w:rFonts w:eastAsia="Arial" w:cs="Arial"/>
          <w:color w:val="000000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1D1746">
        <w:rPr>
          <w:rFonts w:eastAsia="Arial" w:cs="Arial"/>
          <w:color w:val="000000"/>
        </w:rPr>
        <w:t xml:space="preserve"> в предоставлении муниципальной услуги, </w:t>
      </w:r>
      <w:proofErr w:type="gramStart"/>
      <w:r w:rsidRPr="001D1746">
        <w:rPr>
          <w:rFonts w:eastAsia="Arial" w:cs="Arial"/>
          <w:color w:val="000000"/>
        </w:rPr>
        <w:t>установленных</w:t>
      </w:r>
      <w:proofErr w:type="gramEnd"/>
      <w:r w:rsidRPr="001D1746">
        <w:rPr>
          <w:rFonts w:eastAsia="Arial" w:cs="Arial"/>
          <w:color w:val="000000"/>
        </w:rPr>
        <w:t xml:space="preserve"> подразделом 2.9 Регламента.</w:t>
      </w:r>
    </w:p>
    <w:p w:rsidR="001D1746" w:rsidRPr="001D1746" w:rsidRDefault="001D1746" w:rsidP="001D1746">
      <w:pPr>
        <w:widowControl w:val="0"/>
        <w:suppressAutoHyphens/>
        <w:rPr>
          <w:rFonts w:eastAsia="Calibri"/>
          <w:shd w:val="clear" w:color="auto" w:fill="FFFF00"/>
        </w:rPr>
      </w:pPr>
      <w:r w:rsidRPr="001D1746">
        <w:rPr>
          <w:rFonts w:eastAsia="Arial" w:cs="Arial"/>
          <w:color w:val="000000"/>
        </w:rPr>
        <w:t>3.3.4. </w:t>
      </w:r>
      <w:proofErr w:type="gramStart"/>
      <w:r w:rsidRPr="001D1746">
        <w:rPr>
          <w:rFonts w:eastAsia="Arial" w:cs="Arial"/>
          <w:color w:val="000000"/>
        </w:rPr>
        <w:t xml:space="preserve"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Pr="001D1746">
        <w:rPr>
          <w:rFonts w:cs="Arial"/>
          <w:color w:val="111111"/>
        </w:rPr>
        <w:t>Главе муниципального образования или лицу, его</w:t>
      </w:r>
      <w:proofErr w:type="gramEnd"/>
      <w:r w:rsidRPr="001D1746">
        <w:rPr>
          <w:rFonts w:cs="Arial"/>
          <w:color w:val="111111"/>
        </w:rPr>
        <w:t xml:space="preserve"> </w:t>
      </w:r>
      <w:proofErr w:type="gramStart"/>
      <w:r w:rsidRPr="001D1746">
        <w:rPr>
          <w:rFonts w:cs="Arial"/>
          <w:color w:val="111111"/>
        </w:rPr>
        <w:t>замещающему</w:t>
      </w:r>
      <w:proofErr w:type="gramEnd"/>
      <w:r w:rsidRPr="001D1746">
        <w:rPr>
          <w:rFonts w:cs="Arial"/>
          <w:color w:val="111111"/>
        </w:rPr>
        <w:t xml:space="preserve"> (далее – Глава)</w:t>
      </w:r>
      <w:r w:rsidRPr="001D1746">
        <w:rPr>
          <w:rFonts w:eastAsia="Arial" w:cs="Arial"/>
          <w:color w:val="000000"/>
        </w:rPr>
        <w:t>.</w:t>
      </w:r>
    </w:p>
    <w:p w:rsidR="001D1746" w:rsidRPr="001D1746" w:rsidRDefault="001D1746" w:rsidP="001D1746">
      <w:pPr>
        <w:widowControl w:val="0"/>
        <w:suppressAutoHyphens/>
        <w:ind w:firstLine="737"/>
        <w:rPr>
          <w:rFonts w:ascii="Calibri" w:eastAsia="Calibri" w:hAnsi="Calibri"/>
        </w:rPr>
      </w:pPr>
      <w:proofErr w:type="gramStart"/>
      <w:r w:rsidRPr="001D1746">
        <w:rPr>
          <w:rFonts w:eastAsia="Arial" w:cs="Arial"/>
          <w:color w:val="000000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1D1746" w:rsidRPr="001D1746" w:rsidRDefault="001D1746" w:rsidP="001D1746">
      <w:pPr>
        <w:widowControl w:val="0"/>
        <w:suppressAutoHyphens/>
        <w:rPr>
          <w:rFonts w:eastAsia="Calibri"/>
        </w:rPr>
      </w:pPr>
      <w:r w:rsidRPr="001D1746">
        <w:rPr>
          <w:rFonts w:eastAsia="Arial" w:cs="Arial"/>
          <w:color w:val="000000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D1746" w:rsidRPr="001D1746" w:rsidRDefault="001D1746" w:rsidP="001D1746">
      <w:pPr>
        <w:widowControl w:val="0"/>
        <w:suppressAutoHyphens/>
        <w:rPr>
          <w:rFonts w:eastAsia="Calibri"/>
        </w:rPr>
      </w:pPr>
      <w:r w:rsidRPr="001D1746">
        <w:rPr>
          <w:rFonts w:eastAsia="Arial" w:cs="Arial"/>
          <w:color w:val="000000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 подготовку Информации об очередности по форме, согласно Приложению 2 к Регламенту.</w:t>
      </w:r>
    </w:p>
    <w:p w:rsidR="001D1746" w:rsidRPr="001D1746" w:rsidRDefault="001D1746" w:rsidP="001D1746">
      <w:pPr>
        <w:widowControl w:val="0"/>
        <w:suppressAutoHyphens/>
        <w:ind w:firstLine="737"/>
        <w:rPr>
          <w:rFonts w:ascii="Calibri" w:eastAsia="Calibri" w:hAnsi="Calibri" w:cs="Calibri"/>
          <w:lang w:eastAsia="en-US"/>
        </w:rPr>
      </w:pPr>
      <w:r w:rsidRPr="001D1746">
        <w:rPr>
          <w:rFonts w:eastAsia="Arial" w:cs="Arial"/>
          <w:color w:val="000000"/>
          <w:lang w:eastAsia="en-US"/>
        </w:rPr>
        <w:t>3.3.6. Подготовленные Информацию об очередности или проект уведомления об отказе сотрудник Отдела передает на подпись Главе в течение 5 рабочих дней, следующих за днем окончания административной процедуры, указанной в подразделе 3.2 Регламента. Глава 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 w:rsidR="001D1746" w:rsidRPr="001D1746" w:rsidRDefault="001D1746" w:rsidP="001D1746">
      <w:pPr>
        <w:widowControl w:val="0"/>
        <w:suppressAutoHyphens/>
        <w:rPr>
          <w:rFonts w:ascii="Calibri" w:eastAsia="Calibri" w:hAnsi="Calibri"/>
        </w:rPr>
      </w:pPr>
      <w:proofErr w:type="gramStart"/>
      <w:r w:rsidRPr="001D1746">
        <w:rPr>
          <w:rFonts w:eastAsia="Arial" w:cs="Arial"/>
          <w:color w:val="000000"/>
        </w:rPr>
        <w:t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журнале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 Информации об очередности или проекта уведомления об отказе.</w:t>
      </w:r>
      <w:proofErr w:type="gramEnd"/>
    </w:p>
    <w:p w:rsidR="001D1746" w:rsidRPr="001D1746" w:rsidRDefault="001D1746" w:rsidP="001D1746">
      <w:pPr>
        <w:suppressAutoHyphens/>
        <w:rPr>
          <w:rFonts w:eastAsia="Arial" w:cs="Arial"/>
          <w:b/>
          <w:bCs/>
          <w:color w:val="000000"/>
          <w:shd w:val="clear" w:color="auto" w:fill="FFFF00"/>
        </w:rPr>
      </w:pPr>
      <w:r w:rsidRPr="001D1746">
        <w:rPr>
          <w:rFonts w:eastAsia="Arial" w:cs="Arial"/>
          <w:b/>
          <w:bCs/>
          <w:color w:val="000000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lastRenderedPageBreak/>
        <w:t>3) выданный результат предоставления муниципальной услуги, в котором содержится опечатка и (или) ошибка.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  <w:shd w:val="clear" w:color="auto" w:fill="FFFF00"/>
        </w:rPr>
      </w:pPr>
      <w:r w:rsidRPr="001D1746">
        <w:rPr>
          <w:rFonts w:eastAsia="Arial" w:cs="Arial"/>
          <w:color w:val="000000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1D1746" w:rsidRPr="001D1746" w:rsidRDefault="001D1746" w:rsidP="001D1746">
      <w:pPr>
        <w:suppressAutoHyphens/>
        <w:rPr>
          <w:rFonts w:ascii="Calibri" w:eastAsia="Calibri" w:hAnsi="Calibri"/>
          <w:shd w:val="clear" w:color="auto" w:fill="FFFF00"/>
        </w:rPr>
      </w:pPr>
      <w:r w:rsidRPr="001D1746">
        <w:rPr>
          <w:rFonts w:eastAsia="Arial" w:cs="Arial"/>
          <w:color w:val="000000"/>
        </w:rPr>
        <w:t>3.4.5. </w:t>
      </w:r>
      <w:proofErr w:type="gramStart"/>
      <w:r w:rsidRPr="001D1746">
        <w:rPr>
          <w:rFonts w:eastAsia="Arial" w:cs="Arial"/>
        </w:rPr>
        <w:t xml:space="preserve">В случае выявления допущенных опечаток и </w:t>
      </w:r>
      <w:r w:rsidRPr="001D1746">
        <w:rPr>
          <w:rFonts w:eastAsia="Arial" w:cs="Arial"/>
          <w:color w:val="000000"/>
        </w:rPr>
        <w:t xml:space="preserve">(или) </w:t>
      </w:r>
      <w:r w:rsidRPr="001D1746">
        <w:rPr>
          <w:rFonts w:eastAsia="Arial" w:cs="Arial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1D1746">
        <w:rPr>
          <w:rFonts w:eastAsia="Arial" w:cs="Arial"/>
          <w:color w:val="000000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1D1746">
        <w:rPr>
          <w:rFonts w:eastAsia="Arial" w:cs="Arial"/>
        </w:rPr>
        <w:t xml:space="preserve">в срок, не превышающий 5 рабочих дней со дня, следующего за днем регистрации </w:t>
      </w:r>
      <w:r w:rsidRPr="001D1746">
        <w:rPr>
          <w:rFonts w:eastAsia="Arial" w:cs="Arial"/>
          <w:color w:val="000000"/>
        </w:rPr>
        <w:t>заявления об</w:t>
      </w:r>
      <w:proofErr w:type="gramEnd"/>
      <w:r w:rsidRPr="001D1746">
        <w:rPr>
          <w:rFonts w:eastAsia="Arial" w:cs="Arial"/>
          <w:color w:val="000000"/>
        </w:rPr>
        <w:t xml:space="preserve"> </w:t>
      </w:r>
      <w:proofErr w:type="gramStart"/>
      <w:r w:rsidRPr="001D1746">
        <w:rPr>
          <w:rFonts w:eastAsia="Arial" w:cs="Arial"/>
          <w:color w:val="000000"/>
        </w:rPr>
        <w:t>исправлении</w:t>
      </w:r>
      <w:proofErr w:type="gramEnd"/>
      <w:r w:rsidRPr="001D1746">
        <w:rPr>
          <w:rFonts w:eastAsia="Arial" w:cs="Arial"/>
          <w:color w:val="000000"/>
        </w:rPr>
        <w:t xml:space="preserve"> допущенных опечаток и (или) ошибок.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</w:rPr>
      </w:pPr>
      <w:proofErr w:type="gramStart"/>
      <w:r w:rsidRPr="001D1746">
        <w:rPr>
          <w:rFonts w:eastAsia="Arial" w:cs="Arial"/>
          <w:color w:val="000000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1D1746">
        <w:rPr>
          <w:rFonts w:eastAsia="Arial" w:cs="Arial"/>
          <w:color w:val="000000"/>
        </w:rPr>
        <w:t xml:space="preserve"> за днем регистрации заявления об исправлении допущенных опечаток и (или) ошибок.</w:t>
      </w:r>
    </w:p>
    <w:p w:rsidR="001D1746" w:rsidRPr="001D1746" w:rsidRDefault="001D1746" w:rsidP="001D1746">
      <w:pPr>
        <w:suppressAutoHyphens/>
        <w:rPr>
          <w:rFonts w:eastAsia="Arial" w:cs="Arial"/>
          <w:color w:val="000000"/>
        </w:rPr>
      </w:pPr>
    </w:p>
    <w:p w:rsidR="001D1746" w:rsidRPr="001D1746" w:rsidRDefault="001D1746" w:rsidP="001D1746">
      <w:pPr>
        <w:suppressAutoHyphens/>
        <w:jc w:val="center"/>
        <w:rPr>
          <w:rFonts w:cs="Arial"/>
        </w:rPr>
      </w:pPr>
      <w:r w:rsidRPr="001D1746">
        <w:rPr>
          <w:rFonts w:cs="Arial"/>
          <w:b/>
        </w:rPr>
        <w:t xml:space="preserve">IV. Формы </w:t>
      </w:r>
      <w:proofErr w:type="gramStart"/>
      <w:r w:rsidRPr="001D1746">
        <w:rPr>
          <w:rFonts w:cs="Arial"/>
          <w:b/>
        </w:rPr>
        <w:t>контроля за</w:t>
      </w:r>
      <w:proofErr w:type="gramEnd"/>
      <w:r w:rsidRPr="001D1746">
        <w:rPr>
          <w:rFonts w:cs="Arial"/>
          <w:b/>
        </w:rPr>
        <w:t xml:space="preserve"> предоставлением муниципальной услуги</w:t>
      </w:r>
    </w:p>
    <w:p w:rsidR="001D1746" w:rsidRPr="001D1746" w:rsidRDefault="001D1746" w:rsidP="001D1746">
      <w:pPr>
        <w:suppressAutoHyphens/>
        <w:rPr>
          <w:rFonts w:cs="Arial"/>
          <w:b/>
        </w:rPr>
      </w:pP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/>
          <w:bCs/>
        </w:rPr>
        <w:t xml:space="preserve">4.1. Порядок осуществления текущего </w:t>
      </w:r>
      <w:proofErr w:type="gramStart"/>
      <w:r w:rsidRPr="001D1746">
        <w:rPr>
          <w:rFonts w:cs="Arial"/>
          <w:b/>
          <w:bCs/>
        </w:rPr>
        <w:t>контроля за</w:t>
      </w:r>
      <w:proofErr w:type="gramEnd"/>
      <w:r w:rsidRPr="001D1746">
        <w:rPr>
          <w:rFonts w:cs="Arial"/>
          <w:b/>
          <w:bCs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 xml:space="preserve">Текущий </w:t>
      </w:r>
      <w:proofErr w:type="gramStart"/>
      <w:r w:rsidRPr="001D1746">
        <w:rPr>
          <w:rFonts w:cs="Arial"/>
          <w:bCs/>
        </w:rPr>
        <w:t>контроль за</w:t>
      </w:r>
      <w:proofErr w:type="gramEnd"/>
      <w:r w:rsidRPr="001D1746">
        <w:rPr>
          <w:rFonts w:cs="Arial"/>
          <w:bCs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 xml:space="preserve">Текущий контроль осуществляется путем </w:t>
      </w:r>
      <w:proofErr w:type="gramStart"/>
      <w:r w:rsidRPr="001D1746">
        <w:rPr>
          <w:rFonts w:cs="Arial"/>
          <w:bCs/>
        </w:rPr>
        <w:t>проведения</w:t>
      </w:r>
      <w:proofErr w:type="gramEnd"/>
      <w:r w:rsidRPr="001D1746">
        <w:rPr>
          <w:rFonts w:cs="Arial"/>
          <w:bCs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D1746">
        <w:rPr>
          <w:rFonts w:cs="Arial"/>
          <w:b/>
          <w:bCs/>
        </w:rPr>
        <w:t>контроля за</w:t>
      </w:r>
      <w:proofErr w:type="gramEnd"/>
      <w:r w:rsidRPr="001D1746">
        <w:rPr>
          <w:rFonts w:cs="Arial"/>
          <w:b/>
          <w:bCs/>
        </w:rPr>
        <w:t xml:space="preserve"> полнотой и качеством предоставления муниципальной услуги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 xml:space="preserve">Администрация организует и осуществляет </w:t>
      </w:r>
      <w:proofErr w:type="gramStart"/>
      <w:r w:rsidRPr="001D1746">
        <w:rPr>
          <w:rFonts w:cs="Arial"/>
          <w:bCs/>
        </w:rPr>
        <w:t>контроль за</w:t>
      </w:r>
      <w:proofErr w:type="gramEnd"/>
      <w:r w:rsidRPr="001D1746">
        <w:rPr>
          <w:rFonts w:cs="Arial"/>
          <w:bCs/>
        </w:rPr>
        <w:t xml:space="preserve"> предоставлением муниципальной услуги. </w:t>
      </w:r>
      <w:proofErr w:type="gramStart"/>
      <w:r w:rsidRPr="001D1746">
        <w:rPr>
          <w:rFonts w:cs="Arial"/>
          <w:bCs/>
        </w:rPr>
        <w:t>Контроль за</w:t>
      </w:r>
      <w:proofErr w:type="gramEnd"/>
      <w:r w:rsidRPr="001D1746">
        <w:rPr>
          <w:rFonts w:cs="Arial"/>
          <w:bCs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(представителей заявителя), рассмотрение, принятие решений и подготовку ответов на обращения заявителей (представителей заявителя), содержащих жалобы на решения, действия (бездействие) сотрудников Администрации.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/>
          <w:bCs/>
          <w:lang w:val="en-US"/>
        </w:rPr>
        <w:t>V</w:t>
      </w:r>
      <w:r w:rsidRPr="001D1746">
        <w:rPr>
          <w:rFonts w:cs="Arial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 xml:space="preserve">5.1. </w:t>
      </w:r>
      <w:proofErr w:type="gramStart"/>
      <w:r w:rsidRPr="001D1746">
        <w:rPr>
          <w:rFonts w:cs="Arial"/>
          <w:bCs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>5.2. Жалоба может быть адресована следующим должностным лицам, уполномоченным на ее рассмотрение: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>3) директору МФЦ на решения или (и) действия (бездействие) сотрудников МФЦ.</w:t>
      </w:r>
    </w:p>
    <w:p w:rsidR="001D1746" w:rsidRPr="001D1746" w:rsidRDefault="001D1746" w:rsidP="001D1746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1D1746">
        <w:rPr>
          <w:rFonts w:cs="Arial"/>
          <w:bCs/>
        </w:rPr>
        <w:t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1D1746" w:rsidRPr="001D1746" w:rsidRDefault="001D1746" w:rsidP="001D1746">
      <w:pPr>
        <w:suppressAutoHyphens/>
        <w:rPr>
          <w:rFonts w:eastAsia="Arial" w:cs="Arial"/>
          <w:lang w:eastAsia="en-US"/>
        </w:rPr>
      </w:pPr>
      <w:r w:rsidRPr="001D1746">
        <w:rPr>
          <w:rFonts w:cs="Arial"/>
          <w:bCs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  <w:bookmarkStart w:id="45" w:name="Par625"/>
      <w:bookmarkStart w:id="46" w:name="Par738"/>
      <w:bookmarkStart w:id="47" w:name="Par654"/>
      <w:bookmarkStart w:id="48" w:name="Par79711"/>
      <w:bookmarkStart w:id="49" w:name="Par9725"/>
      <w:bookmarkStart w:id="50" w:name="Par97263"/>
    </w:p>
    <w:p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</w:p>
    <w:p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Приложение 1</w:t>
      </w:r>
      <w:bookmarkStart w:id="51" w:name="Par8001"/>
      <w:bookmarkStart w:id="52" w:name="Par972621"/>
      <w:bookmarkStart w:id="53" w:name="Par97211"/>
      <w:bookmarkStart w:id="54" w:name="Par7971"/>
      <w:bookmarkStart w:id="55" w:name="Par102011"/>
      <w:bookmarkStart w:id="56" w:name="Par9726"/>
      <w:bookmarkStart w:id="57" w:name="Par800"/>
      <w:bookmarkStart w:id="58" w:name="Par972"/>
      <w:bookmarkStart w:id="59" w:name="Par97262"/>
      <w:bookmarkStart w:id="60" w:name="Par97261"/>
      <w:bookmarkStart w:id="61" w:name="Par9721"/>
      <w:bookmarkStart w:id="62" w:name="Par80014"/>
      <w:bookmarkStart w:id="63" w:name="Par9726214"/>
      <w:bookmarkStart w:id="64" w:name="Par972114"/>
      <w:bookmarkStart w:id="65" w:name="Par79714"/>
      <w:bookmarkStart w:id="66" w:name="Par1020114"/>
      <w:bookmarkStart w:id="67" w:name="Par972610"/>
      <w:bookmarkStart w:id="68" w:name="Par8008"/>
      <w:bookmarkStart w:id="69" w:name="Par97210"/>
      <w:bookmarkStart w:id="70" w:name="Par972628"/>
      <w:bookmarkStart w:id="71" w:name="Par972617"/>
      <w:bookmarkStart w:id="72" w:name="Par97218"/>
    </w:p>
    <w:p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к Регламенту</w:t>
      </w:r>
    </w:p>
    <w:p w:rsidR="001D1746" w:rsidRPr="001D1746" w:rsidRDefault="001D1746" w:rsidP="001D1746">
      <w:pPr>
        <w:suppressAutoHyphens/>
        <w:ind w:firstLine="0"/>
        <w:jc w:val="left"/>
        <w:rPr>
          <w:rFonts w:ascii="Calibri" w:eastAsia="Calibri" w:hAnsi="Calibri"/>
          <w:sz w:val="20"/>
          <w:szCs w:val="20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1D1746" w:rsidRPr="001D1746" w:rsidTr="00174F59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В Администрацию Московского муниципального образования</w:t>
            </w:r>
          </w:p>
          <w:p w:rsidR="001D1746" w:rsidRPr="001D1746" w:rsidRDefault="001D1746" w:rsidP="001D1746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D1746" w:rsidRPr="001D1746" w:rsidTr="00174F59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left="113" w:right="113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(последнее при наличии)</w:t>
            </w: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документ, удостоверяющий личность (вид, серия, номер, 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выдавший орган, код подразделения, дата выдачи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контактные данные</w:t>
            </w: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номер телефона, адрес электронной почты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1746" w:rsidRPr="001D1746" w:rsidTr="00174F59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Заявитель</w:t>
            </w: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D1746" w:rsidRPr="001D1746" w:rsidTr="00174F59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D1746" w:rsidRPr="001D1746" w:rsidTr="00174F59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eastAsia="Arial" w:cs="Arial"/>
                <w:i/>
                <w:iCs/>
                <w:sz w:val="20"/>
                <w:szCs w:val="20"/>
              </w:rPr>
            </w:pPr>
            <w:r w:rsidRPr="001D1746">
              <w:rPr>
                <w:rFonts w:eastAsia="Arial" w:cs="Arial"/>
                <w:i/>
                <w:iCs/>
                <w:sz w:val="20"/>
                <w:szCs w:val="20"/>
              </w:rPr>
              <w:t>* заполняется, в случае подачи заявления представителем заявителя</w:t>
            </w:r>
          </w:p>
        </w:tc>
      </w:tr>
      <w:tr w:rsidR="001D1746" w:rsidRPr="001D1746" w:rsidTr="00174F59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2. Прошу выдать информацию об очередности предоставления жилых помещений на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lastRenderedPageBreak/>
              <w:t>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(ФИО лица, дата рождения)</w:t>
            </w:r>
          </w:p>
          <w:p w:rsidR="001D1746" w:rsidRPr="001D1746" w:rsidRDefault="001D1746" w:rsidP="001D1746">
            <w:pPr>
              <w:suppressAutoHyphens/>
              <w:ind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i/>
                <w:iCs/>
                <w:color w:val="000000"/>
                <w:sz w:val="22"/>
                <w:szCs w:val="22"/>
                <w:lang w:eastAsia="en-US"/>
              </w:rPr>
              <w:t>*</w:t>
            </w:r>
            <w:r w:rsidRPr="001D1746">
              <w:rPr>
                <w:rFonts w:eastAsia="Arial" w:cs="Arial"/>
                <w:i/>
                <w:iCs/>
                <w:color w:val="000000"/>
                <w:sz w:val="20"/>
                <w:szCs w:val="20"/>
                <w:lang w:eastAsia="en-US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1D1746" w:rsidRPr="001D1746" w:rsidTr="00174F59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Документы, прилагаемые к заявлению</w:t>
            </w:r>
          </w:p>
        </w:tc>
      </w:tr>
      <w:tr w:rsidR="001D1746" w:rsidRPr="001D1746" w:rsidTr="00174F59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FF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1D1746" w:rsidRPr="001D1746" w:rsidTr="00174F59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</w:rPr>
              <w:t>_____________________________</w:t>
            </w:r>
          </w:p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1D1746">
              <w:rPr>
                <w:rFonts w:eastAsia="Arial" w:cs="Arial"/>
                <w:i/>
                <w:iCs/>
                <w:color w:val="111111"/>
                <w:sz w:val="20"/>
                <w:szCs w:val="20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1D1746" w:rsidRPr="001D1746" w:rsidTr="00174F59">
        <w:trPr>
          <w:trHeight w:val="75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1D1746" w:rsidRPr="001D1746" w:rsidTr="00174F59">
        <w:trPr>
          <w:trHeight w:val="550"/>
        </w:trPr>
        <w:tc>
          <w:tcPr>
            <w:tcW w:w="44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widowControl w:val="0"/>
              <w:suppressAutoHyphens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D1746">
              <w:rPr>
                <w:rFonts w:eastAsia="Calibri" w:cs="Arial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  <w:tr w:rsidR="001D1746" w:rsidRPr="001D1746" w:rsidTr="00174F59">
        <w:trPr>
          <w:trHeight w:val="41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1D1746" w:rsidRPr="001D1746" w:rsidTr="00174F59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Подпись заявителя (представителя заявителя): </w:t>
            </w: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___________________________</w:t>
            </w:r>
          </w:p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D1746" w:rsidRPr="001D1746" w:rsidTr="00174F59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Отметка должностного лица, принявшего запрос и приложенные к нему документы:</w:t>
            </w:r>
          </w:p>
          <w:p w:rsidR="001D1746" w:rsidRPr="001D1746" w:rsidRDefault="001D1746" w:rsidP="001D1746">
            <w:pPr>
              <w:widowControl w:val="0"/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bCs/>
                <w:color w:val="000000"/>
                <w:sz w:val="22"/>
                <w:szCs w:val="22"/>
                <w:lang w:eastAsia="ar-SA"/>
              </w:rPr>
              <w:t>___________________________________</w:t>
            </w:r>
          </w:p>
          <w:p w:rsidR="001D1746" w:rsidRPr="001D1746" w:rsidRDefault="001D1746" w:rsidP="001D1746">
            <w:pPr>
              <w:widowControl w:val="0"/>
              <w:suppressAutoHyphens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D1746" w:rsidRPr="001D1746" w:rsidRDefault="001D1746" w:rsidP="001D1746">
      <w:pPr>
        <w:widowControl w:val="0"/>
        <w:suppressAutoHyphens/>
        <w:ind w:firstLine="0"/>
        <w:rPr>
          <w:rFonts w:eastAsia="Arial" w:cs="Arial"/>
          <w:lang w:eastAsia="en-US"/>
        </w:rPr>
      </w:pPr>
    </w:p>
    <w:p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Приложение 2</w:t>
      </w:r>
    </w:p>
    <w:p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к Регламенту</w:t>
      </w:r>
    </w:p>
    <w:p w:rsidR="001D1746" w:rsidRPr="001D1746" w:rsidRDefault="001D1746" w:rsidP="001D1746">
      <w:pPr>
        <w:widowControl w:val="0"/>
        <w:suppressAutoHyphens/>
        <w:autoSpaceDE w:val="0"/>
        <w:ind w:firstLine="0"/>
        <w:jc w:val="right"/>
        <w:rPr>
          <w:rFonts w:eastAsia="Arial" w:cs="Arial"/>
          <w:sz w:val="20"/>
          <w:szCs w:val="20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1D1746" w:rsidRPr="001D1746" w:rsidTr="00174F59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ind w:firstLine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 xml:space="preserve"> Информация</w:t>
            </w:r>
          </w:p>
          <w:p w:rsidR="001D1746" w:rsidRPr="001D1746" w:rsidRDefault="001D1746" w:rsidP="001D1746">
            <w:pPr>
              <w:suppressAutoHyphens/>
              <w:ind w:firstLine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sz w:val="22"/>
                <w:szCs w:val="22"/>
              </w:rPr>
            </w:pPr>
          </w:p>
        </w:tc>
      </w:tr>
      <w:tr w:rsidR="001D1746" w:rsidRPr="001D1746" w:rsidTr="00174F5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D1746" w:rsidRPr="001D1746" w:rsidTr="00174F5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>(ФИО, данные гражданина)</w:t>
            </w:r>
          </w:p>
        </w:tc>
      </w:tr>
      <w:tr w:rsidR="001D1746" w:rsidRPr="001D1746" w:rsidTr="00174F59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на_______________</w:t>
            </w:r>
            <w:proofErr w:type="gramStart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.,  __________________________________________________________________________</w:t>
            </w:r>
          </w:p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 xml:space="preserve">                                  (указать ФИО, дату рождения гражданина)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с</w:t>
            </w:r>
            <w:proofErr w:type="gramEnd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 xml:space="preserve"> _______________________________________________________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(указать дату постановки на учет)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с составом семьи ___________________________________________________________</w:t>
            </w:r>
          </w:p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(указать ФИО и дату рождения граждан, состоящих на учете совместно с заявителем</w:t>
            </w:r>
            <w:r w:rsidRPr="001D174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1D1746" w:rsidRPr="001D1746" w:rsidTr="00174F59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lastRenderedPageBreak/>
              <w:t>Номер очереди:</w:t>
            </w:r>
          </w:p>
        </w:tc>
      </w:tr>
      <w:tr w:rsidR="001D1746" w:rsidRPr="001D1746" w:rsidTr="00174F5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sz w:val="22"/>
                <w:szCs w:val="22"/>
              </w:rPr>
            </w:pPr>
          </w:p>
        </w:tc>
      </w:tr>
      <w:tr w:rsidR="001D1746" w:rsidRPr="001D1746" w:rsidTr="00174F59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sz w:val="22"/>
                <w:szCs w:val="22"/>
              </w:rPr>
            </w:pPr>
          </w:p>
        </w:tc>
      </w:tr>
      <w:tr w:rsidR="001D1746" w:rsidRPr="001D1746" w:rsidTr="00174F5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sz w:val="22"/>
                <w:szCs w:val="22"/>
              </w:rPr>
            </w:pPr>
          </w:p>
        </w:tc>
      </w:tr>
      <w:tr w:rsidR="001D1746" w:rsidRPr="001D1746" w:rsidTr="00174F5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sz w:val="22"/>
                <w:szCs w:val="22"/>
              </w:rPr>
            </w:pPr>
          </w:p>
        </w:tc>
      </w:tr>
      <w:tr w:rsidR="001D1746" w:rsidRPr="001D1746" w:rsidTr="00174F59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D1746" w:rsidRPr="001D1746" w:rsidTr="00174F59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>(подпись)</w:t>
            </w:r>
          </w:p>
        </w:tc>
      </w:tr>
    </w:tbl>
    <w:p w:rsidR="001D1746" w:rsidRPr="001D1746" w:rsidRDefault="001D1746" w:rsidP="001D1746">
      <w:pPr>
        <w:widowControl w:val="0"/>
        <w:suppressAutoHyphens/>
        <w:autoSpaceDE w:val="0"/>
        <w:ind w:firstLine="0"/>
        <w:jc w:val="left"/>
        <w:rPr>
          <w:rFonts w:eastAsia="Arial" w:cs="Arial"/>
          <w:sz w:val="20"/>
          <w:szCs w:val="20"/>
        </w:rPr>
      </w:pPr>
      <w:r w:rsidRPr="001D1746">
        <w:rPr>
          <w:rFonts w:eastAsia="Arial" w:cs="Arial"/>
          <w:sz w:val="20"/>
          <w:szCs w:val="20"/>
        </w:rPr>
        <w:t xml:space="preserve">                                        </w:t>
      </w:r>
    </w:p>
    <w:p w:rsidR="001D1746" w:rsidRPr="001D1746" w:rsidRDefault="001D1746" w:rsidP="001D1746">
      <w:pPr>
        <w:widowControl w:val="0"/>
        <w:suppressAutoHyphens/>
        <w:autoSpaceDE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1D1746">
        <w:rPr>
          <w:rFonts w:eastAsia="Arial" w:cs="Arial"/>
          <w:sz w:val="20"/>
          <w:szCs w:val="20"/>
        </w:rPr>
        <w:t xml:space="preserve">       </w:t>
      </w:r>
      <w:r w:rsidRPr="001D1746">
        <w:rPr>
          <w:rFonts w:eastAsia="Arial" w:cs="Arial"/>
          <w:sz w:val="22"/>
          <w:szCs w:val="22"/>
        </w:rPr>
        <w:t xml:space="preserve"> </w:t>
      </w:r>
      <w:bookmarkStart w:id="73" w:name="Par238113"/>
      <w:r w:rsidRPr="001D1746">
        <w:rPr>
          <w:rFonts w:eastAsia="Arial" w:cs="Arial"/>
        </w:rPr>
        <w:t>Приложение 3</w:t>
      </w:r>
    </w:p>
    <w:p w:rsidR="001D1746" w:rsidRPr="001D1746" w:rsidRDefault="001D1746" w:rsidP="001D1746">
      <w:pPr>
        <w:widowControl w:val="0"/>
        <w:suppressAutoHyphens/>
        <w:ind w:firstLine="0"/>
        <w:jc w:val="right"/>
        <w:rPr>
          <w:rFonts w:eastAsia="Arial" w:cs="Arial"/>
          <w:lang w:eastAsia="en-US"/>
        </w:rPr>
      </w:pPr>
      <w:r w:rsidRPr="001D1746">
        <w:rPr>
          <w:rFonts w:eastAsia="Arial" w:cs="Arial"/>
          <w:lang w:eastAsia="en-US"/>
        </w:rPr>
        <w:t>к Регламенту</w:t>
      </w:r>
    </w:p>
    <w:p w:rsidR="001D1746" w:rsidRPr="001D1746" w:rsidRDefault="001D1746" w:rsidP="001D1746">
      <w:pPr>
        <w:widowControl w:val="0"/>
        <w:suppressAutoHyphens/>
        <w:autoSpaceDE w:val="0"/>
        <w:ind w:firstLine="0"/>
        <w:jc w:val="left"/>
        <w:rPr>
          <w:rFonts w:eastAsia="Arial" w:cs="Arial"/>
          <w:sz w:val="20"/>
          <w:szCs w:val="20"/>
        </w:rPr>
      </w:pPr>
      <w:r w:rsidRPr="001D1746">
        <w:rPr>
          <w:rFonts w:eastAsia="Arial" w:cs="Arial"/>
          <w:sz w:val="20"/>
          <w:szCs w:val="20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1D1746" w:rsidRPr="001D1746" w:rsidTr="00174F59"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Уведомление об отказе в предоставлении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D1746" w:rsidRPr="001D1746" w:rsidTr="00174F59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D1746" w:rsidRPr="001D1746" w:rsidTr="00174F59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(ФИО, данные гражданина)</w:t>
            </w:r>
          </w:p>
        </w:tc>
      </w:tr>
      <w:tr w:rsidR="001D1746" w:rsidRPr="001D1746" w:rsidTr="00174F59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proofErr w:type="gramStart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____________________________________________________________________________</w:t>
            </w:r>
            <w:proofErr w:type="gramEnd"/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proofErr w:type="gramStart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(указываются конкретные основания, из установленных в пункте 2.9.1.</w:t>
            </w:r>
            <w:proofErr w:type="gramEnd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Регламента)</w:t>
            </w:r>
            <w:proofErr w:type="gramEnd"/>
          </w:p>
        </w:tc>
      </w:tr>
      <w:tr w:rsidR="001D1746" w:rsidRPr="001D1746" w:rsidTr="00174F59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1D1746" w:rsidRPr="001D1746" w:rsidTr="00174F59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widowControl w:val="0"/>
              <w:suppressAutoHyphens/>
              <w:autoSpaceDE w:val="0"/>
              <w:ind w:firstLine="0"/>
              <w:rPr>
                <w:rFonts w:eastAsia="Arial" w:cs="Arial"/>
                <w:sz w:val="20"/>
                <w:szCs w:val="20"/>
              </w:rPr>
            </w:pPr>
            <w:r w:rsidRPr="001D174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D1746" w:rsidRPr="001D1746" w:rsidTr="00174F59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2"/>
                <w:szCs w:val="22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>(подпись)</w:t>
            </w:r>
          </w:p>
        </w:tc>
      </w:tr>
    </w:tbl>
    <w:p w:rsidR="001D1746" w:rsidRPr="001D1746" w:rsidRDefault="001D1746" w:rsidP="001D1746">
      <w:pPr>
        <w:widowControl w:val="0"/>
        <w:suppressAutoHyphens/>
        <w:autoSpaceDE w:val="0"/>
        <w:ind w:firstLine="0"/>
        <w:jc w:val="right"/>
        <w:rPr>
          <w:rFonts w:eastAsia="Arial" w:cs="Arial"/>
        </w:rPr>
      </w:pPr>
    </w:p>
    <w:p w:rsidR="001D1746" w:rsidRPr="001D1746" w:rsidRDefault="001D1746" w:rsidP="001D1746">
      <w:pPr>
        <w:widowControl w:val="0"/>
        <w:suppressAutoHyphens/>
        <w:autoSpaceDE w:val="0"/>
        <w:ind w:firstLine="0"/>
        <w:jc w:val="right"/>
        <w:rPr>
          <w:rFonts w:eastAsia="Arial" w:cs="Arial"/>
          <w:shd w:val="clear" w:color="auto" w:fill="FFFF00"/>
        </w:rPr>
      </w:pPr>
      <w:r w:rsidRPr="001D1746">
        <w:rPr>
          <w:rFonts w:eastAsia="Arial" w:cs="Arial"/>
        </w:rPr>
        <w:t>Приложение 4</w:t>
      </w:r>
    </w:p>
    <w:p w:rsidR="001D1746" w:rsidRPr="001D1746" w:rsidRDefault="001D1746" w:rsidP="001D1746">
      <w:pPr>
        <w:widowControl w:val="0"/>
        <w:suppressAutoHyphens/>
        <w:autoSpaceDE w:val="0"/>
        <w:ind w:firstLine="0"/>
        <w:rPr>
          <w:rFonts w:eastAsia="Arial" w:cs="Arial"/>
          <w:sz w:val="20"/>
          <w:szCs w:val="20"/>
          <w:shd w:val="clear" w:color="auto" w:fill="FFFF00"/>
        </w:rPr>
      </w:pPr>
      <w:r w:rsidRPr="001D1746">
        <w:rPr>
          <w:rFonts w:eastAsia="Arial" w:cs="Arial"/>
          <w:sz w:val="20"/>
          <w:szCs w:val="20"/>
          <w:shd w:val="clear" w:color="auto" w:fill="FFFF00"/>
        </w:rPr>
        <w:lastRenderedPageBreak/>
        <w:t xml:space="preserve">   </w:t>
      </w:r>
    </w:p>
    <w:tbl>
      <w:tblPr>
        <w:tblW w:w="946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208"/>
      </w:tblGrid>
      <w:tr w:rsidR="001D1746" w:rsidRPr="001D1746" w:rsidTr="00174F59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 xml:space="preserve">В Администрацию </w:t>
            </w:r>
            <w:proofErr w:type="gramStart"/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Московского</w:t>
            </w:r>
            <w:proofErr w:type="gramEnd"/>
          </w:p>
          <w:p w:rsidR="001D1746" w:rsidRPr="001D1746" w:rsidRDefault="001D1746" w:rsidP="001D1746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</w:tr>
      <w:tr w:rsidR="001D1746" w:rsidRPr="001D1746" w:rsidTr="00174F59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line="276" w:lineRule="auto"/>
              <w:ind w:left="113"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:rsidR="001D1746" w:rsidRPr="001D1746" w:rsidRDefault="001D1746" w:rsidP="001D1746">
            <w:pPr>
              <w:suppressAutoHyphens/>
              <w:spacing w:line="276" w:lineRule="auto"/>
              <w:ind w:left="113"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after="200"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Фамилия, имя,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отчество (при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Документ,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удостоверяющий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личность (вид,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серия, номер,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выдавший орган,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код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подразделения,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дата выдачи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Контактные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данные (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почтовый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адрес, номер телефона, адрес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электронной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почты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D1746" w:rsidRPr="001D1746" w:rsidTr="00174F59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after="200"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физическое лицо (гражданин)</w:t>
            </w: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line="276" w:lineRule="auto"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1D1746" w:rsidRPr="001D1746" w:rsidTr="00174F59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after="200"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Представитель заявителя</w:t>
            </w:r>
            <w:r w:rsidRPr="001D1746">
              <w:rPr>
                <w:rFonts w:eastAsia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(заполняется в случае обращения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представителя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заявителя)</w:t>
            </w:r>
          </w:p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line="276" w:lineRule="auto"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1D1746" w:rsidRPr="001D1746" w:rsidTr="00174F59">
        <w:trPr>
          <w:trHeight w:val="546"/>
        </w:trPr>
        <w:tc>
          <w:tcPr>
            <w:tcW w:w="9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tabs>
                <w:tab w:val="left" w:pos="-360"/>
                <w:tab w:val="left" w:pos="0"/>
              </w:tabs>
              <w:suppressAutoHyphens/>
              <w:ind w:firstLine="17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sz w:val="22"/>
                <w:szCs w:val="22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1D1746">
              <w:rPr>
                <w:rFonts w:eastAsia="Arial" w:cs="Arial"/>
                <w:sz w:val="22"/>
                <w:szCs w:val="22"/>
                <w:lang w:eastAsia="en-US"/>
              </w:rPr>
              <w:t>в</w:t>
            </w:r>
            <w:proofErr w:type="gramEnd"/>
            <w:r w:rsidRPr="001D1746">
              <w:rPr>
                <w:rFonts w:eastAsia="Arial" w:cs="Arial"/>
                <w:sz w:val="22"/>
                <w:szCs w:val="22"/>
                <w:lang w:eastAsia="en-US"/>
              </w:rPr>
              <w:t xml:space="preserve"> </w:t>
            </w:r>
            <w:r w:rsidRPr="001D1746">
              <w:rPr>
                <w:rFonts w:eastAsia="Arial" w:cs="Arial"/>
                <w:sz w:val="20"/>
                <w:szCs w:val="20"/>
                <w:lang w:eastAsia="en-US"/>
              </w:rPr>
              <w:t>_________________________________</w:t>
            </w:r>
            <w:r w:rsidRPr="001D1746"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en-US"/>
              </w:rPr>
              <w:br/>
            </w:r>
            <w:r w:rsidRPr="001D1746">
              <w:rPr>
                <w:rFonts w:eastAsia="Arial" w:cs="Arial"/>
                <w:sz w:val="20"/>
                <w:szCs w:val="20"/>
                <w:lang w:eastAsia="en-US"/>
              </w:rPr>
              <w:t>_________________________________________________________________________________</w:t>
            </w:r>
          </w:p>
          <w:p w:rsidR="001D1746" w:rsidRPr="001D1746" w:rsidRDefault="001D1746" w:rsidP="001D1746">
            <w:pPr>
              <w:suppressAutoHyphens/>
              <w:spacing w:after="200" w:line="276" w:lineRule="auto"/>
              <w:ind w:firstLine="0"/>
              <w:jc w:val="center"/>
              <w:rPr>
                <w:rFonts w:eastAsia="Arial" w:cs="Arial"/>
                <w:sz w:val="20"/>
                <w:szCs w:val="20"/>
                <w:shd w:val="clear" w:color="auto" w:fill="FFFF00"/>
                <w:lang w:eastAsia="en-US"/>
              </w:rPr>
            </w:pPr>
            <w:proofErr w:type="gramStart"/>
            <w:r w:rsidRPr="001D1746">
              <w:rPr>
                <w:rFonts w:eastAsia="Arial" w:cs="Arial"/>
                <w:sz w:val="20"/>
                <w:szCs w:val="2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1D1746" w:rsidRPr="001D1746" w:rsidRDefault="001D1746" w:rsidP="001D1746">
            <w:pPr>
              <w:suppressLineNumbers/>
              <w:suppressAutoHyphens/>
              <w:ind w:firstLine="0"/>
              <w:rPr>
                <w:rFonts w:eastAsia="Arial" w:cs="Arial"/>
                <w:sz w:val="20"/>
                <w:szCs w:val="20"/>
                <w:shd w:val="clear" w:color="auto" w:fill="FFFF00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 xml:space="preserve">заключающуюся в </w:t>
            </w:r>
            <w:r w:rsidRPr="001D1746">
              <w:rPr>
                <w:rFonts w:eastAsia="Arial" w:cs="Arial"/>
                <w:sz w:val="20"/>
                <w:szCs w:val="20"/>
              </w:rPr>
              <w:t>________________________________________________________________</w:t>
            </w:r>
          </w:p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0"/>
                <w:szCs w:val="20"/>
                <w:shd w:val="clear" w:color="auto" w:fill="FFFF00"/>
              </w:rPr>
            </w:pPr>
            <w:proofErr w:type="gramStart"/>
            <w:r w:rsidRPr="001D1746">
              <w:rPr>
                <w:rFonts w:eastAsia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1D1746" w:rsidRPr="001D1746" w:rsidRDefault="001D1746" w:rsidP="001D1746">
            <w:pPr>
              <w:suppressLineNumbers/>
              <w:suppressAutoHyphens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D1746" w:rsidRPr="001D1746" w:rsidTr="00174F59">
        <w:trPr>
          <w:trHeight w:val="546"/>
        </w:trPr>
        <w:tc>
          <w:tcPr>
            <w:tcW w:w="94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4"/>
                <w:szCs w:val="4"/>
                <w:shd w:val="clear" w:color="auto" w:fill="FFFF00"/>
                <w:lang w:eastAsia="en-US"/>
              </w:rPr>
            </w:pP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посредством направления на указанный выше адрес электронной почты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почтовым отправлением на указанный выше адрес</w:t>
            </w:r>
          </w:p>
          <w:p w:rsidR="001D1746" w:rsidRPr="001D1746" w:rsidRDefault="001D1746" w:rsidP="001D1746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при личном обращении в МФЦ</w:t>
            </w:r>
          </w:p>
        </w:tc>
      </w:tr>
      <w:tr w:rsidR="001D1746" w:rsidRPr="001D1746" w:rsidTr="00174F59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Дата:</w:t>
            </w:r>
          </w:p>
        </w:tc>
      </w:tr>
      <w:tr w:rsidR="001D1746" w:rsidRPr="001D1746" w:rsidTr="00174F59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left="709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______________________   _________________________</w:t>
            </w:r>
          </w:p>
          <w:p w:rsidR="001D1746" w:rsidRPr="001D1746" w:rsidRDefault="001D1746" w:rsidP="001D1746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(Подпись)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 xml:space="preserve">«__» ___________ ____ </w:t>
            </w:r>
            <w:proofErr w:type="gramStart"/>
            <w:r w:rsidRPr="001D1746">
              <w:rPr>
                <w:rFonts w:cs="Arial"/>
                <w:sz w:val="22"/>
                <w:szCs w:val="22"/>
              </w:rPr>
              <w:t>г</w:t>
            </w:r>
            <w:proofErr w:type="gramEnd"/>
            <w:r w:rsidRPr="001D1746">
              <w:rPr>
                <w:rFonts w:cs="Arial"/>
                <w:sz w:val="22"/>
                <w:szCs w:val="22"/>
              </w:rPr>
              <w:t>.</w:t>
            </w:r>
          </w:p>
        </w:tc>
      </w:tr>
      <w:tr w:rsidR="001D1746" w:rsidRPr="001D1746" w:rsidTr="00174F59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Дата:</w:t>
            </w:r>
          </w:p>
        </w:tc>
      </w:tr>
      <w:tr w:rsidR="001D1746" w:rsidRPr="001D1746" w:rsidTr="00174F59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____________________   ___________________________</w:t>
            </w:r>
          </w:p>
          <w:p w:rsidR="001D1746" w:rsidRPr="001D1746" w:rsidRDefault="001D1746" w:rsidP="001D1746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1746" w:rsidRPr="001D1746" w:rsidRDefault="001D1746" w:rsidP="001D1746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 xml:space="preserve">«__» ___________ ____ </w:t>
            </w:r>
            <w:proofErr w:type="gramStart"/>
            <w:r w:rsidRPr="001D1746">
              <w:rPr>
                <w:rFonts w:cs="Arial"/>
                <w:sz w:val="22"/>
                <w:szCs w:val="22"/>
              </w:rPr>
              <w:t>г</w:t>
            </w:r>
            <w:proofErr w:type="gramEnd"/>
            <w:r w:rsidRPr="001D1746">
              <w:rPr>
                <w:rFonts w:cs="Arial"/>
                <w:sz w:val="22"/>
                <w:szCs w:val="22"/>
              </w:rPr>
              <w:t>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tbl>
    <w:p w:rsidR="001D1746" w:rsidRPr="001D1746" w:rsidRDefault="001D1746" w:rsidP="001D1746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:rsidR="003479D5" w:rsidRPr="0041217B" w:rsidRDefault="003479D5" w:rsidP="003479D5">
      <w:pPr>
        <w:widowControl w:val="0"/>
        <w:suppressAutoHyphens/>
        <w:autoSpaceDE w:val="0"/>
        <w:autoSpaceDN w:val="0"/>
        <w:jc w:val="right"/>
        <w:textAlignment w:val="baseline"/>
      </w:pPr>
    </w:p>
    <w:sectPr w:rsidR="003479D5" w:rsidRPr="0041217B" w:rsidSect="00154014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F8" w:rsidRDefault="007627F8" w:rsidP="007F31CF">
      <w:r>
        <w:separator/>
      </w:r>
    </w:p>
  </w:endnote>
  <w:endnote w:type="continuationSeparator" w:id="0">
    <w:p w:rsidR="007627F8" w:rsidRDefault="007627F8" w:rsidP="007F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F8" w:rsidRDefault="007627F8" w:rsidP="007F31CF">
      <w:r>
        <w:separator/>
      </w:r>
    </w:p>
  </w:footnote>
  <w:footnote w:type="continuationSeparator" w:id="0">
    <w:p w:rsidR="007627F8" w:rsidRDefault="007627F8" w:rsidP="007F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CF"/>
    <w:rsid w:val="00005003"/>
    <w:rsid w:val="00005D2C"/>
    <w:rsid w:val="000070E8"/>
    <w:rsid w:val="00011E05"/>
    <w:rsid w:val="00021E9C"/>
    <w:rsid w:val="000229CF"/>
    <w:rsid w:val="00032ABD"/>
    <w:rsid w:val="000435C0"/>
    <w:rsid w:val="00047206"/>
    <w:rsid w:val="0005002A"/>
    <w:rsid w:val="00051603"/>
    <w:rsid w:val="0005787B"/>
    <w:rsid w:val="0006613F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2A53"/>
    <w:rsid w:val="00177CB9"/>
    <w:rsid w:val="001809CF"/>
    <w:rsid w:val="00183C83"/>
    <w:rsid w:val="001A2D04"/>
    <w:rsid w:val="001A4D79"/>
    <w:rsid w:val="001A7E46"/>
    <w:rsid w:val="001B36A4"/>
    <w:rsid w:val="001B60AF"/>
    <w:rsid w:val="001D1746"/>
    <w:rsid w:val="001D68BA"/>
    <w:rsid w:val="001E7E5D"/>
    <w:rsid w:val="002004FA"/>
    <w:rsid w:val="00211BF2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0DC1"/>
    <w:rsid w:val="002718CE"/>
    <w:rsid w:val="002760C0"/>
    <w:rsid w:val="0027737A"/>
    <w:rsid w:val="002775E7"/>
    <w:rsid w:val="0029459F"/>
    <w:rsid w:val="002A1427"/>
    <w:rsid w:val="002A41BF"/>
    <w:rsid w:val="002C3DA7"/>
    <w:rsid w:val="002C6A33"/>
    <w:rsid w:val="002D2F95"/>
    <w:rsid w:val="002E1C5E"/>
    <w:rsid w:val="002E1FAF"/>
    <w:rsid w:val="002E3720"/>
    <w:rsid w:val="003158DD"/>
    <w:rsid w:val="00321CAF"/>
    <w:rsid w:val="00324936"/>
    <w:rsid w:val="003256EF"/>
    <w:rsid w:val="00335544"/>
    <w:rsid w:val="00345F47"/>
    <w:rsid w:val="00346FCD"/>
    <w:rsid w:val="003479D5"/>
    <w:rsid w:val="00353713"/>
    <w:rsid w:val="00354FBE"/>
    <w:rsid w:val="00356AD9"/>
    <w:rsid w:val="00370921"/>
    <w:rsid w:val="0037298D"/>
    <w:rsid w:val="00374798"/>
    <w:rsid w:val="00382E6F"/>
    <w:rsid w:val="0038473F"/>
    <w:rsid w:val="003853AB"/>
    <w:rsid w:val="00385EE3"/>
    <w:rsid w:val="0039147C"/>
    <w:rsid w:val="00394756"/>
    <w:rsid w:val="00396796"/>
    <w:rsid w:val="003A2551"/>
    <w:rsid w:val="003A6F18"/>
    <w:rsid w:val="003C197E"/>
    <w:rsid w:val="003C56D6"/>
    <w:rsid w:val="003D0DC4"/>
    <w:rsid w:val="003D33E5"/>
    <w:rsid w:val="003E2C13"/>
    <w:rsid w:val="003F0459"/>
    <w:rsid w:val="003F4688"/>
    <w:rsid w:val="003F56EB"/>
    <w:rsid w:val="004026A9"/>
    <w:rsid w:val="004112E7"/>
    <w:rsid w:val="0041217B"/>
    <w:rsid w:val="00412967"/>
    <w:rsid w:val="00415524"/>
    <w:rsid w:val="0041581B"/>
    <w:rsid w:val="004161C1"/>
    <w:rsid w:val="00433BF5"/>
    <w:rsid w:val="00437383"/>
    <w:rsid w:val="00437E2D"/>
    <w:rsid w:val="0044154E"/>
    <w:rsid w:val="00444C58"/>
    <w:rsid w:val="00466C3F"/>
    <w:rsid w:val="00474F31"/>
    <w:rsid w:val="0048296B"/>
    <w:rsid w:val="004A1506"/>
    <w:rsid w:val="004A7AAB"/>
    <w:rsid w:val="004B400E"/>
    <w:rsid w:val="004B7AF4"/>
    <w:rsid w:val="004C5EE3"/>
    <w:rsid w:val="004C726A"/>
    <w:rsid w:val="004D6B8B"/>
    <w:rsid w:val="004E2112"/>
    <w:rsid w:val="004E3A31"/>
    <w:rsid w:val="004E3A5B"/>
    <w:rsid w:val="004E6FFF"/>
    <w:rsid w:val="004F4DAE"/>
    <w:rsid w:val="004F5574"/>
    <w:rsid w:val="004F69C9"/>
    <w:rsid w:val="004F7521"/>
    <w:rsid w:val="005260A1"/>
    <w:rsid w:val="00526DFA"/>
    <w:rsid w:val="005319F6"/>
    <w:rsid w:val="005331B3"/>
    <w:rsid w:val="00540C20"/>
    <w:rsid w:val="0054386D"/>
    <w:rsid w:val="00545F1B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606FB"/>
    <w:rsid w:val="00662DEC"/>
    <w:rsid w:val="00664367"/>
    <w:rsid w:val="00680096"/>
    <w:rsid w:val="00680E9C"/>
    <w:rsid w:val="0069434F"/>
    <w:rsid w:val="00695DA0"/>
    <w:rsid w:val="006A470A"/>
    <w:rsid w:val="006C3754"/>
    <w:rsid w:val="006F3B59"/>
    <w:rsid w:val="00723CA4"/>
    <w:rsid w:val="00734EA5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27F8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31CF"/>
    <w:rsid w:val="007F7B95"/>
    <w:rsid w:val="0080080B"/>
    <w:rsid w:val="00804E7E"/>
    <w:rsid w:val="00822683"/>
    <w:rsid w:val="00824C2C"/>
    <w:rsid w:val="00833B3B"/>
    <w:rsid w:val="00833D6C"/>
    <w:rsid w:val="00836F62"/>
    <w:rsid w:val="00837568"/>
    <w:rsid w:val="00840DF3"/>
    <w:rsid w:val="0084164D"/>
    <w:rsid w:val="0084540D"/>
    <w:rsid w:val="00862B5E"/>
    <w:rsid w:val="00863AB1"/>
    <w:rsid w:val="008641BC"/>
    <w:rsid w:val="008654C7"/>
    <w:rsid w:val="00871EF9"/>
    <w:rsid w:val="00874F7E"/>
    <w:rsid w:val="00881D36"/>
    <w:rsid w:val="00881F64"/>
    <w:rsid w:val="008A5549"/>
    <w:rsid w:val="008A5572"/>
    <w:rsid w:val="008C6E15"/>
    <w:rsid w:val="008C772F"/>
    <w:rsid w:val="008D1438"/>
    <w:rsid w:val="008D669B"/>
    <w:rsid w:val="008D67BE"/>
    <w:rsid w:val="008E1D1F"/>
    <w:rsid w:val="008F0497"/>
    <w:rsid w:val="008F1269"/>
    <w:rsid w:val="008F3BB9"/>
    <w:rsid w:val="0090315A"/>
    <w:rsid w:val="00911F7C"/>
    <w:rsid w:val="009162B0"/>
    <w:rsid w:val="00920954"/>
    <w:rsid w:val="0092279A"/>
    <w:rsid w:val="009273F2"/>
    <w:rsid w:val="0093184C"/>
    <w:rsid w:val="0093233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A3ED7"/>
    <w:rsid w:val="009A6E4F"/>
    <w:rsid w:val="009A7B3D"/>
    <w:rsid w:val="009B2CE2"/>
    <w:rsid w:val="009B7606"/>
    <w:rsid w:val="009E01CE"/>
    <w:rsid w:val="009E0E89"/>
    <w:rsid w:val="009F5901"/>
    <w:rsid w:val="009F6D05"/>
    <w:rsid w:val="00A05A5D"/>
    <w:rsid w:val="00A15372"/>
    <w:rsid w:val="00A16F85"/>
    <w:rsid w:val="00A301DF"/>
    <w:rsid w:val="00A33C6F"/>
    <w:rsid w:val="00A34171"/>
    <w:rsid w:val="00A34249"/>
    <w:rsid w:val="00A45E63"/>
    <w:rsid w:val="00A53C39"/>
    <w:rsid w:val="00A5441B"/>
    <w:rsid w:val="00A547A2"/>
    <w:rsid w:val="00A54EAA"/>
    <w:rsid w:val="00A5583E"/>
    <w:rsid w:val="00A62A51"/>
    <w:rsid w:val="00A673A6"/>
    <w:rsid w:val="00A710FC"/>
    <w:rsid w:val="00A75F1F"/>
    <w:rsid w:val="00A8217D"/>
    <w:rsid w:val="00A8418E"/>
    <w:rsid w:val="00A84BA8"/>
    <w:rsid w:val="00A8755B"/>
    <w:rsid w:val="00A9235C"/>
    <w:rsid w:val="00A9544E"/>
    <w:rsid w:val="00AC1709"/>
    <w:rsid w:val="00AC38F1"/>
    <w:rsid w:val="00AD7F01"/>
    <w:rsid w:val="00AF0DA3"/>
    <w:rsid w:val="00AF1CF2"/>
    <w:rsid w:val="00AF363B"/>
    <w:rsid w:val="00B017A4"/>
    <w:rsid w:val="00B01CEF"/>
    <w:rsid w:val="00B04B80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52C6B"/>
    <w:rsid w:val="00B550D3"/>
    <w:rsid w:val="00B57726"/>
    <w:rsid w:val="00B650B7"/>
    <w:rsid w:val="00B72AC3"/>
    <w:rsid w:val="00B77AA9"/>
    <w:rsid w:val="00B9192A"/>
    <w:rsid w:val="00B95894"/>
    <w:rsid w:val="00BA21B6"/>
    <w:rsid w:val="00BA4408"/>
    <w:rsid w:val="00BB4EDB"/>
    <w:rsid w:val="00BB70A4"/>
    <w:rsid w:val="00BC1763"/>
    <w:rsid w:val="00BD47DB"/>
    <w:rsid w:val="00BD756E"/>
    <w:rsid w:val="00BE36C4"/>
    <w:rsid w:val="00BE7CB4"/>
    <w:rsid w:val="00C0073A"/>
    <w:rsid w:val="00C046D6"/>
    <w:rsid w:val="00C047AF"/>
    <w:rsid w:val="00C05CC2"/>
    <w:rsid w:val="00C07453"/>
    <w:rsid w:val="00C110C0"/>
    <w:rsid w:val="00C2262C"/>
    <w:rsid w:val="00C248FD"/>
    <w:rsid w:val="00C32FAB"/>
    <w:rsid w:val="00C378A0"/>
    <w:rsid w:val="00C37A02"/>
    <w:rsid w:val="00C40FBD"/>
    <w:rsid w:val="00C62E95"/>
    <w:rsid w:val="00C71C2A"/>
    <w:rsid w:val="00C7283B"/>
    <w:rsid w:val="00C80780"/>
    <w:rsid w:val="00C82442"/>
    <w:rsid w:val="00C83071"/>
    <w:rsid w:val="00C958B9"/>
    <w:rsid w:val="00C9743F"/>
    <w:rsid w:val="00CA6AF4"/>
    <w:rsid w:val="00CD4924"/>
    <w:rsid w:val="00CD630D"/>
    <w:rsid w:val="00CD6E9E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70449"/>
    <w:rsid w:val="00D704C1"/>
    <w:rsid w:val="00D72EB0"/>
    <w:rsid w:val="00D754FB"/>
    <w:rsid w:val="00D8116E"/>
    <w:rsid w:val="00D82FB2"/>
    <w:rsid w:val="00D85BCC"/>
    <w:rsid w:val="00D8671A"/>
    <w:rsid w:val="00D96815"/>
    <w:rsid w:val="00DA0872"/>
    <w:rsid w:val="00DA2B7B"/>
    <w:rsid w:val="00DB088A"/>
    <w:rsid w:val="00DB1547"/>
    <w:rsid w:val="00DC1F6E"/>
    <w:rsid w:val="00DC4EDD"/>
    <w:rsid w:val="00DC5878"/>
    <w:rsid w:val="00DD32B3"/>
    <w:rsid w:val="00DE6C8C"/>
    <w:rsid w:val="00DE788F"/>
    <w:rsid w:val="00DF40E8"/>
    <w:rsid w:val="00E06DB5"/>
    <w:rsid w:val="00E109D5"/>
    <w:rsid w:val="00E375CA"/>
    <w:rsid w:val="00E41E44"/>
    <w:rsid w:val="00E45348"/>
    <w:rsid w:val="00E56C0E"/>
    <w:rsid w:val="00E64B91"/>
    <w:rsid w:val="00E655FE"/>
    <w:rsid w:val="00E86993"/>
    <w:rsid w:val="00EC2B10"/>
    <w:rsid w:val="00EC7959"/>
    <w:rsid w:val="00ED38DB"/>
    <w:rsid w:val="00ED404D"/>
    <w:rsid w:val="00EE2FE4"/>
    <w:rsid w:val="00EE3A11"/>
    <w:rsid w:val="00EF5618"/>
    <w:rsid w:val="00F02EF1"/>
    <w:rsid w:val="00F048C3"/>
    <w:rsid w:val="00F0788C"/>
    <w:rsid w:val="00F13182"/>
    <w:rsid w:val="00F14208"/>
    <w:rsid w:val="00F30EC7"/>
    <w:rsid w:val="00F31326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EE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9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729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29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29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29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729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298D"/>
  </w:style>
  <w:style w:type="paragraph" w:styleId="a3">
    <w:name w:val="footnote text"/>
    <w:basedOn w:val="a"/>
    <w:link w:val="a4"/>
    <w:uiPriority w:val="99"/>
    <w:semiHidden/>
    <w:unhideWhenUsed/>
    <w:rsid w:val="007F31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1CF"/>
    <w:rPr>
      <w:sz w:val="20"/>
      <w:szCs w:val="20"/>
    </w:rPr>
  </w:style>
  <w:style w:type="character" w:styleId="a5">
    <w:name w:val="footnote reference"/>
    <w:basedOn w:val="a0"/>
    <w:rsid w:val="007F31CF"/>
    <w:rPr>
      <w:position w:val="0"/>
      <w:vertAlign w:val="superscript"/>
    </w:rPr>
  </w:style>
  <w:style w:type="table" w:styleId="a6">
    <w:name w:val="Table Grid"/>
    <w:basedOn w:val="a1"/>
    <w:uiPriority w:val="59"/>
    <w:rsid w:val="007F31C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21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5260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5260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0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729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7298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41217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729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37298D"/>
    <w:rPr>
      <w:color w:val="0000FF"/>
      <w:u w:val="none"/>
    </w:rPr>
  </w:style>
  <w:style w:type="paragraph" w:customStyle="1" w:styleId="Application">
    <w:name w:val="Application!Приложение"/>
    <w:rsid w:val="003729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29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29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729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31B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9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729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29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29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29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729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298D"/>
  </w:style>
  <w:style w:type="paragraph" w:styleId="a3">
    <w:name w:val="footnote text"/>
    <w:basedOn w:val="a"/>
    <w:link w:val="a4"/>
    <w:uiPriority w:val="99"/>
    <w:semiHidden/>
    <w:unhideWhenUsed/>
    <w:rsid w:val="007F31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1CF"/>
    <w:rPr>
      <w:sz w:val="20"/>
      <w:szCs w:val="20"/>
    </w:rPr>
  </w:style>
  <w:style w:type="character" w:styleId="a5">
    <w:name w:val="footnote reference"/>
    <w:basedOn w:val="a0"/>
    <w:rsid w:val="007F31CF"/>
    <w:rPr>
      <w:position w:val="0"/>
      <w:vertAlign w:val="superscript"/>
    </w:rPr>
  </w:style>
  <w:style w:type="table" w:styleId="a6">
    <w:name w:val="Table Grid"/>
    <w:basedOn w:val="a1"/>
    <w:uiPriority w:val="59"/>
    <w:rsid w:val="007F31C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21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5260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5260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0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729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7298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41217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729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37298D"/>
    <w:rPr>
      <w:color w:val="0000FF"/>
      <w:u w:val="none"/>
    </w:rPr>
  </w:style>
  <w:style w:type="paragraph" w:customStyle="1" w:styleId="Application">
    <w:name w:val="Application!Приложение"/>
    <w:rsid w:val="003729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29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29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729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31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dde4eab-361d-4e86-b161-76bbe03edb2f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02F1504CC8318936B66BFE7963714B03166E4DFF703335FD63FA47D087BB8FAE0C3238DFA22ADEBB6C4430CD8427DFEDCEBF39QCt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516aecfd-1bc2-4e41-80dd-f17afa8f8ae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f16912c-80a1-46a2-ac9b-826d8b25da5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6939-1C34-47DF-9704-A153037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</Pages>
  <Words>7801</Words>
  <Characters>44468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2022-06-30T06:03:00Z</dcterms:created>
  <dcterms:modified xsi:type="dcterms:W3CDTF">2022-06-30T06:03:00Z</dcterms:modified>
</cp:coreProperties>
</file>