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4" w:type="dxa"/>
        <w:tblInd w:w="3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507"/>
        <w:gridCol w:w="1450"/>
        <w:gridCol w:w="767"/>
        <w:gridCol w:w="470"/>
        <w:gridCol w:w="1713"/>
        <w:gridCol w:w="900"/>
        <w:gridCol w:w="3541"/>
      </w:tblGrid>
      <w:tr w:rsidR="00DF2132">
        <w:tc>
          <w:tcPr>
            <w:tcW w:w="456" w:type="dxa"/>
          </w:tcPr>
          <w:p w:rsidR="00DF2132" w:rsidRDefault="00DF2132">
            <w:pPr>
              <w:pageBreakBefore/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348" w:type="dxa"/>
            <w:gridSpan w:val="7"/>
          </w:tcPr>
          <w:p w:rsidR="00DF2132" w:rsidRDefault="0051478F">
            <w:pPr>
              <w:widowControl/>
              <w:autoSpaceDE w:val="0"/>
              <w:spacing w:before="0" w:after="0"/>
              <w:ind w:left="4252"/>
              <w:jc w:val="right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Приложение </w:t>
            </w:r>
            <w:r>
              <w:rPr>
                <w:rFonts w:ascii="Arial" w:hAnsi="Arial" w:cs="Arial"/>
                <w:caps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Arial" w:eastAsia="Times New Roman" w:hAnsi="Arial" w:cs="Arial"/>
                <w:caps/>
                <w:color w:val="000000"/>
                <w:sz w:val="26"/>
                <w:szCs w:val="26"/>
                <w:lang w:bidi="ar-SA"/>
              </w:rPr>
              <w:t>2</w:t>
            </w:r>
          </w:p>
          <w:p w:rsidR="00DF2132" w:rsidRDefault="0051478F">
            <w:pPr>
              <w:widowControl/>
              <w:spacing w:before="0" w:after="0"/>
              <w:ind w:left="4252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к административному регламенту </w:t>
            </w:r>
            <w:r w:rsidRPr="0051478F">
              <w:rPr>
                <w:rFonts w:ascii="Arial" w:hAnsi="Arial" w:cs="Arial"/>
                <w:color w:val="000000"/>
                <w:sz w:val="26"/>
                <w:szCs w:val="26"/>
              </w:rPr>
              <w:t xml:space="preserve">предоставления муниципальной услуги «Установление и прекращение публичного сервитута в отдельных целях» </w:t>
            </w:r>
          </w:p>
          <w:p w:rsidR="00DF2132" w:rsidRDefault="0051478F">
            <w:pPr>
              <w:widowControl/>
              <w:autoSpaceDE w:val="0"/>
              <w:spacing w:before="0" w:after="0"/>
              <w:ind w:left="4252"/>
              <w:jc w:val="right"/>
              <w:rPr>
                <w:rFonts w:ascii="Arial" w:hAnsi="Arial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>(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бланк заявления)</w:t>
            </w:r>
          </w:p>
        </w:tc>
      </w:tr>
      <w:tr w:rsidR="00DF213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Заявление о прекращении публичного сервитута</w:t>
            </w:r>
          </w:p>
        </w:tc>
      </w:tr>
      <w:tr w:rsidR="00DF213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color w:val="000000"/>
                <w:sz w:val="16"/>
                <w:szCs w:val="16"/>
              </w:rPr>
              <w:t>(наименование органа местного самоуправления, принимающего решение</w:t>
            </w:r>
          </w:p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color w:val="000000"/>
                <w:sz w:val="16"/>
                <w:szCs w:val="16"/>
              </w:rPr>
              <w:t>о прекращении публичного сервитута)</w:t>
            </w:r>
          </w:p>
        </w:tc>
      </w:tr>
      <w:tr w:rsidR="00DF213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Сведения о лице, представившем заявление о прекращении публичного сервитута (далее - заявитель):</w:t>
            </w:r>
          </w:p>
        </w:tc>
      </w:tr>
      <w:tr w:rsidR="00DF2132">
        <w:tc>
          <w:tcPr>
            <w:tcW w:w="9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Заявитель - гражданин (физическое лицо)</w:t>
            </w:r>
          </w:p>
        </w:tc>
      </w:tr>
      <w:tr w:rsidR="00DF2132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Серия и номер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Выдавший орган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Дата выдачи, код подразделения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31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Место жительства</w:t>
            </w:r>
          </w:p>
        </w:tc>
        <w:tc>
          <w:tcPr>
            <w:tcW w:w="66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9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Заявитель - юридическое лицо</w:t>
            </w:r>
          </w:p>
        </w:tc>
      </w:tr>
      <w:tr w:rsidR="00DF2132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lastRenderedPageBreak/>
              <w:t>ИНН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DF2132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DF2132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/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DF2132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/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DF213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DF213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DF213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DF2132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Прошу прекратить публичный сервитут в отношении земель и (или) земельного(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ых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>) участка(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>)</w:t>
            </w:r>
          </w:p>
        </w:tc>
      </w:tr>
      <w:tr w:rsidR="00DF2132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/>
        </w:tc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Кадастровый номер земельного участка (при их наличии), в отношении которого или части которого предлагается прекратить публичный сервитут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DF213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Учетный номер части земельного участка в отношении которой предлагается прекратить публичный сервитут &lt;1&gt;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DF213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Адрес (местоположение) &lt;2&gt;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Обоснование необходимости прекращения публичного сервитута (случаи указаны в пункте 4 статьи 48 Земельного кодекса Российской Федерации):</w:t>
            </w:r>
          </w:p>
        </w:tc>
      </w:tr>
      <w:tr w:rsidR="00DF2132">
        <w:trPr>
          <w:trHeight w:val="714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/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noProof/>
                <w:color w:val="000000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6" stroked="t" style="position:absolute;margin-left:1.9pt;margin-top:2.4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8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деятельность, для обеспечения которой установлен публичный сервитут, не осуществляется на протяжении двух и более лет;</w:t>
            </w:r>
          </w:p>
        </w:tc>
      </w:tr>
      <w:tr w:rsidR="00DF2132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/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noProof/>
                <w:color w:val="000000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1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6_0" stroked="t" style="position:absolute;margin-left:1.9pt;margin-top:2.4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8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both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в срок, установленный пунктом 2 статьи 39.46 Земельного кодекса Российской Федерации, не внесена плата за публичный сервитут, установленный в отношении земель и (или) земельных участков, находящихся в государственной или муниципальной собственности и не предоставленных гражданам и (или) юридическим лицам;</w:t>
            </w:r>
          </w:p>
        </w:tc>
      </w:tr>
      <w:tr w:rsidR="00DF2132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/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noProof/>
                <w:color w:val="000000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0" b="0"/>
                      <wp:wrapSquare wrapText="bothSides"/>
                      <wp:docPr id="4" name="Прямоугольник 1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6_1" stroked="t" style="position:absolute;margin-left:1.9pt;margin-top:2.45pt;width:7.25pt;height:8.5pt;mso-wrap-style:none;v-text-anchor:middle">
                      <v:fill o:detectmouseclick="t" on="false"/>
                      <v:stroke color="#243f60" weight="25560" joinstyle="miter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8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both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не внесена плата за публичный сервитут, установленный в отношении земельных участков, предоставленных или принадлежащих гражданам и (или) юридическим лицам:</w:t>
            </w:r>
          </w:p>
          <w:p w:rsidR="00DF2132" w:rsidRDefault="0051478F">
            <w:pPr>
              <w:autoSpaceDE w:val="0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/>
                <w:sz w:val="20"/>
                <w:szCs w:val="20"/>
              </w:rPr>
              <w:t>в срок более чем шесть месяцев со дня получения правообладателем земельного участка проекта соглашения об осуществлении публичного сервитута, если плата за публичный сервитут вносится единовременным платежом;</w:t>
            </w:r>
          </w:p>
          <w:p w:rsidR="00DF2132" w:rsidRDefault="0051478F">
            <w:pPr>
              <w:autoSpaceDE w:val="0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более двух раз подряд по истечении установленного соглашением об осуществлении публичного сервитута срока платежа, если плата за публичный сервитут вносится периодическими платежами;</w:t>
            </w:r>
          </w:p>
        </w:tc>
      </w:tr>
      <w:tr w:rsidR="00DF2132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/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noProof/>
                <w:color w:val="000000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1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6_2" stroked="t" style="position:absolute;margin-left:1.9pt;margin-top:2.4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8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both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обладатель публичного сервитута отказался от него.</w:t>
            </w:r>
          </w:p>
        </w:tc>
      </w:tr>
      <w:tr w:rsidR="00DF2132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Сведения о способах представления результатов рассмотрения заявления:</w:t>
            </w:r>
          </w:p>
        </w:tc>
      </w:tr>
      <w:tr w:rsidR="00DF2132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/>
        </w:tc>
        <w:tc>
          <w:tcPr>
            <w:tcW w:w="5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в виде электронного документа, который направляется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lastRenderedPageBreak/>
              <w:t>уполномоченным органом заявителю посредством электронной почты: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lastRenderedPageBreak/>
              <w:t>________________</w:t>
            </w:r>
          </w:p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lastRenderedPageBreak/>
              <w:t>(да/нет)</w:t>
            </w:r>
          </w:p>
        </w:tc>
      </w:tr>
      <w:tr w:rsidR="00DF2132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/>
        </w:tc>
        <w:tc>
          <w:tcPr>
            <w:tcW w:w="5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________________</w:t>
            </w:r>
          </w:p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(да/нет)</w:t>
            </w:r>
          </w:p>
        </w:tc>
      </w:tr>
      <w:tr w:rsidR="00DF2132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/>
        </w:tc>
        <w:tc>
          <w:tcPr>
            <w:tcW w:w="5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в виде бумажного документа, который </w:t>
            </w:r>
            <w:proofErr w:type="gram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направляется  заявителю</w:t>
            </w:r>
            <w:proofErr w:type="gram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посредством почтового отправления по адресу: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_______________</w:t>
            </w:r>
          </w:p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(да/нет)</w:t>
            </w:r>
          </w:p>
        </w:tc>
      </w:tr>
      <w:tr w:rsidR="00DF2132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7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Документы, прилагаемые к заявлению: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  <w:tc>
          <w:tcPr>
            <w:tcW w:w="6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/>
        </w:tc>
        <w:tc>
          <w:tcPr>
            <w:tcW w:w="27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/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/>
        </w:tc>
        <w:tc>
          <w:tcPr>
            <w:tcW w:w="6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F213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DF2132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Подпись: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Дата:</w:t>
            </w:r>
          </w:p>
        </w:tc>
      </w:tr>
      <w:tr w:rsidR="00DF2132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DF2132"/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color w:val="000000"/>
                <w:sz w:val="16"/>
                <w:szCs w:val="16"/>
              </w:rPr>
              <w:t>_____________</w:t>
            </w:r>
          </w:p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9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color w:val="000000"/>
                <w:sz w:val="16"/>
                <w:szCs w:val="16"/>
              </w:rPr>
              <w:t>__________________</w:t>
            </w:r>
          </w:p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32" w:rsidRDefault="0051478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"___" __________ ______ года</w:t>
            </w:r>
          </w:p>
        </w:tc>
      </w:tr>
    </w:tbl>
    <w:p w:rsidR="00DF2132" w:rsidRDefault="0051478F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--------------------------------</w:t>
      </w:r>
    </w:p>
    <w:p w:rsidR="00DF2132" w:rsidRDefault="0051478F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&lt;1&gt; Указывается в случае, если публичный сервитут предлагается прекратить в отношении части земельного участка.</w:t>
      </w:r>
    </w:p>
    <w:p w:rsidR="00DF2132" w:rsidRDefault="0051478F" w:rsidP="00076430">
      <w:pPr>
        <w:rPr>
          <w:rFonts w:ascii="Arial" w:hAnsi="Arial"/>
          <w:color w:val="000000"/>
          <w:sz w:val="16"/>
          <w:u w:val="single"/>
        </w:rPr>
      </w:pPr>
      <w:r>
        <w:rPr>
          <w:rFonts w:ascii="Arial" w:hAnsi="Arial"/>
          <w:sz w:val="16"/>
          <w:szCs w:val="16"/>
        </w:rPr>
        <w:t>&lt;2&gt;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</w:r>
    </w:p>
    <w:p w:rsidR="00DF2132" w:rsidRDefault="00DF2132">
      <w:pPr>
        <w:pStyle w:val="af0"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caps/>
          <w:color w:val="000000"/>
          <w:lang w:eastAsia="ru-RU"/>
        </w:rPr>
      </w:pPr>
    </w:p>
    <w:sectPr w:rsidR="00DF2132">
      <w:pgSz w:w="11906" w:h="16838"/>
      <w:pgMar w:top="851" w:right="740" w:bottom="567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C43F8"/>
    <w:multiLevelType w:val="multilevel"/>
    <w:tmpl w:val="A58ED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65AE1679"/>
    <w:multiLevelType w:val="multilevel"/>
    <w:tmpl w:val="88E2A9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32"/>
    <w:rsid w:val="00076430"/>
    <w:rsid w:val="0051478F"/>
    <w:rsid w:val="00DF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306A6-5398-4645-94D0-AD09F446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Arial" w:hAnsi="Times New Roman" w:cs="Courier New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a0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7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8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9">
    <w:name w:val="Символ сноски"/>
    <w:qFormat/>
  </w:style>
  <w:style w:type="character" w:customStyle="1" w:styleId="aa">
    <w:name w:val="Привязка сноски"/>
    <w:rPr>
      <w:vertAlign w:val="superscript"/>
    </w:rPr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character" w:styleId="ac">
    <w:name w:val="footnote reference"/>
    <w:basedOn w:val="a0"/>
    <w:qFormat/>
    <w:rPr>
      <w:position w:val="0"/>
      <w:sz w:val="14"/>
      <w:vertAlign w:val="baselin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WWCharLFO1LVL1">
    <w:name w:val="WW_CharLFO1LVL1"/>
    <w:qFormat/>
    <w:rPr>
      <w:b w:val="0"/>
      <w:bCs w:val="0"/>
      <w:sz w:val="24"/>
      <w:szCs w:val="24"/>
    </w:rPr>
  </w:style>
  <w:style w:type="character" w:customStyle="1" w:styleId="ae">
    <w:name w:val="Символ нумерации"/>
    <w:qFormat/>
    <w:rPr>
      <w:b w:val="0"/>
      <w:bCs w:val="0"/>
    </w:rPr>
  </w:style>
  <w:style w:type="character" w:customStyle="1" w:styleId="1">
    <w:name w:val="Основной шрифт абзаца1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before="0" w:after="140" w:line="288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qFormat/>
    <w:pPr>
      <w:keepLines/>
      <w:spacing w:before="0" w:after="160" w:line="240" w:lineRule="exact"/>
    </w:pPr>
    <w:rPr>
      <w:rFonts w:ascii="Verdana" w:eastAsia="MS Mincho;ＭＳ 明朝" w:hAnsi="Verdana" w:cs="Verdana"/>
      <w:lang w:val="en-US"/>
    </w:rPr>
  </w:style>
  <w:style w:type="paragraph" w:customStyle="1" w:styleId="af8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Горизонтальная линия"/>
    <w:basedOn w:val="a"/>
    <w:next w:val="af0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afd">
    <w:name w:val="footnote text"/>
    <w:basedOn w:val="a"/>
    <w:qFormat/>
    <w:pPr>
      <w:spacing w:before="0" w:after="0"/>
    </w:pPr>
    <w:rPr>
      <w:sz w:val="20"/>
      <w:szCs w:val="20"/>
    </w:rPr>
  </w:style>
  <w:style w:type="paragraph" w:customStyle="1" w:styleId="afe">
    <w:name w:val="Текст в заданном формате"/>
    <w:basedOn w:val="a"/>
    <w:qFormat/>
    <w:pPr>
      <w:spacing w:before="0"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0">
    <w:name w:val="Обычный1"/>
    <w:qFormat/>
    <w:pPr>
      <w:widowControl w:val="0"/>
    </w:pPr>
  </w:style>
  <w:style w:type="paragraph" w:styleId="aff">
    <w:name w:val="List Paragraph"/>
    <w:basedOn w:val="a"/>
    <w:qFormat/>
    <w:pPr>
      <w:ind w:left="720"/>
    </w:pPr>
  </w:style>
  <w:style w:type="paragraph" w:styleId="aff0">
    <w:name w:val="Normal (Web)"/>
    <w:basedOn w:val="a"/>
    <w:qFormat/>
    <w:pPr>
      <w:spacing w:after="142" w:line="288" w:lineRule="exact"/>
    </w:pPr>
    <w:rPr>
      <w:lang w:eastAsia="ru-RU"/>
    </w:rPr>
  </w:style>
  <w:style w:type="paragraph" w:customStyle="1" w:styleId="ConsTitle">
    <w:name w:val="ConsTitle"/>
    <w:qFormat/>
    <w:pPr>
      <w:keepNext/>
      <w:widowControl w:val="0"/>
      <w:shd w:val="clear" w:color="auto" w:fill="FFFFFF"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3</Pages>
  <Words>636</Words>
  <Characters>3626</Characters>
  <Application>Microsoft Office Word</Application>
  <DocSecurity>0</DocSecurity>
  <Lines>30</Lines>
  <Paragraphs>8</Paragraphs>
  <ScaleCrop>false</ScaleCrop>
  <Company>КонсультантПлюс Версия 4020.00.61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Сладковского муниципального района от 14.12.2018 N 1228"О внесении изменений в постановление от 27.02.2015 N 181"</dc:title>
  <dc:subject/>
  <dc:creator>Светланка</dc:creator>
  <dc:description/>
  <cp:lastModifiedBy>Колохматова Оксана Анатольевна</cp:lastModifiedBy>
  <cp:revision>238</cp:revision>
  <cp:lastPrinted>2022-06-30T16:01:00Z</cp:lastPrinted>
  <dcterms:created xsi:type="dcterms:W3CDTF">2021-02-17T09:48:00Z</dcterms:created>
  <dcterms:modified xsi:type="dcterms:W3CDTF">2022-07-07T08:44:00Z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