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color w:val="000000"/>
          <w:sz w:val="24"/>
          <w:szCs w:val="24"/>
        </w:rPr>
        <w:t>Приложение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>постановлению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>Администрации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 xml:space="preserve"> 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color w:val="000000"/>
          <w:sz w:val="24"/>
          <w:szCs w:val="24"/>
        </w:rPr>
        <w:t>Тобольского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>муниципального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>района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>от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 xml:space="preserve"> 28.03.2023 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>№</w:t>
      </w:r>
      <w:r w:rsidRPr="0055210C">
        <w:rPr>
          <w:rFonts w:ascii="Arial" w:hAnsi="Liberation Serif" w:cs="Times New Roman"/>
          <w:color w:val="000000"/>
          <w:sz w:val="24"/>
          <w:szCs w:val="24"/>
        </w:rPr>
        <w:t xml:space="preserve"> 17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Liberation Serif" w:cs="Times New Roman"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АДМИНИСТРАТИВНЫЙ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РЕГЛАМЕНТ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услуги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«Установление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прекращение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публичного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сервитута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отдельных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целях»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Liberation Serif" w:cs="Times New Roman"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b/>
          <w:color w:val="000000"/>
          <w:sz w:val="24"/>
          <w:szCs w:val="24"/>
          <w:lang w:val="en-US"/>
        </w:rPr>
        <w:t>I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.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ОБЩИЕ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ПОЛОЖЕНИЯ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Liberation Serif" w:cs="Times New Roman"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1.1.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Предмет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регулирования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Административного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регламента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1.1.1. 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Административный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устанавливает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порядок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стандарт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далее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муниципальная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соответственно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разработан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повышения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качества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доступности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создания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комфортных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условий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определения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сроков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последовательности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действий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Административных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процедур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Тобольского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далее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Администрация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).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1.1.2.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устанавливается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использования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39.37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РФ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именно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эксплуатация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капитальный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ремонт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электросетевого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хозяйства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тепловых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водопроводных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водоотведения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связи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линейных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системы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газоснабжения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нефтепроводов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нефтепродуктопроводов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неотъемлемых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технологических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частей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являются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местного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значения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-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газо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тепло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водоснабжения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населения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водоотведения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подключения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технологического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присоединения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сетям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технического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переносятся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связи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изъятием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они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ранее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располагались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нужд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далее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2)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складирование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материалов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временных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вспомогательных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включая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ограждения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бытовки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навесы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техники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ремонта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транспортной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инфраструктуры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местного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значения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срок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ремонта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3)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устройство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пересечений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автомобильных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дорог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железнодорожных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путей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автомобильными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дорогами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местного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значения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примыканий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автомобильных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дорог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другим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автомобильным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дорогам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находящихся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собственности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полосы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отвода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автомобильной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дороги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4)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автомобильных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дорог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местного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значения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туннелях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5)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проведение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изысканий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подготовки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планировке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предусматривающей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линейных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местного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значения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проведение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изысканий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подпунктом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1.1.2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6)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капитальный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ремонт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частей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являющихся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линейными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strike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1.2.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Круг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заявителей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1.2.1.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Муниципальная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организациям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далее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1.2.1.1. </w:t>
      </w:r>
      <w:proofErr w:type="gramStart"/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Заинтересованным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lastRenderedPageBreak/>
        <w:t xml:space="preserve">1)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являющимся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субъектами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естественных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монополий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капитального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ремонта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обеспечивающих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деятельность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этого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субъекта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изысканий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подготовки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планировке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предусматривающей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изысканий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являющимся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организациями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связи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связи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1.1.2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1.1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изысканий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подготовки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планировке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предусматривающей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связи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изысканий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являющимся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владельцами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транспортной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инфраструктуры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местного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значения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подпунктах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2 - 5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1.1.2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1.1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4)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правообладателями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подлежащего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лицам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56.4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РФ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подавшим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изъятии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нужд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переносится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связи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изъятием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нужд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4.1)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являющимся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единым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оператором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газификации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региональным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оператором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газификации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капитального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ремонта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эксплуатации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линейных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систем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газоснабжения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капитального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ремонта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частей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4.2)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осуществляющим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являющегося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линейным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капитальный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ремонт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частей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капитальный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ремонт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частей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связи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планируемым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капитальным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ремонтом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капитального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5)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лицам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уполномоченным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нормативными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правовыми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актами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нормативными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правовыми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актами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субъектов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заключенными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власти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местного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самоуправления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договорами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соглашениями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деятельность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допускается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6)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юридическим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лицам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имеющим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собственности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оперативного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управления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хозяйственного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кодексом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РФ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могут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размещаться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условии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что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собственности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оперативного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управления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хозяйственного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возникло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01.09.2018.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1.2.1.2. 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Заинтересованным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правообладателям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обремененного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частью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5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48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РФ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1.2.2.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имени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целью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получения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может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выступать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имеющее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законодательством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силу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наделения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законодательством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полномочиями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выступать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имени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далее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).</w:t>
      </w: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1.3.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Требование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вариантом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1.3.1.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Муниципальная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быть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вариантом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исходя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приложении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№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4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Административному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признаков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lastRenderedPageBreak/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обратился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).</w:t>
      </w:r>
    </w:p>
    <w:p w:rsidR="0055210C" w:rsidRPr="0055210C" w:rsidRDefault="0055210C" w:rsidP="0055210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1.3.2.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Вариантами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;   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val="en-US"/>
        </w:rPr>
        <w:t>II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СТАНДАРТ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2.1.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Наименование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Установление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прекращение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отдельных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2.2.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Наименование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органа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предоставляющего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муниципальную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услугу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Администрацией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непосредственно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предоставляющим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отношений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архитектуры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далее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).</w:t>
      </w: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части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информирования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граждан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приема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необходимых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выдачи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результата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может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осуществляться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заключенным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соглашением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взаимодействии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между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Администрацией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2.3.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Описание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результата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Результатом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;   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2.4.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Срок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2.4.1.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Решение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принимается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2.4.1.1.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При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поступлении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далее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прилагаемых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нему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целях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1.1.2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20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календарных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2.4.1.2.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поступлении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прилагаемых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нему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целях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1,2,4,5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1.1.2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целях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6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1.1.2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30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календарных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ранее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15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календарных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опубликования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сообщения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поступившем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39.42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РФ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2.4.1.3.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поступлении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прилагаемых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нему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целях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капитального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ремонта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6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1.1.2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—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20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календарных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2.4.1.3.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Срок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день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принятия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вручения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60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календарных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lastRenderedPageBreak/>
        <w:t xml:space="preserve">2.5.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Перечень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нормативных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правовых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актов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регулирующих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отношения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возникающие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связи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предоставлением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Перечень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нормативных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правовых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регулирующих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отношения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возникающие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связи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предоставлением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указанием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реквизитов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источников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официального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опубликования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размещен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сайте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val="en-US" w:eastAsia="ru-RU"/>
        </w:rPr>
        <w:t>tobolsk</w:t>
      </w:r>
      <w:proofErr w:type="spellEnd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-</w:t>
      </w:r>
      <w:proofErr w:type="spellStart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val="en-US" w:eastAsia="ru-RU"/>
        </w:rPr>
        <w:t>mr</w:t>
      </w:r>
      <w:proofErr w:type="spellEnd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  <w:proofErr w:type="spellStart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val="en-US" w:eastAsia="ru-RU"/>
        </w:rPr>
        <w:t>admtyumen</w:t>
      </w:r>
      <w:proofErr w:type="spellEnd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  <w:proofErr w:type="spellStart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разделе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«Власть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Администрация»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региональном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реестре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постановлением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Правительства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Тюменской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области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30.05.2011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№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173-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«О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формирования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региональных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реестров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функций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Тюменской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области»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системе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«Федеральный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реестр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функций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2.6.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Исчерпывающий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перечень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необходимых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нормативными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правовыми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актами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которые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являются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необходимыми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обязательными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подлежащих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представлению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заявителем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2.6.1.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устанавливается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следующий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исчерпывающий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перечень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законами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нормативными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правовыми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актами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направляемых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выбору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непосредственно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Администрацию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почтовой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связи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бумажном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носителе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виде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информационной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системы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«Единый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портал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(www.gosuslugi.ru)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далее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Единый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портал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интернет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сайта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«Портал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Тюменской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области»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(www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uslugi.admtyumen.ru)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информационно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телекоммуникационной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сети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«Интернет»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далее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Региональный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портал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использованием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«Личного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кабинета»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путем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личног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обращения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МФЦ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бумажном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носителе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2.6.1.1.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согласно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приложению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настоящему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направления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бумажном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носителе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личном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почтовым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отправлением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Едином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Региональном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подачи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использованием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«Личного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кабинета»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2.6.1.2.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прилагаются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подготовленные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устанавливается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включающие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графическое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описание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местоположения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перечень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координат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характерных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точек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этих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системе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координат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Единого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реестра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недвижимости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соглашение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заключенное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письменной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между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собственником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линейного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условиях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числе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переноса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сноса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линейного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повлечет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необходимость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сноса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линейного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копии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подтверждающих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эксплуатации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условии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что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зарегистрировано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подтверждающий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полномочия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законодательством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градостроительной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деятельности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39.37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требуется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подготовки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lastRenderedPageBreak/>
        <w:t>планировке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подтверждение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39.41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прилагается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кадастровый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план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фрагмент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приводится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изображение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сравнительных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вариантов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соответствующих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принадлежащих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гражданам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юридическим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лицам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пользования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пользования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пользования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находящихся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собственности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гражданам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юридическим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лицам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5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39.39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обоснование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невозможности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относящихся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имуществу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пользования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ab/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проект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регионального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местного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значения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подпунктом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39.37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ab/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договор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подключении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технологическом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присоединении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электрическим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сетям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тепловым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сетям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водопроводным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сетям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сетям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водоснабжения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водоотведения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сетям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газоснабжения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сторон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договора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сроков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технологического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присоединения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исполнения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требуется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подключения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технологического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присоединения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капитального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сетям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технического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обеспечения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части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39.41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РФ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ab/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договор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19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8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ноября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2007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года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№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257-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автомобильных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дорогах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дорожной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деятельности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внесении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изменений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отдельные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законодательные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акты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Федерации»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если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целях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частью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4.2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25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ab/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договор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реконструкция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капитальный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ремонт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существующих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линейных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объектов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связи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планируемыми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строительством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реконструкцией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капитальным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ремонтом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объектов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капитального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если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целей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2.6.1.3.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прекращения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согласно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приложению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№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настоящему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копия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удостоверяющего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личность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заинтересованного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гражданина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доверенность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подтверждающий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полномочия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гражданским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законодательством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РФ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2.6.2.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Общие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требования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направлению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документам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необходимым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получения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далее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):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2.6.2.1.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целях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заполняется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интерактивная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электронная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карточке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приложением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образов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подаче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подписываются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подписью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требованиями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постановления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Правительства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25.06.2012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№ 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634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«О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видах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подписи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использование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которых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допускается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получением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2.6.2.2.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прилагаемые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заявлению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представляемые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направляются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следующих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форматах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xml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отношении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которых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утверждены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требования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формированию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виде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файлов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формате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xml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б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doc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docx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odt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текстовым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включающим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формулы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исключением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«в»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);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xls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xlsx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ods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содержащих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расчеты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pdf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jpg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jpeg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png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bmp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tiff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текстовым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том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числе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включающих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формулы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изображения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исключением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«в»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графическим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zip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rar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–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сжатых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один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файл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sig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–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открепленной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усиленной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квалифицированной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подписи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proofErr w:type="gram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если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оригиналы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прилагаемых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выданы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подписаны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уполномоченным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органом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бумажном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носителе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допускается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формирование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таких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представляемых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путем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сканирования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непосредственно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оригинала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копий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допускается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которое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сохранением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ориентации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оригинала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разрешении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300 - 500 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dpi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масштаб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1:1)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всех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аутентичных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признаков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подлинности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подписи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лица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печати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углового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штампа</w:t>
      </w:r>
      <w:proofErr w:type="gram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бланка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следующих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режимов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«черно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белый»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отсутствии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изображений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цветного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);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«оттенки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серого»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наличии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изображений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отличных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цветного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изображения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);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«цветной»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«режим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полной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цветопередачи»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наличии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цветных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изображений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либо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цветного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).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Количество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файлов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должно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соответствовать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количеству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каждый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из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которых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содержит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текстовую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графическую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прилагаемые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представляемые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должны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обеспечивать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идентифицировать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количество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листов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поиска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текстовому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содержанию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копирования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исключением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случаев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когда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является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частью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графического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изображения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);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оглавление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соответствующее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смыслу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содержанию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содержащих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структурированные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частям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главам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разделам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данные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закладки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обеспечивающие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переходы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оглавлению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содержащимся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тексте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рисункам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таблицам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подлежащие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представлению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форматах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proofErr w:type="spell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xls</w:t>
      </w:r>
      <w:proofErr w:type="spell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proofErr w:type="spell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xlsx</w:t>
      </w:r>
      <w:proofErr w:type="spell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proofErr w:type="spell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ods</w:t>
      </w:r>
      <w:proofErr w:type="spell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формируются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виде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отдельного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представляемого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2.6.2.3.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подаче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почтового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отправления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верность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копий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направляемых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должна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быть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засвидетельствована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нотариальном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2.6.2.4.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подаче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оригинал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удостоверяющего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подлежит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возврату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удостоверения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если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предоставляются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оригиналы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удостоверяющего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подтверждающего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полномочия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подлежат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возврату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удостоверения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полномочий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lastRenderedPageBreak/>
        <w:t>Предоставление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удостоверяющего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обязательным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идентификац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ау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тентификации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технологий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частью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18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14.1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27.07.2006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№ 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149-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технологиях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защите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информации»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Предоставление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подтверждающего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полномочия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)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,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является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обязательным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случаях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когда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имени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юридического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лица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действует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лицо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имеющее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право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действовать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без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доверенности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случаях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когда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законный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физического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лица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действует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основании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свидетельства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рождении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выданного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органами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записи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гражданского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состояния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выданных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органами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опеки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попечительства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законодательством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2.7.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Исчерпывающий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перечень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необходимых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нормативными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правовыми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актами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которые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находятся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распоряжении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государственных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органов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органов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местного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самоуправления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органов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участвующих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которые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заявитель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вправе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представить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2.7.1.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,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запрашиваются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межведомственного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информационного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взаимодействия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путем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желанию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непредставления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путем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направления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следующих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запросов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2.7.1.1.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2.7.1.1.1.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Федеральную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налоговую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службу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Единого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реестра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юридических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юридических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актов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рождении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подачи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действующего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основании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свидетельства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рождении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ребенка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выданного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органами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записи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актов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гражданского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состояния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2.7.1.1.2.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Федеральную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службу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кадастра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картографии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Единого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государственного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реестра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недвижимости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2.7.1.1.3.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Управление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Министерства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внутренних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Тюменской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области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: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действительности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недействительности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паспорта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гражданина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удостоверяющего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личность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2.7.1.2.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прекращения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2.7.1.2.1.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Федеральную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налоговую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службу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Единого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реестра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юридических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юридических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актов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рождении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подачи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действующего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основании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свидетельства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рождении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ребенка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выданного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органами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записи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актов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гражданского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состояния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2.7.1.2.2.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Федеральную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службу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кадастра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картографии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Единого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государственного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реестра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недвижимости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2.7.1.2.3.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попечительства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приказа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постановления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опеки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попечительства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подачи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действующего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основании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приказа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постановления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опеки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попечительства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принятого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органами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опеки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попечительства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законодательством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).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lastRenderedPageBreak/>
        <w:t xml:space="preserve">2.7.1.2.4.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Управление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Министерства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внутренних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Тюменской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области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: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действительности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недействительности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паспорта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гражданина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удостоверяющего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личность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).</w:t>
      </w: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2.7.2.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указанные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2.7.1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вправе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собственной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инициативе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обращении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2.8.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Исчерпывающий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перечень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оснований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отказа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приеме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необходимых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2.8.1.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отсутствуют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2.8.2.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Основаниями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возврата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уполномоченную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целей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1.2.1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целях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1.1.2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4)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приложены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2.6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5)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приложенные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нему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соответствуют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требованиям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Приказом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Росреестра</w:t>
      </w:r>
      <w:proofErr w:type="spell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19.04.2022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№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/0150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утверждении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требований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содержанию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обоснования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2.8.3.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Основаниями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возврата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соответствует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приложением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№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настоящему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приложены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абзацами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3 - 4 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2.6.1.3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2.6.1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2.6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уполномоченную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принятие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направлены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нарушением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требований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2.8.4.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9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постановления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Правительства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№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852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25.08.2012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утверждении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правил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усиленной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квалифицированной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обращении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внесении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изменения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правила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разработки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утверждения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Административных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,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если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проверки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квалифицированной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будет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выявлено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несоблюдение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условий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признания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действительности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принимается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рассмотрению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2.9.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Исчерпывающий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перечень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оснований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отказа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приостановления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2.9.1.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отсутствуют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39.41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РФ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содержащееся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обоснование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соответствует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lastRenderedPageBreak/>
        <w:t>требованиям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39.41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РФ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соблюдены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условия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статьями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39.39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РФ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деятельности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испрашивается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запрещено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требованиями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законов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технических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нормативных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правовых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определенных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определенных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зонах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предлагается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установить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4)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деятельности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испрашивается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вызванные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деятельностью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ограничения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повлекут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невозможность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использования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существенное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затруднение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использовании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недвижимого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имущества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разрешенным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использованием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более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трех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месяцев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предназначенных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жилищного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числе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индивидуального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жилищного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подсобного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хозяйства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гражданами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садоводства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огородничества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собственных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нужд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одного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года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Положения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подпункта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применяются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находящихся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собственности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гражданам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юридическим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лицам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5)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деятельности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повлечет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необходимость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переноса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сноса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линейного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соглашение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письменной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между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собственником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линейного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условиях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переноса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сноса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6)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соответствуют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документацией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планировке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зоне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автомобильной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дороги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железнодорожных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путей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подачи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подпунктах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1,3,4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1.1.2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1.1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исключением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капитального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ремонта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являющихся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линейными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капитального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ремонта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частей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7)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препятствует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утвержденным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проектом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планировки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8)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испрашивается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инженерного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предполагалось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перенести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связи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изъятием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нужд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принято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удовлетворении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изъятии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нужд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9)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размещение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объекта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39.37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РФ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приведет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невозможности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разрешенным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существенным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затруднениям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срока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превышающего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срок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4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39.44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РФ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10)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деятельности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устанавливается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допускается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границах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определенных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зон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территорий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режимом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2.9.2.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отсутствуют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2.9.3.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быть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приведены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все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lastRenderedPageBreak/>
        <w:t xml:space="preserve">2.9.4.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Непредставление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несвоевременное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межведомственному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запросу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2.7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может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являться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2.9.5.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приостановления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отсутствуют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2.10.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Способы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размер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основания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взимания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платы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бесплатно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без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взимания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пошлины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платы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2.11.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Перечень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которые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являются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необходимыми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обязательными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способы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размер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основания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взимания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платы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которые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являются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необходимыми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обязательными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без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обязательными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плата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взимается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2.12.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 Максимальный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срок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ожидания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очереди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подаче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предоставляемой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организацией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участвующей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получении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результата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таких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Время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ожидания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очереди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подаче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должно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превышать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15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минут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Время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ожидания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очереди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получении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результата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должно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превышать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15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минут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2.13.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 Срок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регистрации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предоставляемой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организацией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участвующей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личном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должна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превышать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15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минут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поступлении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Администрацию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МФЦ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почтового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отправления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рабочие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дни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пределах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графика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работы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регистрация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день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выходные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праздничные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дни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также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графика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работы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–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первый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рабочий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день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следующий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днем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2.14. </w:t>
      </w:r>
      <w:proofErr w:type="gramStart"/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Требования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помещениям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которых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предоставляются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муниципальная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услуга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услуга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предоставляемая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организацией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участвующей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месту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ожидания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приема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заявителей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размещению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оформлению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визуальной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текстовой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мультимедийной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информации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порядке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таких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том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числе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обеспечению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доступности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инвалидов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указанных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объектов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законодательством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Российской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Федерации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социальной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защите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инвалидов</w:t>
      </w:r>
      <w:proofErr w:type="gramEnd"/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Требования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помещениям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которых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предоставляется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муниципальная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/>
        </w:rPr>
        <w:t>ам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ожидания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мест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/>
        </w:rPr>
        <w:t>ам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заполнения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/>
        </w:rPr>
        <w:t>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стенд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/>
        </w:rPr>
        <w:t>ам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образцами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заполнения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перечнем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Правилами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деятельности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многофункциональных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центров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утвержденными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постановлением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Правительства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РФ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22.12.2012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№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1376.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2.15.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Показатели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доступности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качества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2.15.1.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Показателями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доступности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являются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наличие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полной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достоверной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доступной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содержании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способах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порядке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условиях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ее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том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числе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телекоммуникационных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технологий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наличие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помещений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оборудования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оснащения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отвечающих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требованиям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соблюдение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режима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работы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/>
        </w:rPr>
        <w:t>Администрац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том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числе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коммуникационных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технологий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полном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объеме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2.15.2.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Показателями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качества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являются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соблюдение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сроков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последовательности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Административных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настоящим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регламентом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отсутствие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обоснованных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жалоб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действия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бездействие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сотрудников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участвующих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количество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взаимодействий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сотрудниками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продолжительность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b/>
          <w:i/>
          <w:color w:val="000000"/>
          <w:kern w:val="1"/>
          <w:sz w:val="24"/>
          <w:szCs w:val="24"/>
          <w:lang w:eastAsia="zh-CN" w:bidi="hi-IN"/>
        </w:rPr>
      </w:pP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2.16.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Иные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требования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том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числе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учитывающие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особенности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многофункциональных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центрах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государственных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муниципальных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особенности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экстерриториальному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принципу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если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муниципальная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услуга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предоставляется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экстерриториальному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принципу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особенности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форме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2.16.1.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вправе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получить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порядке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сроках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размещенную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б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осуществить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предварительную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запись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личный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через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официальный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сайт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телекоммуникационной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сети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«Интернет»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(www.mfcto.ru),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том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числе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мобильного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приложения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подать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«Личного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кабинета»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Единого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заполнения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формы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г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получить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сведения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выполнения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поданного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получить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SimSun" w:hAnsi="Liberation Serif" w:cs="Times New Roman"/>
          <w:kern w:val="1"/>
          <w:sz w:val="20"/>
          <w:szCs w:val="24"/>
          <w:lang w:eastAsia="zh-CN" w:bidi="hi-IN"/>
        </w:rPr>
      </w:pP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подать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жалобу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решение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действие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бездействие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лица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либо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служащего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официального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сайта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ru-RU" w:bidi="hi-IN"/>
        </w:rPr>
        <w:t>(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val="en-US" w:eastAsia="ru-RU" w:bidi="hi-IN"/>
        </w:rPr>
        <w:t>tobolsk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ru-RU" w:bidi="hi-IN"/>
        </w:rPr>
        <w:t>-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val="en-US" w:eastAsia="ru-RU" w:bidi="hi-IN"/>
        </w:rPr>
        <w:t>mr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ru-RU" w:bidi="hi-IN"/>
        </w:rPr>
        <w:t>.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val="en-US" w:eastAsia="ru-RU" w:bidi="hi-IN"/>
        </w:rPr>
        <w:t>admtyumen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ru-RU" w:bidi="hi-IN"/>
        </w:rPr>
        <w:t>.</w:t>
      </w:r>
      <w:proofErr w:type="spellStart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val="en-US" w:eastAsia="ru-RU" w:bidi="hi-IN"/>
        </w:rPr>
        <w:t>ru</w:t>
      </w:r>
      <w:proofErr w:type="spellEnd"/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порядке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досудебного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внесудебного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обжалования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решений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действий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бездействия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органа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лица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органа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организации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либо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служащего</w:t>
      </w:r>
      <w:r w:rsidRPr="0055210C">
        <w:rPr>
          <w:rFonts w:ascii="Arial" w:eastAsia="SimSu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2.16.2.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независимо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способа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подачи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кабинет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направляются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постановлением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Правительства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01.03.2022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№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277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«О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направлении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личный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lastRenderedPageBreak/>
        <w:t>кабинет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федеральной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информационной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системе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«Единый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портал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функций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выполнения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запроса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2.16.3.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требований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числе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учитывающих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особенности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val="en-US"/>
        </w:rPr>
        <w:t>III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Состав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последовательность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сроки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выполнения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Административных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процедур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действий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),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требования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порядку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выполнения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том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числе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особенности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выполнения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Административных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процедур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действий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электронной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форме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также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особенности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выполнения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Административных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процедур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МФЦ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3.1.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Перечень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особенности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исполнения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Административных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процедур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3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.1.1.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Предоставление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включает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себя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следующие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Административные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либо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Рассмотрение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выдача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Рассмотрение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выдача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4.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Доступ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сведениям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выполнения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взаимодействие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предоставляющего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муниципальную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организациями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участвующими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обеспечиваются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выбору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)),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обеспечиваются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3.1.2.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Особенности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выполнения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Административных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3.1.2.1.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вправе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1)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получать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рассмотрения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выполняемых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выполняемых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выполнения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передается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вопросам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связанным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имеет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консультирование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2)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осуществить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предварительную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запись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подачи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числе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подачи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виде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если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выбрал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способ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Запись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через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lastRenderedPageBreak/>
        <w:t>официальный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сайт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телекоммуникационной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«Интернет»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(www.mfcto.ru).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3.1.2.2.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 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Административные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предусмотренные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подпунктом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3.1.2.1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выполняются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Правилами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организации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деятельности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многофункциональных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центров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утвержденными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постановлением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Правительства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22.12.2012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№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1376,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Стандартами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обслуживания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Государственном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автономном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учреждении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Тюменской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области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«Многофункциональный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центр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Тюменской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области»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утвержденными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постановлением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Правительства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Тюменской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области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08.12.2017      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№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610-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.</w:t>
      </w:r>
      <w:proofErr w:type="gramEnd"/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3.1.3.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Особенности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3.1.3.1.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Формирование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заполнения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формы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Едином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Региональном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без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дополнительной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подачи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3.1.3.2.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Форматно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логическая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проверка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сформированного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заполнения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каждого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выявлении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некорректно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заполненного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уведомляется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характере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выявленной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устранения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сообщения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непосредственно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3.1.3.3.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формировании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обеспечивается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копирования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сохранения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печати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бумажном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носителе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копии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сохранение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ранее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введенных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электронную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значений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любой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момент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желанию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числе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возникновении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ввода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возврате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повторного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ввода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значений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электронную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заполнение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начала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ввода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размещенных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системе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идентификац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ау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тентификации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далее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ЕСИА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опубликованных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касающейся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отсутствующих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ЕСИА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вернуться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любой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этапов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заполнения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без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потери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ранее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введенной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доступа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ранее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менее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одного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года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частично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сформированных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–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менее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месяцев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3.1.3.4.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Сформированное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подписанное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заявление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направляются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3.1.3.5.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становится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доступным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ответственного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системе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используемой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рассматривает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поступившие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производит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3.2.3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3.1.3.6.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качестве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обеспечивается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подписанного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усиленной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квалифицированной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подписью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направленного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кабинет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виде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бумажного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подтверждающего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содержание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lastRenderedPageBreak/>
        <w:t>который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получает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обращении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3.1.3.7.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Получение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рассмотрения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производится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кабинете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условии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авторизации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имеет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возможность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просматривать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статус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дальнейших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действиях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кабинете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собственной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инициативе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любое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время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3.1.3.8.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уведомление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содержащее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факте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начале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дате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времени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окончания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либо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мотивированный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приеме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уведомление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результатах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рассмотрения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содержащее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сведения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принятии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положительного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возможности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получить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результат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либо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мотивированный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отказ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3.2.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Прием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регистрация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либо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прекращении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необходимых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3.2.1. 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начала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Административной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личное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обращение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приложенными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нему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2.6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далее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—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приложенными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нему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Администрацию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виде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использованием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Единого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Регионального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почтового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отправления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3.2.2.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приема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1)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устанавливает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личность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способами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законом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27.07.2010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№ 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210-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«Об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обращения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устанавливает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наличие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полномочий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путем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проверки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подтверждающего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полномочия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2)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информирует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сроках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3)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обеспечивает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заполнение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этого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предлагает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убедиться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правильности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внесенных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подписать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самостоятельно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оформил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Проверяет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наличие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силу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2.6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должен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предоставить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самостоятельно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4)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обеспечивает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изготовление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копий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представленных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оригиналов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2-7, 9, 17, 18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части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6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7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закона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27.07.2010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№ 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210-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«Об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Выполняет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копиях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надпись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оригиналам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заверяет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своей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подписью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фамилии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инициалов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должности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даты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заверения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5)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обеспечивает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журнале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выдачу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личную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расписки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приеме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3.2.3. 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срок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установленный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подразделом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2.13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регистрации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проверяет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наличие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отсутствие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основания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отказа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приеме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2.8.4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2.8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именно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: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подписания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квалифицированной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подписью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проводит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проверку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действительности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квалифицированной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подписи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квалифицированных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подписей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использованием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которой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подписано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предусматривающую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проверку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соблюдения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условий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статье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11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закона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№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63-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далее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проверка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квалифицированной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подписи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).</w:t>
      </w:r>
    </w:p>
    <w:p w:rsidR="0055210C" w:rsidRPr="0055210C" w:rsidRDefault="0055210C" w:rsidP="0055210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,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результате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проверки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квалифицированной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будет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выявлено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несоблюдение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условий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признания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действительности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календарных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завершения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проверки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принимает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приеме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направляет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уведомление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закона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№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63-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послужили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принятия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уведомление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подписывается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квалифицированной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подписью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направляется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адресу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почты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«Личный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кабинет»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Единого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Регионального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получения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уведомления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приеме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вправе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обратиться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повторно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обращением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устранив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нарушения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послужили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приеме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рассмотрению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первичного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обращения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3.2.4.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поступлении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Администрацию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форме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почтового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отправления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МФЦ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срок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установленный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подразделом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2.13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обеспечивает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регистрацию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журнале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55210C" w:rsidRPr="0055210C" w:rsidRDefault="0055210C" w:rsidP="0055210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3.3.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Рассмотрение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необходимых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направление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выдача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результата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3.3.1.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начала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Административной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окончание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Административной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приему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3.2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3.3.2.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проверяет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наличие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отсутствие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возврата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2.8.2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наличии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возврата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2.8.2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срок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более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5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рабочих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возврат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причин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возврата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3.3.3. 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непредставлении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2.7.1.1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2.7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самостоятельно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позднее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рабочего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следующего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подготовку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направление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межведомственных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запросов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системе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межведомственного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взаимодействия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Тюменской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области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внутриведомственного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взаимодействия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структурными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подразделениями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2.7.1.1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2.7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самостоятельно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2.7.1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2.7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межведомственное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взаимодействие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lastRenderedPageBreak/>
        <w:t>Сотрудник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рабочего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запрашиваемой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системы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межведомственного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взаимодействия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2.7.1.1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2.7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самостоятельно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проверку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межведомственного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взаимодействия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предмет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наличия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2.9.1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2.9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3.3.4. 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наличии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2.9.1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2.9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рабочего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следующего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окончания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Административной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3.3.3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подготовку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передает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заместителю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Главы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Заместитель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Главы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position w:val="8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подписывает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проект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рабочего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получения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день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журнале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проекте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указываются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конкретные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2.9.1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2.9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положения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выявлены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препятствует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повторной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подаче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устранении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причины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направление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копии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5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рабочих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принятия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3.3.5.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отсутствии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возврата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2.8.2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срок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более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семь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рабочих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направляет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Федеральную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службу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государственной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регистрации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кадастра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картографии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запрос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правообладателях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3.3.6.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,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подпунктах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1, 2, 4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5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1.1.2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1.1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обеспечивается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выявление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правообладателей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срок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более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семь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рабочих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извещение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правообладателей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путем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опубликования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сообщения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возможном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официального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опубликования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обнародования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правовых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поселения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городского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округа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месту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нахождения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межселенной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);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сообщения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возможном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официальном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сайте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уполномоченного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официальном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сайте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образования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информационно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телекоммуникационной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«Интернет»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сообщения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возможном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информационном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щите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населенного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lastRenderedPageBreak/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такие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пределами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населенного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информационном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щите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соответствующего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образования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4)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сообщения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возможном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общедоступных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местах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досках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объявлений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всех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подъездах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многоквартирного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дома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пределах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многоквартирный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предлагается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установить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относящегося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общему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имуществу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собственников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помещений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многоквартирном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положения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подпунктов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применяются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публичный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испрашивается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только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,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если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целях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реконструкции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инженерных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сооружений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переносятся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связи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изъятием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нужд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одновременно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ходатайством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изъятии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нужд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выявление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правообладателей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сроки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соответственно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10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56.4,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56.5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РФ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6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подпунктами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4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7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39.42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РФ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соответственно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опубликовываются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размещаются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составе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сообщения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планируемом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изъятии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нужд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Правообладатели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вправе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учете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обременений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срок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8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56.5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РФ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3.3.7.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 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целях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сообщения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возможном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официальном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сайте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образования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информационно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телекоммуникационной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«Интернет»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подпунктом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3.3.6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направляет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сообщение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2.6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местного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самоуправления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образования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числе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использованием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единой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системы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межведомственного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взаимодействия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подключаемых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ней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системы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межведомственного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взаимодействия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Тюменской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области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сообщения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официальном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сайте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образования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информационно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-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телекоммуникационной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«Интернет»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без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взимания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платы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3.3.8.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Извещение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правообладателей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возможном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подпунктами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1, 3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4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3.3.6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осуществляется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счет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средств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3.3.9. 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отсутствии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2.9.1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2.9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рабочего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следующего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окончания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Административной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пунктом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3.3.6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подготовку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проекта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передает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заместителю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Главы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position w:val="8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Заместитель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Главы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kern w:val="1"/>
          <w:position w:val="8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подписывает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проект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рабочего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получения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проекта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день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журнале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подготовку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которое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должно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содержать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указанную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4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39.43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РФ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lastRenderedPageBreak/>
        <w:t>Решением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утверждаются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Сведения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границах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прилагаются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5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рабочих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принятия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подписания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обеспечивает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1)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размещение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официальном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сайте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образования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информационно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телекоммуникационной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«Интернет»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копии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Федеральную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службу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кадастра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картографии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обладателю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копии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являющихся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правообладателями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подавших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учете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обременений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способах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связи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ними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копии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подтверждающих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земельные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участки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3.3.10.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Административной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настоящим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принятие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3.4.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Рассмотрение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прекращении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документов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необходимых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направление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выдача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результата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3.4.1.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начала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Административной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является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окончание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Административной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приему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3.2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3.4.2.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проверяет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наличие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отсутствие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возврата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2.8.3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наличии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возврата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2.8.3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срок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более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чем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рабочих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возврат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указанием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причин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возврата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3.4.3. 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непредставлении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2.7.1.2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2.7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самостоятельно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позднее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рабочего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следующего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подготовку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направление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межведомственных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запросов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системе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межведомственного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взаимодействия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Тюменской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области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внутриведомственного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взаимодействия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структурными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подразделениями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2.7.1.2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2.7</w:t>
      </w:r>
      <w:proofErr w:type="gramEnd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самостоятельно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2.7.1.2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2.7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межведомственное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взаимодействие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3.4.4. 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отсутствии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оснований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возврата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2.8.3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2.8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рабочего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следующего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днем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окончания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Административной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пунктом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3.3.3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подготовку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передает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заместителю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Главы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  <w:proofErr w:type="gramEnd"/>
      <w:r w:rsidRPr="0055210C">
        <w:rPr>
          <w:rFonts w:ascii="Arial" w:eastAsia="Times New Roman" w:hAnsi="Liberation Serif" w:cs="Times New Roman"/>
          <w:color w:val="000000"/>
          <w:position w:val="8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Заместитель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Главы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подписывает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проект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рабочих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дней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получения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проекта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день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подписания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журнале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lastRenderedPageBreak/>
        <w:t>Сотрудник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обеспечивает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направление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вручение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прекращении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способом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указанным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заявлении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3.5.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Исправление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допущенных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опечаток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ошибок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выданных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результате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документах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3.5.1.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начала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Административной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выявление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выданном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письменном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может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3.5.2.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обращении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представляет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согласно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приложению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настоящему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бумажном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носителе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обращении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почтовым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отправлением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размещенной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подачи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форме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использованием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кабинета»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имеющие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юридическую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силу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свидетельствующие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наличии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содержащие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правильные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данные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выданное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письменный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содержится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3.5.3.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Заявление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может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быть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обращения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почтового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отправления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3.5.4.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Регистрация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сроки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2.13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 3.2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3.5.5. 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путем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нового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являющегося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выдача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способом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срок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превышающий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5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рабочих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следующего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регистрации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отсутствия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подготовка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письменного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ответа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отсутствии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документах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выдача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способом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срок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превышающий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5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рабочих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следующего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  <w:lang w:val="en-US"/>
        </w:rPr>
        <w:t>IV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.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ФОРМЫ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КОНТРОЛЯ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ПРЕДОСТАВЛЕНИЕМ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keepNext/>
        <w:shd w:val="clear" w:color="auto" w:fill="FFFFFF"/>
        <w:tabs>
          <w:tab w:val="left" w:pos="316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4.1.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Порядок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осуществления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текущего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контроля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за</w:t>
      </w:r>
      <w:proofErr w:type="gramEnd"/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соблюдением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ответственными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должностными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лицами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положений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Административного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иных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нормативных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правовых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актов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устанавливающих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требования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предоставлению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принятием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решений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ответственными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лицами</w:t>
      </w: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Текущий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контроль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соблюдением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последовательности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определенных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Административными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принятием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осуществляют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руководитель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ответственный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lastRenderedPageBreak/>
        <w:t>организацию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Перечень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осуществляющих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текущий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контроль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устанавливается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индивидуальными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правовыми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актами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инструкциями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Текущий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контроль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путем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проведения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уполномоченным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ответственным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проверок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соблюдения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положений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настоящего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регламента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Периодичность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текущего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контроля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устанавливается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нормативно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правовым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актом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Тобольского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4.2.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Порядок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периодичность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осуществления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плановых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внеплановых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проверок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полноты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качества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том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числе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порядок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формы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контроля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за</w:t>
      </w:r>
      <w:proofErr w:type="gramEnd"/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полнотой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качеством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zh-CN" w:bidi="hi-IN"/>
        </w:rPr>
        <w:t>услуги</w:t>
      </w: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организует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контроль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Контроль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полнотой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качеством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включает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себя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проведение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проверок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одного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раза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календарного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года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выявление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устранение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нарушений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рассмотрение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принятие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подготовку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ответов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обращения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содержащих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жалобы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бездействие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                                    </w:t>
      </w: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результатам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контроля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привлечение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виновных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ответственности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законодательством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Российской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Проверки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полноты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качества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осуществляются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нормативно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правового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акта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Тобольского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Периодичность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проведения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проверок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может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носить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плановый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характер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осуществляться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основании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квартальных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полугодовых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годовых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планов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работы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тематический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характер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проверка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исполнения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отдельным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вопросам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связанным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внеплановый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характер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конкретному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обращению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).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b/>
          <w:color w:val="000000"/>
          <w:position w:val="8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V. </w:t>
      </w:r>
      <w:proofErr w:type="gramStart"/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Досудебный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внесудебный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порядок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обжалования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решений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действий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бездействия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органа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предоставляющего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муниципальную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услугу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МФЦ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организаций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указанных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части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1.1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статьи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16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Федерального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закона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от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27.07.2010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№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210-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ФЗ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«Об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организации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государственных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услуг»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а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также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должностных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лиц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муниципальных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служащих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работников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5.1. </w:t>
      </w:r>
      <w:proofErr w:type="gramStart"/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вправе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обжаловать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действия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бездействие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принятые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ходе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досудебном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внесудебном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  <w:proofErr w:type="gramEnd"/>
    </w:p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6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5.2.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Жалоба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может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быть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адресована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лицам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уполномоченным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рассмотрение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11.2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27.07.2010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№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210-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числе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заместителю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Главы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координирующему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контролирующему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деятельность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действия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бездействие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должностных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лиц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Главе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действия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бездействие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заместителя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Главы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района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,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координирующего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контролирующего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деятельность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отдела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директору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действия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бездействие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сотрудников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55210C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5.3.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Информация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порядке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подачи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рассмотрения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жалобы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размещается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сайте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сети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«Интернет»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предоставляется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lastRenderedPageBreak/>
        <w:t>непосредственно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телефонам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справок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электронным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сообщением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адресу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указанному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представителем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).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5.4.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Порядок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досудебного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внесудебного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обжалования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действий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бездействия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предоставляющего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муниципальную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услугу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его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регулируется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следующими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нормативными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правовыми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актами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Федеральным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законом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27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июля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2010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№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210-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ФЗ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«Об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муниципальных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услуг»</w:t>
      </w:r>
      <w:r w:rsidRPr="0055210C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55210C" w:rsidRPr="0055210C" w:rsidRDefault="0055210C" w:rsidP="0055210C">
      <w:pPr>
        <w:pageBreakBefore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lastRenderedPageBreak/>
        <w:t>Приложение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№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1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к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Регламенту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(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бланк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заявления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)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Liberation Serif" w:cs="Times New Roman"/>
          <w:color w:val="000000"/>
          <w:sz w:val="24"/>
          <w:szCs w:val="24"/>
          <w:u w:val="single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85"/>
        <w:gridCol w:w="230"/>
        <w:gridCol w:w="2012"/>
        <w:gridCol w:w="684"/>
        <w:gridCol w:w="543"/>
        <w:gridCol w:w="339"/>
        <w:gridCol w:w="345"/>
        <w:gridCol w:w="548"/>
        <w:gridCol w:w="1241"/>
        <w:gridCol w:w="189"/>
        <w:gridCol w:w="74"/>
        <w:gridCol w:w="187"/>
        <w:gridCol w:w="224"/>
        <w:gridCol w:w="100"/>
        <w:gridCol w:w="175"/>
        <w:gridCol w:w="68"/>
        <w:gridCol w:w="477"/>
        <w:gridCol w:w="497"/>
        <w:gridCol w:w="108"/>
        <w:gridCol w:w="354"/>
        <w:gridCol w:w="108"/>
        <w:gridCol w:w="52"/>
        <w:gridCol w:w="201"/>
        <w:gridCol w:w="89"/>
      </w:tblGrid>
      <w:tr w:rsidR="0055210C" w:rsidRPr="0055210C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>Ходатайство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>об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>установлении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Cs w:val="24"/>
                <w:lang w:eastAsia="zh-CN" w:bidi="hi-IN"/>
              </w:rPr>
              <w:t>сервитута</w:t>
            </w:r>
          </w:p>
        </w:tc>
      </w:tr>
      <w:tr w:rsidR="0055210C" w:rsidRPr="0055210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1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8273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Администрацию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Тобольского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муниципального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района</w:t>
            </w: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8273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наименование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органа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принимающего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решение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об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установлении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  <w:tc>
          <w:tcPr>
            <w:tcW w:w="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лице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представившем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ходатайство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установлении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br/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далее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–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заявитель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):</w:t>
            </w: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Полное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наименование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2.2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Сокращенное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наименование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наличии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2.3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Организационно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-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правовая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форма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2.4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Почтовый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индекс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субъект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Российской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Федерации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населенный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пункт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улица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2.5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электронной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почты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2.6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ОГРН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ИНН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rPr>
          <w:trHeight w:val="4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представителе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заявителя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:</w:t>
            </w:r>
          </w:p>
        </w:tc>
      </w:tr>
      <w:tr w:rsidR="0055210C" w:rsidRPr="0055210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3.1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Фамилия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Имя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Отчество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наличии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3.2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электронной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почты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наличии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3.3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Телефон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3.4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Наименование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реквизиты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документа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подтверждающего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полномочия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представителя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заявителя</w:t>
            </w:r>
          </w:p>
        </w:tc>
        <w:tc>
          <w:tcPr>
            <w:tcW w:w="59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Прошу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установить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отношении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земельног</w:t>
            </w: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(</w:t>
            </w:r>
            <w:proofErr w:type="spellStart"/>
            <w:proofErr w:type="gram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ых</w:t>
            </w:r>
            <w:proofErr w:type="spell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участка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(</w:t>
            </w:r>
            <w:proofErr w:type="spell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ов</w:t>
            </w:r>
            <w:proofErr w:type="spell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целях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указываются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цели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предусмотренные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статьей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39.37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кодекса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Российской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Федерации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статьей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3.6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Федерального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закона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25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октября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2001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г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.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№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137-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ФЗ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«О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введении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действие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кодекса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Российской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Федерации»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):</w:t>
            </w: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8756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2"/>
                <w:szCs w:val="24"/>
                <w:lang w:eastAsia="zh-CN" w:bidi="hi-IN"/>
              </w:rPr>
            </w:pPr>
          </w:p>
        </w:tc>
        <w:tc>
          <w:tcPr>
            <w:tcW w:w="8756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2"/>
                <w:szCs w:val="24"/>
                <w:lang w:eastAsia="zh-CN" w:bidi="hi-IN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2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23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Испрашиваемый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срок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сервитута</w:t>
            </w:r>
          </w:p>
        </w:tc>
        <w:tc>
          <w:tcPr>
            <w:tcW w:w="32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409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6"/>
                <w:szCs w:val="24"/>
                <w:lang w:eastAsia="zh-CN" w:bidi="hi-IN"/>
              </w:rPr>
            </w:pPr>
          </w:p>
        </w:tc>
        <w:tc>
          <w:tcPr>
            <w:tcW w:w="591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6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Срок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течение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которого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использование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участка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его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части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расположенного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объекта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недвижимости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соответствии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разрешенным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использованием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будет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соответствии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подпунктом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4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пункта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1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статьи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39.41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кодекса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Российской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Федерации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невозможно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существенно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затруднено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связи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осуществлением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деятельности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обеспечения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которой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устанавливается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возникновении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таких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обстоятельств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br/>
            </w:r>
            <w:proofErr w:type="gramEnd"/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55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31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22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930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6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21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Обоснование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необходимости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установления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position w:val="10"/>
                <w:sz w:val="28"/>
                <w:szCs w:val="24"/>
                <w:lang w:eastAsia="zh-CN" w:bidi="hi-IN"/>
              </w:rPr>
              <w:t>*</w:t>
            </w:r>
          </w:p>
        </w:tc>
        <w:tc>
          <w:tcPr>
            <w:tcW w:w="262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6"/>
                <w:szCs w:val="24"/>
                <w:lang w:eastAsia="zh-CN" w:bidi="hi-IN"/>
              </w:rPr>
            </w:pPr>
          </w:p>
        </w:tc>
        <w:tc>
          <w:tcPr>
            <w:tcW w:w="591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6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правообладателе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инженерного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сооружения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которое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переносится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связи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изъятием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участка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государственных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муниципальных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нужд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случае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если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заявитель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является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собственником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указанного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инженерного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сооружения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данном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lastRenderedPageBreak/>
              <w:t>случае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указываются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объеме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предусмотренном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строкой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2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настоящей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Формы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заполняется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случае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если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ходатайство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установлении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подается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целью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установления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целях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реконструкции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инженерного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сооружения</w:t>
            </w:r>
            <w:proofErr w:type="gram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которое</w:t>
            </w:r>
            <w:proofErr w:type="gram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переносится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связи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изъятием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такого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участка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государственных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муниципальных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нужд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br/>
            </w: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6891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95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930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6"/>
                <w:szCs w:val="24"/>
                <w:lang w:eastAsia="zh-CN" w:bidi="hi-IN"/>
              </w:rPr>
            </w:pPr>
          </w:p>
        </w:tc>
      </w:tr>
      <w:tr w:rsidR="0055210C" w:rsidRPr="0055210C">
        <w:trPr>
          <w:trHeight w:val="32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78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Кадастровые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номера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участков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наличии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отношении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которых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подано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ходатайство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установлении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адреса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описание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местоположения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таких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участков</w:t>
            </w:r>
          </w:p>
        </w:tc>
        <w:tc>
          <w:tcPr>
            <w:tcW w:w="41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rPr>
          <w:trHeight w:val="33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8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1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rPr>
          <w:trHeight w:val="33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8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1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Право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котором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инженерное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сооружение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принадлежит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заявителю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если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подано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ходатайство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установлении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целях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реконструкции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эксплуатации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инженерного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сооружения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)</w:t>
            </w:r>
          </w:p>
        </w:tc>
      </w:tr>
      <w:tr w:rsidR="0055210C" w:rsidRPr="0055210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способах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представления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результатов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рассмотрения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ходатайства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:</w:t>
            </w:r>
          </w:p>
        </w:tc>
      </w:tr>
      <w:tr w:rsidR="0055210C" w:rsidRPr="0055210C">
        <w:trPr>
          <w:trHeight w:val="38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9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виде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электронного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документа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который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направляется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уполномоченным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органом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заявителю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посредством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электронной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почты</w:t>
            </w: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7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rPr>
          <w:trHeight w:val="38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9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7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да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/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нет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)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rPr>
          <w:trHeight w:val="38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9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виде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бумажного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документа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который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заявитель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получает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непосредственно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личном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обращении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МФЦ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посредством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почтового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отправления</w:t>
            </w: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7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rPr>
          <w:trHeight w:val="38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9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7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да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/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нет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)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8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Документы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прилагаемые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ходатайству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:</w:t>
            </w:r>
          </w:p>
        </w:tc>
        <w:tc>
          <w:tcPr>
            <w:tcW w:w="494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6"/>
                <w:szCs w:val="24"/>
                <w:lang w:eastAsia="zh-CN" w:bidi="hi-IN"/>
              </w:rPr>
            </w:pPr>
          </w:p>
        </w:tc>
        <w:tc>
          <w:tcPr>
            <w:tcW w:w="591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6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Подтверждаю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согласие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обработку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персональных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данных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сбор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систематизацию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накопление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хранение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уточнение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обновление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изменение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использование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распространение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числе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передачу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обезличивание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блокирование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уничтожение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персональных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данных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также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действий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необходимых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обработки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персональных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данных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соответствии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законодательством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Российской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Федерации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числе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автоматизированном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режиме</w:t>
            </w:r>
            <w:proofErr w:type="gramEnd"/>
          </w:p>
        </w:tc>
      </w:tr>
      <w:tr w:rsidR="0055210C" w:rsidRPr="005521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89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Подтверждаю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что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указанные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настоящем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ходатайстве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дату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представления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ходатайства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достоверны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;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документы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копии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документов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содержащиеся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них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соответствуют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требованиям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установленным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статьей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39.41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кодекса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Российской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Федерации</w:t>
            </w:r>
          </w:p>
        </w:tc>
      </w:tr>
      <w:tr w:rsidR="0055210C" w:rsidRPr="0055210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24. 15</w:t>
            </w:r>
          </w:p>
        </w:tc>
        <w:tc>
          <w:tcPr>
            <w:tcW w:w="62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Подпись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:</w:t>
            </w:r>
          </w:p>
        </w:tc>
        <w:tc>
          <w:tcPr>
            <w:tcW w:w="264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Дата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:</w:t>
            </w: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30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640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301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«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г</w:t>
            </w:r>
            <w:proofErr w:type="gram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  <w:t>.</w:t>
            </w:r>
          </w:p>
        </w:tc>
      </w:tr>
      <w:tr w:rsidR="0055210C" w:rsidRPr="0055210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подпись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8"/>
                <w:szCs w:val="24"/>
                <w:lang w:eastAsia="zh-CN" w:bidi="hi-IN"/>
              </w:rPr>
              <w:t>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30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инициалы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фамилия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  <w:tc>
          <w:tcPr>
            <w:tcW w:w="264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Cs w:val="24"/>
                <w:lang w:eastAsia="zh-CN" w:bidi="hi-IN"/>
              </w:rPr>
            </w:pPr>
          </w:p>
        </w:tc>
      </w:tr>
    </w:tbl>
    <w:p w:rsidR="0055210C" w:rsidRPr="0055210C" w:rsidRDefault="0055210C" w:rsidP="0055210C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color w:val="000000"/>
          <w:sz w:val="24"/>
          <w:szCs w:val="24"/>
        </w:rPr>
        <w:t xml:space="preserve">*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обосновании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необходимости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должны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быть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приведены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-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реквизиты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решения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утверждении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документа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территориального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планирования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предусматривающего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объекта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федерального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регионального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местного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значения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если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подано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ходатайство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проведения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изысканий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подготовки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документации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планировке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территории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предусматривающей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федерального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регионального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местного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значения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проведения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изысканий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строительства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реконструкции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также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строительства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реконструкции</w:t>
      </w:r>
      <w:proofErr w:type="gramEnd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таких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если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инженерные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соответствии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законодательством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градостроительной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деятельности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подлежат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отображению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документах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территориального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планирования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-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реквизиты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решения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утверждении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проекта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планировки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территории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предусматривающего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автомобильной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дороги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железнодорожных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путей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если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подано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ходатайство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строительства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реконструкции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устройства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пересечений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указанных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автомобильной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дороги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железнодорожных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путей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железнодорожными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путями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пользования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автомобильными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дорогами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примыканий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автомобильной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дороги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другой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автомобильной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дороге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автомобильной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дороги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железнодорожных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путей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туннелях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проведения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инженерных</w:t>
      </w:r>
      <w:proofErr w:type="gramEnd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изысканий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строительства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реконструкции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указанных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автомобильной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дороги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железнодорожных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путей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исключением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случаев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если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соответствии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законодательством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градостроительной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деятельности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указанных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автомобильной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дороги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железнодорожных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путей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требуется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разработка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документации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планировке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территории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-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реквизиты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решения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утверждении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программы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комплексного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развития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систем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коммунальной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инфраструктуры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поселения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городского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округа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либо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положения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инвестиционных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программ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субъектов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естественных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монополий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организаций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коммунального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комплекса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которыми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предусмотрены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мероприятия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строительству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реконструкции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если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подано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ходатайство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строительства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реконструкции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указанного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-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реквизиты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решения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изъятии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участка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государственных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муниципальных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нужд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если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подается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ходатайство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реконструкции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которые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переносятся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связи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изъятием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lastRenderedPageBreak/>
        <w:t>государственных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муниципальных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нужд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участка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котором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они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расположены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исключением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случаев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подачи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указанного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ходатайства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одновременно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ходатайством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изъятии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участка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государственных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муниципальных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нужд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-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проект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организации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строительства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объекта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федерального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регионального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местного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значения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целей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предусмотренных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подпунктом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2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статьи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39.37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кодекса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Российской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Федерации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-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договор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подключении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(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технологическом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присоединении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)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электрическим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сетям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тепловым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сетям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водопроводным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сетям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сетям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водоснабжения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(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)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водоотведения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сетям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газоснабжения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указанием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сторон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договора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сроков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технологического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присоединения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исполнения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которого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требуется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если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подано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ходатайство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необходимого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для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подключения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(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технологического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присоединения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)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объекта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капитального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строительства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сетям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-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технического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обеспечения</w:t>
      </w:r>
      <w:proofErr w:type="gramEnd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предусмотрено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документами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указанными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абзацах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втором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третьем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настоящего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раздела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;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proofErr w:type="gramStart"/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договор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предусмотренный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hyperlink r:id="rId6" w:tgtFrame="_top" w:history="1">
        <w:r w:rsidRPr="0055210C">
          <w:rPr>
            <w:rFonts w:ascii="Liberation Serif" w:eastAsia="Times New Roman" w:hAnsi="Liberation Serif" w:cs="Times New Roman"/>
            <w:color w:val="000000"/>
            <w:kern w:val="1"/>
            <w:sz w:val="24"/>
            <w:szCs w:val="24"/>
            <w:lang w:eastAsia="zh-CN" w:bidi="hi-IN"/>
          </w:rPr>
          <w:t>статьей 19</w:t>
        </w:r>
      </w:hyperlink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Федерального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закона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от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8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ноября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2007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года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№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257-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ФЗ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«Об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автомобильных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дорогах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дорожной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деятельности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Российской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Федерации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внесении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изменений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отдельные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законодательные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акты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Российской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Федерации»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если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подано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ходатайство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целях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предусмотренных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hyperlink r:id="rId7" w:tgtFrame="_top" w:history="1">
        <w:r w:rsidRPr="0055210C">
          <w:rPr>
            <w:rFonts w:ascii="Liberation Serif" w:eastAsia="Times New Roman" w:hAnsi="Liberation Serif" w:cs="Times New Roman"/>
            <w:color w:val="000000"/>
            <w:kern w:val="1"/>
            <w:sz w:val="24"/>
            <w:szCs w:val="24"/>
            <w:lang w:eastAsia="zh-CN" w:bidi="hi-IN"/>
          </w:rPr>
          <w:t>частью 4.2 статьи 25</w:t>
        </w:r>
      </w:hyperlink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указанного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Федерального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закона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-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договор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основании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которого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осуществляются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реконструкция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капитальный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ремонт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существующих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линейных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объектов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связи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proofErr w:type="gramStart"/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планируемыми</w:t>
      </w:r>
      <w:proofErr w:type="gramEnd"/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строительством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реконструкцией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капитальным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ремонтом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объектов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капитального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строительства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если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ходатайство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об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установлении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публичного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сервитута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подано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для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указанных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целей</w:t>
      </w:r>
      <w:r w:rsidRPr="0055210C">
        <w:rPr>
          <w:rFonts w:ascii="Arial" w:eastAsia="Times New Roman" w:hAnsi="Liberation Serif" w:cs="Times New Roman"/>
          <w:b/>
          <w:color w:val="000000"/>
          <w:kern w:val="1"/>
          <w:sz w:val="16"/>
          <w:szCs w:val="24"/>
          <w:lang w:eastAsia="zh-CN" w:bidi="hi-IN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color w:val="000000"/>
          <w:sz w:val="16"/>
          <w:szCs w:val="24"/>
        </w:rPr>
        <w:t>Обоснование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необходимости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отсутствии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документов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предусмотренных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абзацах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втором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третьем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настоящего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раздела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должно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также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содержать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: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1)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расчеты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доводы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касающиеся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наиболее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целесообразного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способа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числе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учетом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необходимости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обеспечения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безопасной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эксплуатации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целях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капитального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16"/>
          <w:szCs w:val="24"/>
        </w:rPr>
        <w:t>ремонта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которого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подано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ходатайство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публичного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сервитута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обеспечения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безопасности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населения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существующих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зданий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также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соблюдения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требований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установленных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пунктами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8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9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статьи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23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кодекса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Российской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Федерации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;</w:t>
      </w:r>
      <w:proofErr w:type="gramEnd"/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2)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обоснование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невозможности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участках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пользования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границах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пользования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территории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пользования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землях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(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)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участке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находящихся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муниципальной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собственности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предоставленных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гражданам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или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юридическим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лицам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(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случаях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предусмотренных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пунктом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5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статьи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39.39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кодекса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Российской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Федерации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также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обоснование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невозможности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участках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относящихся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к</w:t>
      </w:r>
      <w:proofErr w:type="gramEnd"/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имуществу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общего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пользования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),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таким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образом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чтобы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протяженность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указанного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превышала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два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более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протяженность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такого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инженерного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сооружения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в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случае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его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размещения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на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земельных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участках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,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принадлежащих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гражданам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и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юридическим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 xml:space="preserve"> 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лицам</w:t>
      </w:r>
      <w:r w:rsidRPr="0055210C">
        <w:rPr>
          <w:rFonts w:ascii="Arial" w:hAnsi="Liberation Serif" w:cs="Times New Roman"/>
          <w:color w:val="000000"/>
          <w:sz w:val="16"/>
          <w:szCs w:val="24"/>
        </w:rPr>
        <w:t>.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  <w:sectPr w:rsidR="0055210C" w:rsidRPr="0055210C" w:rsidSect="0055210C"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438"/>
        <w:gridCol w:w="1495"/>
        <w:gridCol w:w="438"/>
        <w:gridCol w:w="373"/>
        <w:gridCol w:w="464"/>
        <w:gridCol w:w="1766"/>
        <w:gridCol w:w="927"/>
        <w:gridCol w:w="3183"/>
      </w:tblGrid>
      <w:tr w:rsidR="0055210C" w:rsidRPr="0055210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pageBreakBefore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  <w:bookmarkStart w:id="0" w:name="_GoBack"/>
          </w:p>
        </w:tc>
        <w:tc>
          <w:tcPr>
            <w:tcW w:w="9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Приложение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№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к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Регламенту</w:t>
            </w: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Заявление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прекращении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сервитута</w:t>
            </w:r>
          </w:p>
        </w:tc>
      </w:tr>
      <w:tr w:rsidR="0055210C" w:rsidRPr="0055210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9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u w:val="single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u w:val="single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u w:val="single"/>
                <w:lang w:eastAsia="zh-CN" w:bidi="hi-IN"/>
              </w:rPr>
              <w:t>Администрацию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u w:val="single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u w:val="single"/>
                <w:lang w:eastAsia="zh-CN" w:bidi="hi-IN"/>
              </w:rPr>
              <w:t>Тобольского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u w:val="single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u w:val="single"/>
                <w:lang w:eastAsia="zh-CN" w:bidi="hi-IN"/>
              </w:rPr>
              <w:t>муниципального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u w:val="single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u w:val="single"/>
                <w:lang w:eastAsia="zh-CN" w:bidi="hi-IN"/>
              </w:rPr>
              <w:t>района</w:t>
            </w: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наименование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органа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местного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самоуправления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принимающего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решение</w:t>
            </w:r>
            <w:proofErr w:type="gramEnd"/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прекращении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</w:tr>
      <w:tr w:rsidR="0055210C" w:rsidRPr="0055210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9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представившем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заявление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прекращении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далее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-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):</w:t>
            </w:r>
          </w:p>
        </w:tc>
      </w:tr>
      <w:tr w:rsidR="0055210C" w:rsidRPr="0055210C"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-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гражданин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физическое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Фамилия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Имя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Отчество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наличии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удостоверяющего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личность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Выдавший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орган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выдачи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Liberation Serif" w:eastAsia="Times New Roman" w:hAnsi="Liberation Serif" w:cs="Times New Roman"/>
                <w:color w:val="000000"/>
                <w:kern w:val="1"/>
                <w:sz w:val="16"/>
                <w:szCs w:val="24"/>
                <w:lang w:eastAsia="zh-CN"/>
              </w:rPr>
              <w:t>код подразделения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  <w:proofErr w:type="gramEnd"/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рождения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жительства</w:t>
            </w:r>
          </w:p>
        </w:tc>
        <w:tc>
          <w:tcPr>
            <w:tcW w:w="67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Почтовый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телефона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почты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-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юридическое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лицо</w:t>
            </w: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Полное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наименование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Сокращенное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наименование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Организационно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-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правовая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форма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Почтовый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индекс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субъект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Российской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Федерации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населенный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пункт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улица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Фактический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индекс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субъект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Российской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Федерации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населенный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пункт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улица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почты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ОГРН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ИНН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9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представителе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</w:tr>
      <w:tr w:rsidR="0055210C" w:rsidRPr="0055210C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lastRenderedPageBreak/>
              <w:t>3.1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Фамилия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Имя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Отчество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наличии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3.2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почты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3.3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телефона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3.4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Наименование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реквизиты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подтверждающего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полномочия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представителя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заявителя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9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Прошу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прекратить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</w:t>
            </w: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(</w:t>
            </w:r>
            <w:proofErr w:type="spellStart"/>
            <w:proofErr w:type="gram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ых</w:t>
            </w:r>
            <w:proofErr w:type="spell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(</w:t>
            </w:r>
            <w:proofErr w:type="spell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ов</w:t>
            </w:r>
            <w:proofErr w:type="spell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</w:tr>
      <w:tr w:rsidR="0055210C" w:rsidRPr="0055210C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Кадастровый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наличии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части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предлагается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прекратить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Учетный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части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proofErr w:type="gram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предлагается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прекратить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&lt;1&gt;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местоположение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 &lt;2&gt;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9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Обоснование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необходимости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прекращения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случаи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указаны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 4</w:t>
            </w:r>
            <w:proofErr w:type="gramEnd"/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. 48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ЗК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РФ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):</w:t>
            </w:r>
          </w:p>
        </w:tc>
      </w:tr>
      <w:tr w:rsidR="0055210C" w:rsidRPr="0055210C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bookmarkStart w:id="1" w:name="__UnoMark__3066_211628901"/>
        <w:bookmarkEnd w:id="1"/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деятельность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обеспечения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установлен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осуществляется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протяжении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двух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более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лет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;</w:t>
            </w:r>
          </w:p>
        </w:tc>
      </w:tr>
      <w:tr w:rsidR="0055210C" w:rsidRPr="0055210C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bookmarkStart w:id="2" w:name="__UnoMark__3078_211628901"/>
        <w:bookmarkEnd w:id="2"/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срок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установленный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пунктом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2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статьи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39.46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кодекса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РФ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внесена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плата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установленный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участков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находящихся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государственной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муниципальной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собственности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предоставленных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гражданам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юридическим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лицам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;</w:t>
            </w:r>
          </w:p>
        </w:tc>
      </w:tr>
      <w:tr w:rsidR="0055210C" w:rsidRPr="0055210C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bookmarkStart w:id="3" w:name="__UnoMark__3090_211628901"/>
        <w:bookmarkEnd w:id="3"/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внесена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плата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установленный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участков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предоставленных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принадлежащих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гражданам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юридическим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лицам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-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срок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более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шесть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месяцев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дня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получения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правообладателем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проекта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соглашения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осуществлении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если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плата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вносится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единовременным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платежом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;</w:t>
            </w:r>
          </w:p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-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более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двух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раз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подряд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истечении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установленного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соглашением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осуществлении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срока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платежа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если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плата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вносится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периодическими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платежами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;</w:t>
            </w:r>
          </w:p>
        </w:tc>
      </w:tr>
      <w:tr w:rsidR="0055210C" w:rsidRPr="0055210C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bookmarkStart w:id="4" w:name="__UnoMark__3119_211628901"/>
        <w:bookmarkEnd w:id="4"/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обладатель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отказался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</w:t>
            </w:r>
          </w:p>
        </w:tc>
      </w:tr>
      <w:tr w:rsidR="0055210C" w:rsidRPr="0055210C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9.</w:t>
            </w:r>
          </w:p>
        </w:tc>
        <w:tc>
          <w:tcPr>
            <w:tcW w:w="9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способах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представления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результатов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рассмотрения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заявления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</w:tr>
      <w:tr w:rsidR="0055210C" w:rsidRPr="0055210C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направляется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уполномоченным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органом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посредством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________________</w:t>
            </w: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/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</w:tr>
      <w:tr w:rsidR="0055210C" w:rsidRPr="0055210C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бумажного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получает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непосредственно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личном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обращении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________________</w:t>
            </w: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/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</w:tr>
      <w:tr w:rsidR="0055210C" w:rsidRPr="0055210C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бумажного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направляется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посредством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почтового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отправления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адресу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_______________</w:t>
            </w: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/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</w:tr>
      <w:tr w:rsidR="0055210C" w:rsidRPr="0055210C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27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прилагаемые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заявлению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55210C" w:rsidRPr="0055210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9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Подтверждаю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согласие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обработку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персональных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данных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сбор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систематизацию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накопление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хранение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уточнение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обновление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изменение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использование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распространение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числе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передачу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обезличивание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блокирование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уничтожение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персональных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данных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также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действий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необходимых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обработки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персональных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данных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соответствии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законодательством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Российской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Федерации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числе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автоматизированном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режиме</w:t>
            </w:r>
            <w:proofErr w:type="gramEnd"/>
          </w:p>
        </w:tc>
      </w:tr>
      <w:tr w:rsidR="0055210C" w:rsidRPr="0055210C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4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Подпись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</w:tr>
      <w:tr w:rsidR="0055210C" w:rsidRPr="0055210C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_____________</w:t>
            </w: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подпись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  <w:tc>
          <w:tcPr>
            <w:tcW w:w="30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__________________</w:t>
            </w: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инициалы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фамилия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"___" __________ ______ </w:t>
            </w:r>
            <w:proofErr w:type="gramStart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</w:t>
            </w:r>
            <w:proofErr w:type="gramEnd"/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</w:t>
            </w:r>
          </w:p>
        </w:tc>
      </w:tr>
    </w:tbl>
    <w:p w:rsidR="0055210C" w:rsidRPr="0055210C" w:rsidRDefault="0055210C" w:rsidP="0055210C">
      <w:pPr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--------------------------------</w:t>
      </w:r>
    </w:p>
    <w:p w:rsidR="0055210C" w:rsidRPr="0055210C" w:rsidRDefault="0055210C" w:rsidP="0055210C">
      <w:pPr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&lt;1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&gt;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У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казывается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случае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если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публичный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сервитут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предлагается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прекратить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в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отношении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части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.</w:t>
      </w:r>
    </w:p>
    <w:p w:rsidR="0055210C" w:rsidRPr="0055210C" w:rsidRDefault="0055210C" w:rsidP="0055210C">
      <w:pPr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&lt;2</w:t>
      </w:r>
      <w:proofErr w:type="gramStart"/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&gt;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У</w:t>
      </w:r>
      <w:proofErr w:type="gramEnd"/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казывается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населенный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пункт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улица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номер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дома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или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местоположение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ориентир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расположения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земельного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участка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,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на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который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установлен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публичный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 xml:space="preserve"> 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сервитут</w:t>
      </w:r>
      <w:r w:rsidRPr="0055210C">
        <w:rPr>
          <w:rFonts w:ascii="Arial" w:eastAsia="Times New Roman" w:hAnsi="Liberation Serif" w:cs="Times New Roman"/>
          <w:color w:val="000000"/>
          <w:kern w:val="1"/>
          <w:sz w:val="16"/>
          <w:szCs w:val="24"/>
          <w:lang w:eastAsia="zh-CN" w:bidi="hi-IN"/>
        </w:rPr>
        <w:t>.</w:t>
      </w:r>
    </w:p>
    <w:bookmarkEnd w:id="0"/>
    <w:p w:rsidR="0055210C" w:rsidRPr="0055210C" w:rsidRDefault="0055210C" w:rsidP="0055210C">
      <w:pPr>
        <w:pageBreakBefore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lastRenderedPageBreak/>
        <w:t>Приложение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№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3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к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</w:rPr>
        <w:t>Регламенту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Liberation Serif" w:cs="Times New Roman"/>
          <w:color w:val="000000"/>
          <w:sz w:val="24"/>
          <w:szCs w:val="24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611"/>
        <w:gridCol w:w="2053"/>
        <w:gridCol w:w="2167"/>
        <w:gridCol w:w="302"/>
        <w:gridCol w:w="1170"/>
        <w:gridCol w:w="1548"/>
        <w:gridCol w:w="1145"/>
      </w:tblGrid>
      <w:tr w:rsidR="0055210C" w:rsidRPr="0055210C">
        <w:trPr>
          <w:trHeight w:val="29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№</w:t>
            </w:r>
          </w:p>
        </w:tc>
        <w:tc>
          <w:tcPr>
            <w:tcW w:w="8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Администрацию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Тобольского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муниципального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района</w:t>
            </w:r>
          </w:p>
        </w:tc>
      </w:tr>
      <w:tr w:rsidR="0055210C" w:rsidRPr="0055210C">
        <w:trPr>
          <w:trHeight w:val="30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 w:cs="Times New Roman"/>
                <w:sz w:val="26"/>
                <w:szCs w:val="24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-2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Liberation Serif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>Для</w:t>
            </w:r>
            <w:r w:rsidRPr="0055210C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>физических</w:t>
            </w:r>
            <w:r w:rsidRPr="0055210C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>лиц</w:t>
            </w: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Фамилия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имя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отчество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наличии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1"/>
                <w:sz w:val="26"/>
                <w:szCs w:val="24"/>
                <w:lang w:eastAsia="zh-CN" w:bidi="hi-IN"/>
              </w:rPr>
            </w:pP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>Для</w:t>
            </w:r>
            <w:r w:rsidRPr="0055210C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>юридических</w:t>
            </w:r>
            <w:r w:rsidRPr="0055210C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i/>
                <w:color w:val="000000"/>
                <w:kern w:val="1"/>
                <w:sz w:val="16"/>
                <w:szCs w:val="24"/>
                <w:u w:val="single"/>
                <w:lang w:eastAsia="zh-CN" w:bidi="hi-IN"/>
              </w:rPr>
              <w:t>лиц</w:t>
            </w: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Полное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наименование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юридического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лица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Документ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удостоверяющий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личность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вид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номер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выдавший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орган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дата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выдачи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/>
              </w:rPr>
              <w:t>код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/>
              </w:rPr>
              <w:t>подразделения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Полное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наименование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юридического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лица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ОГРН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Контактные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данные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почтовый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номер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телефона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электронной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6"/>
                <w:szCs w:val="24"/>
                <w:lang w:eastAsia="zh-CN"/>
              </w:rPr>
              <w:t>почты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</w:tr>
      <w:tr w:rsidR="0055210C" w:rsidRPr="0055210C">
        <w:trPr>
          <w:trHeight w:val="30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bookmarkStart w:id="5" w:name="__UnoMark__3322_211628901"/>
        <w:bookmarkEnd w:id="5"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1"/>
                <w:sz w:val="26"/>
                <w:szCs w:val="24"/>
                <w:lang w:eastAsia="zh-CN" w:bidi="hi-IN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физическое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лицо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гражданин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55210C" w:rsidRPr="0055210C">
        <w:trPr>
          <w:trHeight w:val="30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bookmarkStart w:id="6" w:name="__UnoMark__3342_211628901"/>
        <w:bookmarkEnd w:id="6"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1"/>
                <w:sz w:val="26"/>
                <w:szCs w:val="24"/>
                <w:lang w:eastAsia="zh-CN" w:bidi="hi-IN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юридическое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лицо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1"/>
                <w:sz w:val="26"/>
                <w:szCs w:val="24"/>
                <w:lang w:eastAsia="zh-CN" w:bidi="hi-IN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55210C" w:rsidRPr="0055210C">
        <w:trPr>
          <w:trHeight w:val="30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bookmarkStart w:id="7" w:name="__UnoMark__3362_211628901"/>
        <w:bookmarkEnd w:id="7"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1"/>
                <w:sz w:val="26"/>
                <w:szCs w:val="24"/>
                <w:lang w:eastAsia="zh-CN" w:bidi="hi-IN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Представитель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>заявителя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заполняется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случае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обращения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представителя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заявителя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физического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или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юридического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лица</w:t>
            </w:r>
            <w:r w:rsidRPr="0055210C">
              <w:rPr>
                <w:rFonts w:ascii="Arial" w:eastAsia="Times New Roman" w:hAnsi="Liberation Serif" w:cs="Times New Roman"/>
                <w:i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2"/>
                <w:szCs w:val="24"/>
                <w:lang w:eastAsia="zh-CN" w:bidi="hi-IN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55210C" w:rsidRPr="0055210C">
        <w:trPr>
          <w:trHeight w:val="546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</w:pPr>
          </w:p>
          <w:p w:rsidR="0055210C" w:rsidRPr="0055210C" w:rsidRDefault="0055210C" w:rsidP="0055210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</w:rPr>
              <w:t>Прошу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</w:rPr>
              <w:t>исправить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</w:rPr>
              <w:t>допущенную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</w:rPr>
              <w:t>ошибку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</w:rPr>
              <w:t xml:space="preserve"> (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</w:rPr>
              <w:t>опечатку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</w:rPr>
              <w:t xml:space="preserve">) </w:t>
            </w:r>
            <w:proofErr w:type="gramStart"/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_______________________________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br/>
              <w:t>____________________________________________________________________________________</w:t>
            </w:r>
          </w:p>
          <w:p w:rsidR="0055210C" w:rsidRPr="0055210C" w:rsidRDefault="0055210C" w:rsidP="0055210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(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указывается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вид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и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реквизиты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документа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,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выданного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по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результатам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предоставления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муниципальной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услуги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,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в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котором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допущена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ошибка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(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опечатка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))</w:t>
            </w:r>
          </w:p>
          <w:p w:rsidR="0055210C" w:rsidRPr="0055210C" w:rsidRDefault="0055210C" w:rsidP="0055210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заключающуюся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в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___________________________________________________________________</w:t>
            </w:r>
          </w:p>
          <w:p w:rsidR="0055210C" w:rsidRPr="0055210C" w:rsidRDefault="0055210C" w:rsidP="0055210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____________________________________________________________________________________</w:t>
            </w:r>
          </w:p>
          <w:p w:rsidR="0055210C" w:rsidRPr="0055210C" w:rsidRDefault="0055210C" w:rsidP="0055210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(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указывается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описание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опечатки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(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ошибки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),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при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необходимости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указывается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документ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,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подтверждающий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наличие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16"/>
                <w:szCs w:val="24"/>
              </w:rPr>
              <w:t>ошибки</w:t>
            </w:r>
            <w:proofErr w:type="gramEnd"/>
          </w:p>
          <w:p w:rsidR="0055210C" w:rsidRPr="0055210C" w:rsidRDefault="0055210C" w:rsidP="0055210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____________________________________________________________________________________</w:t>
            </w:r>
          </w:p>
          <w:p w:rsidR="0055210C" w:rsidRPr="0055210C" w:rsidRDefault="0055210C" w:rsidP="0055210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Liberation Serif" w:eastAsia="Times New Roman" w:hAnsi="Liberation Serif" w:cs="Times New Roman"/>
                <w:color w:val="000000"/>
                <w:sz w:val="16"/>
                <w:szCs w:val="24"/>
              </w:rPr>
              <w:t>(опечатки))</w:t>
            </w:r>
          </w:p>
        </w:tc>
      </w:tr>
      <w:tr w:rsidR="0055210C" w:rsidRPr="0055210C">
        <w:trPr>
          <w:trHeight w:val="546"/>
        </w:trPr>
        <w:tc>
          <w:tcPr>
            <w:tcW w:w="963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Результат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муниципальной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услуги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прошу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направить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в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мой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адрес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следующим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способом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:</w:t>
            </w:r>
          </w:p>
          <w:bookmarkStart w:id="8" w:name="__UnoMark__3425_211628901"/>
          <w:bookmarkEnd w:id="8"/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  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посредством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направления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на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указанный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выше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адрес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электронной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почты</w:t>
            </w:r>
          </w:p>
          <w:bookmarkStart w:id="9" w:name="__UnoMark__3433_211628901"/>
          <w:bookmarkEnd w:id="9"/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  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почтовым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отправлением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на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указанный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выше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адрес</w:t>
            </w:r>
          </w:p>
          <w:bookmarkStart w:id="10" w:name="__UnoMark__3441_211628901"/>
          <w:bookmarkEnd w:id="10"/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 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при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личном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обращении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в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0"/>
                <w:szCs w:val="24"/>
              </w:rPr>
              <w:t>МФЦ</w:t>
            </w:r>
          </w:p>
        </w:tc>
      </w:tr>
      <w:tr w:rsidR="0055210C" w:rsidRPr="0055210C">
        <w:trPr>
          <w:trHeight w:val="30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 w:cs="Times New Roman"/>
                <w:sz w:val="26"/>
                <w:szCs w:val="24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Подпись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представителя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заявителя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):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Дата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:</w:t>
            </w:r>
          </w:p>
        </w:tc>
      </w:tr>
      <w:tr w:rsidR="0055210C" w:rsidRPr="0055210C">
        <w:trPr>
          <w:trHeight w:val="30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_________ ___________________</w:t>
            </w: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(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Подпись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) (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Инициалы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фамилия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)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«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__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»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 xml:space="preserve"> ___________ ____ </w:t>
            </w:r>
            <w:proofErr w:type="gramStart"/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г</w:t>
            </w:r>
            <w:proofErr w:type="gramEnd"/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.</w:t>
            </w:r>
          </w:p>
        </w:tc>
      </w:tr>
      <w:tr w:rsidR="0055210C" w:rsidRPr="0055210C">
        <w:trPr>
          <w:trHeight w:val="30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 w:cs="Times New Roman"/>
                <w:sz w:val="26"/>
                <w:szCs w:val="24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Отметка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должностного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лица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принявшего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заявление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приложенные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нему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документы</w:t>
            </w:r>
            <w:r w:rsidRPr="0055210C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Дата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:</w:t>
            </w:r>
          </w:p>
        </w:tc>
      </w:tr>
      <w:tr w:rsidR="0055210C" w:rsidRPr="0055210C">
        <w:trPr>
          <w:trHeight w:val="30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_________ ___________________</w:t>
            </w:r>
          </w:p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(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Подпись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) (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Инициалы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фамилия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)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55210C" w:rsidRPr="0055210C" w:rsidRDefault="0055210C" w:rsidP="0055210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«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__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»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 xml:space="preserve"> ___________ ____ </w:t>
            </w:r>
            <w:proofErr w:type="gramStart"/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г</w:t>
            </w:r>
            <w:proofErr w:type="gramEnd"/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.</w:t>
            </w:r>
          </w:p>
        </w:tc>
      </w:tr>
    </w:tbl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140" w:line="288" w:lineRule="auto"/>
        <w:jc w:val="both"/>
        <w:rPr>
          <w:rFonts w:ascii="Arial" w:hAnsi="Liberation Serif" w:cs="Times New Roman"/>
          <w:color w:val="000000"/>
          <w:sz w:val="16"/>
          <w:szCs w:val="24"/>
          <w:u w:val="single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140" w:line="288" w:lineRule="auto"/>
        <w:jc w:val="both"/>
        <w:rPr>
          <w:rFonts w:ascii="Arial" w:hAnsi="Liberation Serif" w:cs="Times New Roman"/>
          <w:color w:val="000000"/>
          <w:sz w:val="16"/>
          <w:szCs w:val="24"/>
          <w:u w:val="single"/>
        </w:rPr>
        <w:sectPr w:rsidR="0055210C" w:rsidRPr="0055210C">
          <w:headerReference w:type="default" r:id="rId8"/>
          <w:pgSz w:w="11906" w:h="16838"/>
          <w:pgMar w:top="1417" w:right="567" w:bottom="1134" w:left="1701" w:header="1134" w:footer="720" w:gutter="0"/>
          <w:cols w:space="720"/>
          <w:formProt w:val="0"/>
          <w:noEndnote/>
        </w:sectPr>
      </w:pPr>
    </w:p>
    <w:p w:rsidR="0055210C" w:rsidRPr="0055210C" w:rsidRDefault="0055210C" w:rsidP="0055210C">
      <w:pPr>
        <w:pageBreakBefore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lastRenderedPageBreak/>
        <w:t>Приложение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№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4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к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регламенту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Комбинация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значений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признаков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,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каждая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из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которых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соответствует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одному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варианту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предоставления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муниципальной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55210C">
        <w:rPr>
          <w:rFonts w:ascii="Arial" w:hAnsi="Liberation Serif" w:cs="Times New Roman"/>
          <w:b/>
          <w:color w:val="000000"/>
          <w:sz w:val="24"/>
          <w:szCs w:val="24"/>
          <w:lang w:eastAsia="ru-RU"/>
        </w:rPr>
        <w:t>услуги</w:t>
      </w:r>
    </w:p>
    <w:p w:rsidR="0055210C" w:rsidRPr="0055210C" w:rsidRDefault="0055210C" w:rsidP="0055210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5"/>
        <w:gridCol w:w="10844"/>
      </w:tblGrid>
      <w:tr w:rsidR="0055210C" w:rsidRPr="0055210C" w:rsidTr="0055210C"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10C" w:rsidRPr="0055210C" w:rsidRDefault="0055210C" w:rsidP="0055210C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Категория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заявителей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признаки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10C" w:rsidRPr="0055210C" w:rsidRDefault="0055210C" w:rsidP="0055210C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Результат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предоставления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муниципальной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услуги</w:t>
            </w:r>
          </w:p>
        </w:tc>
      </w:tr>
      <w:tr w:rsidR="0055210C" w:rsidRPr="0055210C" w:rsidTr="0055210C">
        <w:tc>
          <w:tcPr>
            <w:tcW w:w="314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  <w:lang w:eastAsia="ru-RU"/>
              </w:rPr>
              <w:t xml:space="preserve">1.  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  <w:lang w:eastAsia="ru-RU"/>
              </w:rPr>
              <w:t>заинтересованные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  <w:lang w:eastAsia="ru-RU"/>
              </w:rPr>
              <w:t>установлении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  <w:lang w:eastAsia="ru-RU"/>
              </w:rPr>
              <w:t>публичного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10C">
              <w:rPr>
                <w:rFonts w:ascii="Arial" w:hAnsi="Liberation Serif" w:cs="Times New Roman"/>
                <w:color w:val="000000"/>
                <w:sz w:val="24"/>
                <w:szCs w:val="24"/>
                <w:lang w:eastAsia="ru-RU"/>
              </w:rPr>
              <w:t>сервитута</w:t>
            </w:r>
          </w:p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  <w:p w:rsidR="0055210C" w:rsidRPr="0055210C" w:rsidRDefault="0055210C" w:rsidP="0055210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Представитель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заявителя</w:t>
            </w:r>
          </w:p>
        </w:tc>
        <w:tc>
          <w:tcPr>
            <w:tcW w:w="10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Решение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об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установлении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сервитута</w:t>
            </w:r>
          </w:p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Liberation Serif" w:cs="Times New Roman"/>
                <w:b/>
                <w:color w:val="000000"/>
                <w:sz w:val="24"/>
                <w:szCs w:val="24"/>
              </w:rPr>
            </w:pPr>
          </w:p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Liberation Serif" w:cs="Times New Roman"/>
                <w:color w:val="000000"/>
                <w:sz w:val="24"/>
                <w:szCs w:val="24"/>
              </w:rPr>
            </w:pPr>
          </w:p>
        </w:tc>
      </w:tr>
      <w:tr w:rsidR="0055210C" w:rsidRPr="0055210C" w:rsidTr="0055210C">
        <w:tc>
          <w:tcPr>
            <w:tcW w:w="31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Решение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об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отказе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в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установлении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сервитута</w:t>
            </w:r>
          </w:p>
        </w:tc>
      </w:tr>
      <w:tr w:rsidR="0055210C" w:rsidRPr="0055210C" w:rsidTr="0055210C">
        <w:trPr>
          <w:trHeight w:val="732"/>
        </w:trPr>
        <w:tc>
          <w:tcPr>
            <w:tcW w:w="3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заинтересованные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прекращении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сервитута</w:t>
            </w:r>
          </w:p>
          <w:p w:rsidR="0055210C" w:rsidRPr="0055210C" w:rsidRDefault="0055210C" w:rsidP="0055210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  <w:p w:rsidR="0055210C" w:rsidRPr="0055210C" w:rsidRDefault="0055210C" w:rsidP="0055210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Представитель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заявителя</w:t>
            </w:r>
          </w:p>
        </w:tc>
        <w:tc>
          <w:tcPr>
            <w:tcW w:w="10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10C" w:rsidRPr="0055210C" w:rsidRDefault="0055210C" w:rsidP="005521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Решение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о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прекращении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публичного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210C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сервитута</w:t>
            </w:r>
          </w:p>
        </w:tc>
      </w:tr>
    </w:tbl>
    <w:p w:rsidR="00A0697C" w:rsidRDefault="00A0697C"/>
    <w:sectPr w:rsidR="00A0697C" w:rsidSect="005521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D2" w:rsidRDefault="007E3694" w:rsidP="00EE70D2">
    <w:pPr>
      <w:pStyle w:val="c2e5f0f5ede8e9eaeeebeeedf2e8f2f3eb"/>
    </w:pPr>
    <w:r>
      <w:rPr>
        <w:rStyle w:val="cef1edeee2edeee9f8f0e8f4f2e0e1e7e0f6e0"/>
        <w:rFonts w:ascii="Arial"/>
        <w:sz w:val="20"/>
        <w:szCs w:val="24"/>
      </w:rPr>
      <w:fldChar w:fldCharType="begin"/>
    </w:r>
    <w:r>
      <w:rPr>
        <w:rStyle w:val="cef1edeee2edeee9f8f0e8f4f2e0e1e7e0f6e0"/>
        <w:rFonts w:ascii="Arial"/>
        <w:sz w:val="20"/>
        <w:szCs w:val="24"/>
      </w:rPr>
      <w:instrText xml:space="preserve"> PAGE </w:instrText>
    </w:r>
    <w:r>
      <w:rPr>
        <w:rStyle w:val="cef1edeee2edeee9f8f0e8f4f2e0e1e7e0f6e0"/>
        <w:rFonts w:ascii="Arial"/>
        <w:sz w:val="20"/>
        <w:szCs w:val="24"/>
      </w:rPr>
      <w:fldChar w:fldCharType="separate"/>
    </w:r>
    <w:r>
      <w:rPr>
        <w:rStyle w:val="cef1edeee2edeee9f8f0e8f4f2e0e1e7e0f6e0"/>
        <w:rFonts w:ascii="Arial"/>
        <w:noProof/>
        <w:sz w:val="20"/>
        <w:szCs w:val="24"/>
      </w:rPr>
      <w:t>27</w:t>
    </w:r>
    <w:r>
      <w:rPr>
        <w:rStyle w:val="cef1edeee2edeee9f8f0e8f4f2e0e1e7e0f6e0"/>
        <w:rFonts w:ascii="Arial"/>
        <w:sz w:val="20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0C"/>
    <w:rsid w:val="0055210C"/>
    <w:rsid w:val="007E3694"/>
    <w:rsid w:val="00A0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c7e0e3eeebeee2eeea"/>
    <w:next w:val="cef1edeee2edeee9f2e5eaf1f2"/>
    <w:uiPriority w:val="99"/>
    <w:rsid w:val="0055210C"/>
    <w:pPr>
      <w:outlineLvl w:val="0"/>
    </w:pPr>
    <w:rPr>
      <w:rFonts w:ascii="Liberation Serif" w:eastAsia="SimSun" w:cs="Liberation Serif"/>
      <w:b/>
      <w:bCs/>
      <w:sz w:val="48"/>
      <w:szCs w:val="48"/>
    </w:rPr>
  </w:style>
  <w:style w:type="paragraph" w:customStyle="1" w:styleId="c7e0e3eeebeee2eeea2">
    <w:name w:val="Зc7аe0гe3оeeлebоeeвe2оeeкea 2"/>
    <w:basedOn w:val="cee1fbf7edfbe9"/>
    <w:next w:val="cee1fbf7edfbe9"/>
    <w:uiPriority w:val="99"/>
    <w:rsid w:val="0055210C"/>
    <w:pPr>
      <w:numPr>
        <w:ilvl w:val="1"/>
      </w:numPr>
      <w:spacing w:before="240" w:after="60"/>
      <w:ind w:firstLine="709"/>
      <w:textAlignment w:val="auto"/>
      <w:outlineLvl w:val="1"/>
    </w:pPr>
    <w:rPr>
      <w:rFonts w:ascii="Arial" w:cs="Arial"/>
      <w:b/>
      <w:bCs/>
      <w:i/>
      <w:iCs/>
      <w:kern w:val="0"/>
      <w:sz w:val="28"/>
      <w:szCs w:val="28"/>
      <w:lang w:eastAsia="en-US" w:bidi="ar-SA"/>
    </w:rPr>
  </w:style>
  <w:style w:type="character" w:customStyle="1" w:styleId="c2e5f0f5ede8e9eaeeebeeedf2e8f2f3ebc7ede0ea1">
    <w:name w:val="Вc2еe5рf0хf5нedиe8йe9 кeaоeeлebоeeнedтf2иe8тf2уf3лeb Зc7нedаe0кea1"/>
    <w:basedOn w:val="cef1edeee2edeee9f8f0e8f4f2e0e1e7e0f6e0"/>
    <w:uiPriority w:val="99"/>
    <w:rsid w:val="0055210C"/>
    <w:rPr>
      <w:sz w:val="26"/>
      <w:szCs w:val="26"/>
    </w:rPr>
  </w:style>
  <w:style w:type="character" w:customStyle="1" w:styleId="d1e8ece2eeebedf3ece5f0e0f6e8e8">
    <w:name w:val="Сd1иe8мecвe2оeeлeb нedуf3мecеe5рf0аe0цf6иe8иe8"/>
    <w:uiPriority w:val="99"/>
    <w:rsid w:val="0055210C"/>
  </w:style>
  <w:style w:type="character" w:customStyle="1" w:styleId="3f3f3f3f3f3f3f3f3f3f3f3f3f">
    <w:name w:val="М3fа3fр3fк3fе3fр3fы3f с3fп3fи3fс3fк3fа3f"/>
    <w:uiPriority w:val="99"/>
    <w:rsid w:val="0055210C"/>
    <w:rPr>
      <w:rFonts w:ascii="OpenSymbol" w:eastAsia="Times New Roman" w:cs="OpenSymbol"/>
    </w:rPr>
  </w:style>
  <w:style w:type="character" w:customStyle="1" w:styleId="3f3f3f3f3f3f3f3f3f3f3f">
    <w:name w:val="Г3fи3fп3fе3fр3fс3fс3fы3fл3fк3fа3f"/>
    <w:uiPriority w:val="99"/>
    <w:rsid w:val="0055210C"/>
    <w:rPr>
      <w:color w:val="0000FF"/>
      <w:u w:val="single"/>
    </w:rPr>
  </w:style>
  <w:style w:type="character" w:customStyle="1" w:styleId="d2e5eaf1f2e2fbedeef1eae8c7ede0ea">
    <w:name w:val="Тd2еe5кeaсf1тf2 вe2ыfbнedоeeсf1кeaиe8 Зc7нedаe0кea"/>
    <w:uiPriority w:val="99"/>
    <w:rsid w:val="0055210C"/>
    <w:rPr>
      <w:rFonts w:ascii="Arial" w:eastAsia="Times New Roman" w:cs="Arial"/>
      <w:sz w:val="16"/>
      <w:szCs w:val="16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sid w:val="0055210C"/>
    <w:rPr>
      <w:rFonts w:ascii="Arial" w:eastAsia="Times New Roman" w:cs="Arial"/>
      <w:sz w:val="26"/>
      <w:szCs w:val="26"/>
    </w:rPr>
  </w:style>
  <w:style w:type="character" w:customStyle="1" w:styleId="cde8e6ede8e9eaeeebeeedf2e8f2f3ebc7ede0ea">
    <w:name w:val="Нcdиe8жe6нedиe8йe9 кeaоeeлebоeeнedтf2иe8тf2уf3лeb Зc7нedаe0кea"/>
    <w:uiPriority w:val="99"/>
    <w:rsid w:val="0055210C"/>
    <w:rPr>
      <w:rFonts w:ascii="Arial" w:eastAsia="Times New Roman" w:cs="Arial"/>
      <w:sz w:val="26"/>
      <w:szCs w:val="26"/>
    </w:rPr>
  </w:style>
  <w:style w:type="character" w:customStyle="1" w:styleId="itemtext">
    <w:name w:val="itemtext"/>
    <w:uiPriority w:val="99"/>
    <w:rsid w:val="0055210C"/>
  </w:style>
  <w:style w:type="character" w:customStyle="1" w:styleId="d2e5eaf1f2f1edeef1eae8c7ede0ea">
    <w:name w:val="Тd2еe5кeaсf1тf2 сf1нedоeeсf1кeaиe8 Зc7нedаe0кea"/>
    <w:uiPriority w:val="99"/>
    <w:rsid w:val="0055210C"/>
    <w:rPr>
      <w:rFonts w:ascii="Arial" w:eastAsia="Times New Roman" w:cs="Arial"/>
      <w:sz w:val="20"/>
      <w:szCs w:val="20"/>
    </w:rPr>
  </w:style>
  <w:style w:type="character" w:customStyle="1" w:styleId="d2e5eaf1f2c7ede0ea">
    <w:name w:val="Тd2еe5кeaсf1тf2 Зc7нedаe0кea"/>
    <w:uiPriority w:val="99"/>
    <w:rsid w:val="0055210C"/>
    <w:rPr>
      <w:sz w:val="21"/>
      <w:szCs w:val="21"/>
    </w:rPr>
  </w:style>
  <w:style w:type="character" w:customStyle="1" w:styleId="d2e5ece0eff0e8ece5f7e0ede8ffc7ede0ea">
    <w:name w:val="Тd2еe5мecаe0 пefрf0иe8мecеe5чf7аe0нedиe8яff Зc7нedаe0кea"/>
    <w:uiPriority w:val="99"/>
    <w:rsid w:val="0055210C"/>
    <w:rPr>
      <w:rFonts w:eastAsia="Times New Roman"/>
      <w:b/>
      <w:bCs/>
    </w:rPr>
  </w:style>
  <w:style w:type="character" w:customStyle="1" w:styleId="d2e5eaf1f2eff0e8ece5f7e0ede8ffc7ede0ea">
    <w:name w:val="Тd2еe5кeaсf1тf2 пefрf0иe8мecеe5чf7аe0нedиe8яff Зc7нedаe0кea"/>
    <w:uiPriority w:val="99"/>
    <w:rsid w:val="0055210C"/>
    <w:rPr>
      <w:rFonts w:eastAsia="Times New Roman"/>
    </w:rPr>
  </w:style>
  <w:style w:type="character" w:customStyle="1" w:styleId="c7ede0eaeff0e8ece5f7e0ede8ff">
    <w:name w:val="Зc7нedаe0кea пefрf0иe8мecеe5чf7аe0нedиe8яff"/>
    <w:uiPriority w:val="99"/>
    <w:rsid w:val="0055210C"/>
    <w:rPr>
      <w:sz w:val="16"/>
      <w:szCs w:val="16"/>
    </w:rPr>
  </w:style>
  <w:style w:type="character" w:customStyle="1" w:styleId="apple-converted-space">
    <w:name w:val="apple-converted-space"/>
    <w:uiPriority w:val="99"/>
    <w:rsid w:val="0055210C"/>
  </w:style>
  <w:style w:type="character" w:customStyle="1" w:styleId="cfeef1e5f9b8edede0ffe3e8efe5f0f1f1fbebeae0">
    <w:name w:val="Пcfоeeсf1еe5щf9ёb8нedнedаe0яff гe3иe8пefеe5рf0сf1сf1ыfbлebкeaаe0"/>
    <w:uiPriority w:val="99"/>
    <w:rsid w:val="0055210C"/>
    <w:rPr>
      <w:color w:val="800000"/>
      <w:u w:val="single"/>
    </w:rPr>
  </w:style>
  <w:style w:type="character" w:customStyle="1" w:styleId="c7ede0eaf1edeef1eae8">
    <w:name w:val="Зc7нedаe0кea сf1нedоeeсf1кeaиe8"/>
    <w:basedOn w:val="cef1edeee2edeee9f8f0e8f4f2e0e1e7e0f6e0"/>
    <w:uiPriority w:val="99"/>
    <w:rsid w:val="0055210C"/>
    <w:rPr>
      <w:rFonts w:eastAsia="Times New Roman"/>
      <w:position w:val="8"/>
    </w:rPr>
  </w:style>
  <w:style w:type="character" w:customStyle="1" w:styleId="c8edf2e5f0ede5f2-f1f1fbebeae0">
    <w:name w:val="Иc8нedтf2еe5рf0нedеe5тf2-сf1сf1ыfbлebкeaаe0"/>
    <w:uiPriority w:val="99"/>
    <w:rsid w:val="0055210C"/>
    <w:rPr>
      <w:color w:val="000080"/>
      <w:u w:val="single"/>
    </w:rPr>
  </w:style>
  <w:style w:type="character" w:customStyle="1" w:styleId="cff0e8e2ffe7eae0f1edeef1eae8">
    <w:name w:val="Пcfрf0иe8вe2яffзe7кeaаe0 сf1нedоeeсf1кeaиe8"/>
    <w:uiPriority w:val="99"/>
    <w:rsid w:val="0055210C"/>
    <w:rPr>
      <w:position w:val="8"/>
    </w:rPr>
  </w:style>
  <w:style w:type="character" w:customStyle="1" w:styleId="d1e8ece2eeebf1edeef1eae8">
    <w:name w:val="Сd1иe8мecвe2оeeлeb сf1нedоeeсf1кeaиe8"/>
    <w:uiPriority w:val="99"/>
    <w:rsid w:val="0055210C"/>
  </w:style>
  <w:style w:type="character" w:customStyle="1" w:styleId="cef1edeee2edeee9f8f0e8f4f2e0e1e7e0f6e0">
    <w:name w:val="Оceсf1нedоeeвe2нedоeeйe9 шf8рf0иe8фf4тf2 аe0бe1зe7аe0цf6аe0"/>
    <w:uiPriority w:val="99"/>
    <w:rsid w:val="0055210C"/>
  </w:style>
  <w:style w:type="paragraph" w:customStyle="1" w:styleId="d2e5eaf1f2e2fbedeef1eae8">
    <w:name w:val="Тd2еe5кeaсf1тf2 вe2ыfbнedоeeсf1кeaиe8"/>
    <w:uiPriority w:val="99"/>
    <w:rsid w:val="0055210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exact"/>
      <w:ind w:firstLine="709"/>
      <w:jc w:val="both"/>
      <w:textAlignment w:val="baseline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  <w:style w:type="paragraph" w:customStyle="1" w:styleId="ConsPlusTitle">
    <w:name w:val="ConsPlusTitle"/>
    <w:uiPriority w:val="99"/>
    <w:rsid w:val="0055210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Liberation Serif" w:cs="Arial"/>
      <w:b/>
      <w:bCs/>
      <w:kern w:val="1"/>
      <w:sz w:val="26"/>
      <w:szCs w:val="26"/>
      <w:lang w:bidi="hi-IN"/>
    </w:rPr>
  </w:style>
  <w:style w:type="paragraph" w:customStyle="1" w:styleId="ConsPlusNonformat">
    <w:name w:val="ConsPlusNonformat"/>
    <w:uiPriority w:val="99"/>
    <w:rsid w:val="0055210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c1e5e7e8edf2e5f0e2e0ebe0">
    <w:name w:val="Бc1еe5зe7 иe8нedтf2еe5рf0вe2аe0лebаe0"/>
    <w:uiPriority w:val="99"/>
    <w:rsid w:val="0055210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iberation Serif" w:cs="Times New Roman"/>
      <w:kern w:val="1"/>
      <w:sz w:val="20"/>
      <w:szCs w:val="20"/>
      <w:lang w:bidi="hi-IN"/>
    </w:rPr>
  </w:style>
  <w:style w:type="paragraph" w:customStyle="1" w:styleId="ConsTitle">
    <w:name w:val="ConsTitle"/>
    <w:uiPriority w:val="99"/>
    <w:rsid w:val="0055210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Arial" w:eastAsia="Times New Roman" w:hAnsi="Liberation Serif" w:cs="Arial"/>
      <w:b/>
      <w:bCs/>
      <w:kern w:val="1"/>
      <w:sz w:val="20"/>
      <w:szCs w:val="20"/>
      <w:lang w:bidi="hi-IN"/>
    </w:rPr>
  </w:style>
  <w:style w:type="paragraph" w:customStyle="1" w:styleId="d2e5eaf1f2">
    <w:name w:val="Тd2еe5кeaсf1тf2"/>
    <w:basedOn w:val="a"/>
    <w:uiPriority w:val="99"/>
    <w:rsid w:val="0055210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1"/>
      <w:szCs w:val="21"/>
    </w:rPr>
  </w:style>
  <w:style w:type="paragraph" w:customStyle="1" w:styleId="cee1fbf7ede0fff2e0e1ebe8f6e01">
    <w:name w:val="Оceбe1ыfbчf7нedаe0яff тf2аe0бe1лebиe8цf6аe01"/>
    <w:uiPriority w:val="99"/>
    <w:rsid w:val="0055210C"/>
    <w:pPr>
      <w:suppressAutoHyphens/>
      <w:autoSpaceDE w:val="0"/>
      <w:autoSpaceDN w:val="0"/>
      <w:adjustRightInd w:val="0"/>
      <w:spacing w:after="0"/>
    </w:pPr>
    <w:rPr>
      <w:rFonts w:ascii="Calibri" w:eastAsia="Times New Roman" w:hAnsi="Liberation Serif" w:cs="Calibri"/>
      <w:kern w:val="1"/>
      <w:lang w:bidi="hi-IN"/>
    </w:rPr>
  </w:style>
  <w:style w:type="paragraph" w:customStyle="1" w:styleId="cee1fbf7edfbe9e2e5e1">
    <w:name w:val="Оceбe1ыfbчf7нedыfbйe9 (вe2еe5бe1)"/>
    <w:basedOn w:val="a"/>
    <w:uiPriority w:val="99"/>
    <w:rsid w:val="0055210C"/>
    <w:pPr>
      <w:autoSpaceDE w:val="0"/>
      <w:autoSpaceDN w:val="0"/>
      <w:adjustRightInd w:val="0"/>
      <w:spacing w:before="100" w:after="142" w:line="288" w:lineRule="exact"/>
    </w:pPr>
    <w:rPr>
      <w:rFonts w:ascii="Liberation Serif" w:hAnsi="Liberation Serif" w:cs="Times New Roman"/>
      <w:sz w:val="24"/>
      <w:szCs w:val="24"/>
      <w:lang w:eastAsia="ru-RU"/>
    </w:rPr>
  </w:style>
  <w:style w:type="paragraph" w:customStyle="1" w:styleId="d2e5ece0eff0e8ece5f7e0ede8ff">
    <w:name w:val="Тd2еe5мecаe0 пefрf0иe8мecеe5чf7аe0нedиe8яff"/>
    <w:uiPriority w:val="99"/>
    <w:rsid w:val="0055210C"/>
    <w:pPr>
      <w:suppressAutoHyphens/>
      <w:autoSpaceDE w:val="0"/>
      <w:autoSpaceDN w:val="0"/>
      <w:adjustRightInd w:val="0"/>
      <w:spacing w:line="240" w:lineRule="auto"/>
      <w:textAlignment w:val="baseline"/>
    </w:pPr>
    <w:rPr>
      <w:rFonts w:ascii="Liberation Serif" w:eastAsia="Times New Roman" w:hAnsi="Liberation Serif" w:cs="Times New Roman"/>
      <w:b/>
      <w:bCs/>
      <w:kern w:val="1"/>
      <w:sz w:val="24"/>
      <w:szCs w:val="24"/>
      <w:lang w:bidi="hi-IN"/>
    </w:rPr>
  </w:style>
  <w:style w:type="paragraph" w:customStyle="1" w:styleId="d2e5eaf1f2eff0e8ece5f7e0ede8ff">
    <w:name w:val="Тd2еe5кeaсf1тf2 пefрf0иe8мecеe5чf7аe0нedиe8яff"/>
    <w:uiPriority w:val="99"/>
    <w:rsid w:val="0055210C"/>
    <w:pPr>
      <w:suppressAutoHyphens/>
      <w:autoSpaceDE w:val="0"/>
      <w:autoSpaceDN w:val="0"/>
      <w:adjustRightInd w:val="0"/>
      <w:spacing w:line="240" w:lineRule="auto"/>
      <w:textAlignment w:val="baseline"/>
    </w:pPr>
    <w:rPr>
      <w:rFonts w:ascii="Liberation Serif" w:eastAsia="Times New Roman" w:hAnsi="Liberation Serif" w:cs="Times New Roman"/>
      <w:kern w:val="1"/>
      <w:sz w:val="24"/>
      <w:szCs w:val="24"/>
      <w:lang w:bidi="hi-IN"/>
    </w:rPr>
  </w:style>
  <w:style w:type="paragraph" w:customStyle="1" w:styleId="ConsPlusCell">
    <w:name w:val="ConsPlusCell"/>
    <w:uiPriority w:val="99"/>
    <w:rsid w:val="0055210C"/>
    <w:pPr>
      <w:widowControl w:val="0"/>
      <w:suppressAutoHyphens/>
      <w:autoSpaceDE w:val="0"/>
      <w:autoSpaceDN w:val="0"/>
      <w:adjustRightInd w:val="0"/>
      <w:spacing w:after="0"/>
      <w:textAlignment w:val="baseline"/>
    </w:pPr>
    <w:rPr>
      <w:rFonts w:ascii="Liberation Serif" w:eastAsia="Times New Roman" w:hAnsi="Liberation Serif" w:cs="Times New Roman"/>
      <w:kern w:val="1"/>
      <w:lang w:bidi="hi-IN"/>
    </w:rPr>
  </w:style>
  <w:style w:type="paragraph" w:customStyle="1" w:styleId="d1eee4e5f0e6e8eceee5e2f0e5e7eae8">
    <w:name w:val="Сd1оeeдe4еe5рf0жe6иe8мecоeeеe5 вe2рf0еe5зe7кeaиe8"/>
    <w:basedOn w:val="a"/>
    <w:uiPriority w:val="99"/>
    <w:rsid w:val="0055210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onsPlusNormal">
    <w:name w:val="ConsPlusNormal"/>
    <w:uiPriority w:val="99"/>
    <w:rsid w:val="0055210C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SimSun" w:hAnsi="Liberation Serif" w:cs="Arial"/>
      <w:kern w:val="1"/>
      <w:sz w:val="20"/>
      <w:szCs w:val="20"/>
      <w:lang w:eastAsia="zh-CN" w:bidi="hi-I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55210C"/>
    <w:pPr>
      <w:jc w:val="center"/>
    </w:pPr>
    <w:rPr>
      <w:b/>
      <w:bCs/>
    </w:rPr>
  </w:style>
  <w:style w:type="paragraph" w:customStyle="1" w:styleId="c2e5f0f5ede8e9eaeeebeeedf2e8f2f3eb">
    <w:name w:val="Вc2еe5рf0хf5нedиe8йe9 кeaоeeлebоeeнedтf2иe8тf2уf3лeb"/>
    <w:basedOn w:val="cee1fbf7edfbe9"/>
    <w:uiPriority w:val="99"/>
    <w:rsid w:val="0055210C"/>
    <w:pPr>
      <w:tabs>
        <w:tab w:val="center" w:pos="4677"/>
        <w:tab w:val="right" w:pos="9355"/>
      </w:tabs>
      <w:textAlignment w:val="auto"/>
    </w:pPr>
    <w:rPr>
      <w:rFonts w:eastAsiaTheme="minorHAnsi"/>
      <w:kern w:val="0"/>
      <w:lang w:eastAsia="en-US" w:bidi="ar-SA"/>
    </w:rPr>
  </w:style>
  <w:style w:type="paragraph" w:customStyle="1" w:styleId="HeaderandFooter">
    <w:name w:val="Header and Footer"/>
    <w:basedOn w:val="a"/>
    <w:uiPriority w:val="99"/>
    <w:rsid w:val="0055210C"/>
    <w:pPr>
      <w:suppressLineNumbers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55210C"/>
    <w:pPr>
      <w:suppressLineNumbers/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ee1fbf7edfbe91">
    <w:name w:val="Оceбe1ыfbчf7нedыfbйe91"/>
    <w:uiPriority w:val="99"/>
    <w:rsid w:val="0055210C"/>
    <w:pPr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Liberation Serif" w:eastAsia="Times New Roman" w:hAnsi="Liberation Serif" w:cs="Times New Roman"/>
      <w:kern w:val="1"/>
      <w:sz w:val="24"/>
      <w:szCs w:val="24"/>
      <w:lang w:eastAsia="zh-CN" w:bidi="hi-IN"/>
    </w:rPr>
  </w:style>
  <w:style w:type="paragraph" w:customStyle="1" w:styleId="c0e1e7e0f6f1efe8f1eae0">
    <w:name w:val="Аc0бe1зe7аe0цf6 сf1пefиe8сf1кeaаe0"/>
    <w:basedOn w:val="cee1fbf7edfbe9"/>
    <w:uiPriority w:val="99"/>
    <w:rsid w:val="0055210C"/>
    <w:pPr>
      <w:ind w:left="720" w:firstLine="0"/>
      <w:textAlignment w:val="auto"/>
    </w:pPr>
    <w:rPr>
      <w:rFonts w:eastAsiaTheme="minorHAnsi"/>
      <w:kern w:val="0"/>
      <w:lang w:eastAsia="en-US" w:bidi="ar-SA"/>
    </w:rPr>
  </w:style>
  <w:style w:type="paragraph" w:customStyle="1" w:styleId="d2e5eaf1f2f1edeef1eae8">
    <w:name w:val="Тd2еe5кeaсf1тf2 сf1нedоeeсf1кeaиe8"/>
    <w:basedOn w:val="cee1fbf7edfbe9"/>
    <w:uiPriority w:val="99"/>
    <w:rsid w:val="0055210C"/>
    <w:pPr>
      <w:textAlignment w:val="auto"/>
    </w:pPr>
    <w:rPr>
      <w:rFonts w:ascii="Times New Roman"/>
      <w:kern w:val="0"/>
      <w:sz w:val="20"/>
      <w:szCs w:val="20"/>
      <w:lang w:eastAsia="ru-RU" w:bidi="ar-SA"/>
    </w:rPr>
  </w:style>
  <w:style w:type="paragraph" w:customStyle="1" w:styleId="d1edeef1eae0">
    <w:name w:val="Сd1нedоeeсf1кeaаe0"/>
    <w:basedOn w:val="a"/>
    <w:uiPriority w:val="99"/>
    <w:rsid w:val="0055210C"/>
    <w:pPr>
      <w:suppressLineNumbers/>
      <w:autoSpaceDE w:val="0"/>
      <w:autoSpaceDN w:val="0"/>
      <w:adjustRightInd w:val="0"/>
      <w:spacing w:after="0" w:line="240" w:lineRule="auto"/>
      <w:ind w:left="339" w:hanging="339"/>
      <w:jc w:val="both"/>
    </w:pPr>
    <w:rPr>
      <w:rFonts w:ascii="Arial" w:hAnsi="Liberation Serif" w:cs="Arial"/>
      <w:sz w:val="14"/>
      <w:szCs w:val="14"/>
    </w:rPr>
  </w:style>
  <w:style w:type="paragraph" w:customStyle="1" w:styleId="d3eae0e7e0f2e5ebfc">
    <w:name w:val="Уd3кeaаe0зe7аe0тf2еe5лebьfc"/>
    <w:basedOn w:val="a"/>
    <w:uiPriority w:val="99"/>
    <w:rsid w:val="0055210C"/>
    <w:pPr>
      <w:suppressLineNumbers/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de0e7e2e0ede8e5">
    <w:name w:val="Нcdаe0зe7вe2аe0нedиe8еe5"/>
    <w:basedOn w:val="a"/>
    <w:uiPriority w:val="99"/>
    <w:rsid w:val="0055210C"/>
    <w:pPr>
      <w:suppressLineNumbers/>
      <w:autoSpaceDE w:val="0"/>
      <w:autoSpaceDN w:val="0"/>
      <w:adjustRightInd w:val="0"/>
      <w:spacing w:before="120" w:after="120" w:line="240" w:lineRule="auto"/>
    </w:pPr>
    <w:rPr>
      <w:rFonts w:ascii="Liberation Serif" w:hAnsi="Liberation Serif" w:cs="Times New Roman"/>
      <w:i/>
      <w:iCs/>
      <w:sz w:val="24"/>
      <w:szCs w:val="24"/>
    </w:rPr>
  </w:style>
  <w:style w:type="paragraph" w:customStyle="1" w:styleId="d1efe8f1eeea">
    <w:name w:val="Сd1пefиe8сf1оeeкea"/>
    <w:basedOn w:val="cef1edeee2edeee9f2e5eaf1f2"/>
    <w:uiPriority w:val="99"/>
    <w:rsid w:val="0055210C"/>
  </w:style>
  <w:style w:type="paragraph" w:customStyle="1" w:styleId="cef1edeee2edeee9f2e5eaf1f2">
    <w:name w:val="Оceсf1нedоeeвe2нedоeeйe9 тf2еe5кeaсf1тf2"/>
    <w:basedOn w:val="a"/>
    <w:uiPriority w:val="99"/>
    <w:rsid w:val="0055210C"/>
    <w:pPr>
      <w:autoSpaceDE w:val="0"/>
      <w:autoSpaceDN w:val="0"/>
      <w:adjustRightInd w:val="0"/>
      <w:spacing w:after="140" w:line="288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5210C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Microsoft YaHei" w:hAnsi="Liberation Serif" w:cs="Liberation Sans"/>
      <w:sz w:val="28"/>
      <w:szCs w:val="28"/>
    </w:rPr>
  </w:style>
  <w:style w:type="paragraph" w:customStyle="1" w:styleId="cee1fbf7edfbe9">
    <w:name w:val="Оceбe1ыfbчf7нedыfbйe9"/>
    <w:uiPriority w:val="99"/>
    <w:rsid w:val="0055210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Liberation Serif" w:eastAsia="Times New Roman" w:hAnsi="Liberation Serif" w:cs="Times New Roman"/>
      <w:kern w:val="1"/>
      <w:sz w:val="26"/>
      <w:szCs w:val="2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c7e0e3eeebeee2eeea"/>
    <w:next w:val="cef1edeee2edeee9f2e5eaf1f2"/>
    <w:uiPriority w:val="99"/>
    <w:rsid w:val="0055210C"/>
    <w:pPr>
      <w:outlineLvl w:val="0"/>
    </w:pPr>
    <w:rPr>
      <w:rFonts w:ascii="Liberation Serif" w:eastAsia="SimSun" w:cs="Liberation Serif"/>
      <w:b/>
      <w:bCs/>
      <w:sz w:val="48"/>
      <w:szCs w:val="48"/>
    </w:rPr>
  </w:style>
  <w:style w:type="paragraph" w:customStyle="1" w:styleId="c7e0e3eeebeee2eeea2">
    <w:name w:val="Зc7аe0гe3оeeлebоeeвe2оeeкea 2"/>
    <w:basedOn w:val="cee1fbf7edfbe9"/>
    <w:next w:val="cee1fbf7edfbe9"/>
    <w:uiPriority w:val="99"/>
    <w:rsid w:val="0055210C"/>
    <w:pPr>
      <w:numPr>
        <w:ilvl w:val="1"/>
      </w:numPr>
      <w:spacing w:before="240" w:after="60"/>
      <w:ind w:firstLine="709"/>
      <w:textAlignment w:val="auto"/>
      <w:outlineLvl w:val="1"/>
    </w:pPr>
    <w:rPr>
      <w:rFonts w:ascii="Arial" w:cs="Arial"/>
      <w:b/>
      <w:bCs/>
      <w:i/>
      <w:iCs/>
      <w:kern w:val="0"/>
      <w:sz w:val="28"/>
      <w:szCs w:val="28"/>
      <w:lang w:eastAsia="en-US" w:bidi="ar-SA"/>
    </w:rPr>
  </w:style>
  <w:style w:type="character" w:customStyle="1" w:styleId="c2e5f0f5ede8e9eaeeebeeedf2e8f2f3ebc7ede0ea1">
    <w:name w:val="Вc2еe5рf0хf5нedиe8йe9 кeaоeeлebоeeнedтf2иe8тf2уf3лeb Зc7нedаe0кea1"/>
    <w:basedOn w:val="cef1edeee2edeee9f8f0e8f4f2e0e1e7e0f6e0"/>
    <w:uiPriority w:val="99"/>
    <w:rsid w:val="0055210C"/>
    <w:rPr>
      <w:sz w:val="26"/>
      <w:szCs w:val="26"/>
    </w:rPr>
  </w:style>
  <w:style w:type="character" w:customStyle="1" w:styleId="d1e8ece2eeebedf3ece5f0e0f6e8e8">
    <w:name w:val="Сd1иe8мecвe2оeeлeb нedуf3мecеe5рf0аe0цf6иe8иe8"/>
    <w:uiPriority w:val="99"/>
    <w:rsid w:val="0055210C"/>
  </w:style>
  <w:style w:type="character" w:customStyle="1" w:styleId="3f3f3f3f3f3f3f3f3f3f3f3f3f">
    <w:name w:val="М3fа3fр3fк3fе3fр3fы3f с3fп3fи3fс3fк3fа3f"/>
    <w:uiPriority w:val="99"/>
    <w:rsid w:val="0055210C"/>
    <w:rPr>
      <w:rFonts w:ascii="OpenSymbol" w:eastAsia="Times New Roman" w:cs="OpenSymbol"/>
    </w:rPr>
  </w:style>
  <w:style w:type="character" w:customStyle="1" w:styleId="3f3f3f3f3f3f3f3f3f3f3f">
    <w:name w:val="Г3fи3fп3fе3fр3fс3fс3fы3fл3fк3fа3f"/>
    <w:uiPriority w:val="99"/>
    <w:rsid w:val="0055210C"/>
    <w:rPr>
      <w:color w:val="0000FF"/>
      <w:u w:val="single"/>
    </w:rPr>
  </w:style>
  <w:style w:type="character" w:customStyle="1" w:styleId="d2e5eaf1f2e2fbedeef1eae8c7ede0ea">
    <w:name w:val="Тd2еe5кeaсf1тf2 вe2ыfbнedоeeсf1кeaиe8 Зc7нedаe0кea"/>
    <w:uiPriority w:val="99"/>
    <w:rsid w:val="0055210C"/>
    <w:rPr>
      <w:rFonts w:ascii="Arial" w:eastAsia="Times New Roman" w:cs="Arial"/>
      <w:sz w:val="16"/>
      <w:szCs w:val="16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sid w:val="0055210C"/>
    <w:rPr>
      <w:rFonts w:ascii="Arial" w:eastAsia="Times New Roman" w:cs="Arial"/>
      <w:sz w:val="26"/>
      <w:szCs w:val="26"/>
    </w:rPr>
  </w:style>
  <w:style w:type="character" w:customStyle="1" w:styleId="cde8e6ede8e9eaeeebeeedf2e8f2f3ebc7ede0ea">
    <w:name w:val="Нcdиe8жe6нedиe8йe9 кeaоeeлebоeeнedтf2иe8тf2уf3лeb Зc7нedаe0кea"/>
    <w:uiPriority w:val="99"/>
    <w:rsid w:val="0055210C"/>
    <w:rPr>
      <w:rFonts w:ascii="Arial" w:eastAsia="Times New Roman" w:cs="Arial"/>
      <w:sz w:val="26"/>
      <w:szCs w:val="26"/>
    </w:rPr>
  </w:style>
  <w:style w:type="character" w:customStyle="1" w:styleId="itemtext">
    <w:name w:val="itemtext"/>
    <w:uiPriority w:val="99"/>
    <w:rsid w:val="0055210C"/>
  </w:style>
  <w:style w:type="character" w:customStyle="1" w:styleId="d2e5eaf1f2f1edeef1eae8c7ede0ea">
    <w:name w:val="Тd2еe5кeaсf1тf2 сf1нedоeeсf1кeaиe8 Зc7нedаe0кea"/>
    <w:uiPriority w:val="99"/>
    <w:rsid w:val="0055210C"/>
    <w:rPr>
      <w:rFonts w:ascii="Arial" w:eastAsia="Times New Roman" w:cs="Arial"/>
      <w:sz w:val="20"/>
      <w:szCs w:val="20"/>
    </w:rPr>
  </w:style>
  <w:style w:type="character" w:customStyle="1" w:styleId="d2e5eaf1f2c7ede0ea">
    <w:name w:val="Тd2еe5кeaсf1тf2 Зc7нedаe0кea"/>
    <w:uiPriority w:val="99"/>
    <w:rsid w:val="0055210C"/>
    <w:rPr>
      <w:sz w:val="21"/>
      <w:szCs w:val="21"/>
    </w:rPr>
  </w:style>
  <w:style w:type="character" w:customStyle="1" w:styleId="d2e5ece0eff0e8ece5f7e0ede8ffc7ede0ea">
    <w:name w:val="Тd2еe5мecаe0 пefрf0иe8мecеe5чf7аe0нedиe8яff Зc7нedаe0кea"/>
    <w:uiPriority w:val="99"/>
    <w:rsid w:val="0055210C"/>
    <w:rPr>
      <w:rFonts w:eastAsia="Times New Roman"/>
      <w:b/>
      <w:bCs/>
    </w:rPr>
  </w:style>
  <w:style w:type="character" w:customStyle="1" w:styleId="d2e5eaf1f2eff0e8ece5f7e0ede8ffc7ede0ea">
    <w:name w:val="Тd2еe5кeaсf1тf2 пefрf0иe8мecеe5чf7аe0нedиe8яff Зc7нedаe0кea"/>
    <w:uiPriority w:val="99"/>
    <w:rsid w:val="0055210C"/>
    <w:rPr>
      <w:rFonts w:eastAsia="Times New Roman"/>
    </w:rPr>
  </w:style>
  <w:style w:type="character" w:customStyle="1" w:styleId="c7ede0eaeff0e8ece5f7e0ede8ff">
    <w:name w:val="Зc7нedаe0кea пefрf0иe8мecеe5чf7аe0нedиe8яff"/>
    <w:uiPriority w:val="99"/>
    <w:rsid w:val="0055210C"/>
    <w:rPr>
      <w:sz w:val="16"/>
      <w:szCs w:val="16"/>
    </w:rPr>
  </w:style>
  <w:style w:type="character" w:customStyle="1" w:styleId="apple-converted-space">
    <w:name w:val="apple-converted-space"/>
    <w:uiPriority w:val="99"/>
    <w:rsid w:val="0055210C"/>
  </w:style>
  <w:style w:type="character" w:customStyle="1" w:styleId="cfeef1e5f9b8edede0ffe3e8efe5f0f1f1fbebeae0">
    <w:name w:val="Пcfоeeсf1еe5щf9ёb8нedнedаe0яff гe3иe8пefеe5рf0сf1сf1ыfbлebкeaаe0"/>
    <w:uiPriority w:val="99"/>
    <w:rsid w:val="0055210C"/>
    <w:rPr>
      <w:color w:val="800000"/>
      <w:u w:val="single"/>
    </w:rPr>
  </w:style>
  <w:style w:type="character" w:customStyle="1" w:styleId="c7ede0eaf1edeef1eae8">
    <w:name w:val="Зc7нedаe0кea сf1нedоeeсf1кeaиe8"/>
    <w:basedOn w:val="cef1edeee2edeee9f8f0e8f4f2e0e1e7e0f6e0"/>
    <w:uiPriority w:val="99"/>
    <w:rsid w:val="0055210C"/>
    <w:rPr>
      <w:rFonts w:eastAsia="Times New Roman"/>
      <w:position w:val="8"/>
    </w:rPr>
  </w:style>
  <w:style w:type="character" w:customStyle="1" w:styleId="c8edf2e5f0ede5f2-f1f1fbebeae0">
    <w:name w:val="Иc8нedтf2еe5рf0нedеe5тf2-сf1сf1ыfbлebкeaаe0"/>
    <w:uiPriority w:val="99"/>
    <w:rsid w:val="0055210C"/>
    <w:rPr>
      <w:color w:val="000080"/>
      <w:u w:val="single"/>
    </w:rPr>
  </w:style>
  <w:style w:type="character" w:customStyle="1" w:styleId="cff0e8e2ffe7eae0f1edeef1eae8">
    <w:name w:val="Пcfрf0иe8вe2яffзe7кeaаe0 сf1нedоeeсf1кeaиe8"/>
    <w:uiPriority w:val="99"/>
    <w:rsid w:val="0055210C"/>
    <w:rPr>
      <w:position w:val="8"/>
    </w:rPr>
  </w:style>
  <w:style w:type="character" w:customStyle="1" w:styleId="d1e8ece2eeebf1edeef1eae8">
    <w:name w:val="Сd1иe8мecвe2оeeлeb сf1нedоeeсf1кeaиe8"/>
    <w:uiPriority w:val="99"/>
    <w:rsid w:val="0055210C"/>
  </w:style>
  <w:style w:type="character" w:customStyle="1" w:styleId="cef1edeee2edeee9f8f0e8f4f2e0e1e7e0f6e0">
    <w:name w:val="Оceсf1нedоeeвe2нedоeeйe9 шf8рf0иe8фf4тf2 аe0бe1зe7аe0цf6аe0"/>
    <w:uiPriority w:val="99"/>
    <w:rsid w:val="0055210C"/>
  </w:style>
  <w:style w:type="paragraph" w:customStyle="1" w:styleId="d2e5eaf1f2e2fbedeef1eae8">
    <w:name w:val="Тd2еe5кeaсf1тf2 вe2ыfbнedоeeсf1кeaиe8"/>
    <w:uiPriority w:val="99"/>
    <w:rsid w:val="0055210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exact"/>
      <w:ind w:firstLine="709"/>
      <w:jc w:val="both"/>
      <w:textAlignment w:val="baseline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  <w:style w:type="paragraph" w:customStyle="1" w:styleId="ConsPlusTitle">
    <w:name w:val="ConsPlusTitle"/>
    <w:uiPriority w:val="99"/>
    <w:rsid w:val="0055210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Liberation Serif" w:cs="Arial"/>
      <w:b/>
      <w:bCs/>
      <w:kern w:val="1"/>
      <w:sz w:val="26"/>
      <w:szCs w:val="26"/>
      <w:lang w:bidi="hi-IN"/>
    </w:rPr>
  </w:style>
  <w:style w:type="paragraph" w:customStyle="1" w:styleId="ConsPlusNonformat">
    <w:name w:val="ConsPlusNonformat"/>
    <w:uiPriority w:val="99"/>
    <w:rsid w:val="0055210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c1e5e7e8edf2e5f0e2e0ebe0">
    <w:name w:val="Бc1еe5зe7 иe8нedтf2еe5рf0вe2аe0лebаe0"/>
    <w:uiPriority w:val="99"/>
    <w:rsid w:val="0055210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iberation Serif" w:cs="Times New Roman"/>
      <w:kern w:val="1"/>
      <w:sz w:val="20"/>
      <w:szCs w:val="20"/>
      <w:lang w:bidi="hi-IN"/>
    </w:rPr>
  </w:style>
  <w:style w:type="paragraph" w:customStyle="1" w:styleId="ConsTitle">
    <w:name w:val="ConsTitle"/>
    <w:uiPriority w:val="99"/>
    <w:rsid w:val="0055210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Arial" w:eastAsia="Times New Roman" w:hAnsi="Liberation Serif" w:cs="Arial"/>
      <w:b/>
      <w:bCs/>
      <w:kern w:val="1"/>
      <w:sz w:val="20"/>
      <w:szCs w:val="20"/>
      <w:lang w:bidi="hi-IN"/>
    </w:rPr>
  </w:style>
  <w:style w:type="paragraph" w:customStyle="1" w:styleId="d2e5eaf1f2">
    <w:name w:val="Тd2еe5кeaсf1тf2"/>
    <w:basedOn w:val="a"/>
    <w:uiPriority w:val="99"/>
    <w:rsid w:val="0055210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1"/>
      <w:szCs w:val="21"/>
    </w:rPr>
  </w:style>
  <w:style w:type="paragraph" w:customStyle="1" w:styleId="cee1fbf7ede0fff2e0e1ebe8f6e01">
    <w:name w:val="Оceбe1ыfbчf7нedаe0яff тf2аe0бe1лebиe8цf6аe01"/>
    <w:uiPriority w:val="99"/>
    <w:rsid w:val="0055210C"/>
    <w:pPr>
      <w:suppressAutoHyphens/>
      <w:autoSpaceDE w:val="0"/>
      <w:autoSpaceDN w:val="0"/>
      <w:adjustRightInd w:val="0"/>
      <w:spacing w:after="0"/>
    </w:pPr>
    <w:rPr>
      <w:rFonts w:ascii="Calibri" w:eastAsia="Times New Roman" w:hAnsi="Liberation Serif" w:cs="Calibri"/>
      <w:kern w:val="1"/>
      <w:lang w:bidi="hi-IN"/>
    </w:rPr>
  </w:style>
  <w:style w:type="paragraph" w:customStyle="1" w:styleId="cee1fbf7edfbe9e2e5e1">
    <w:name w:val="Оceбe1ыfbчf7нedыfbйe9 (вe2еe5бe1)"/>
    <w:basedOn w:val="a"/>
    <w:uiPriority w:val="99"/>
    <w:rsid w:val="0055210C"/>
    <w:pPr>
      <w:autoSpaceDE w:val="0"/>
      <w:autoSpaceDN w:val="0"/>
      <w:adjustRightInd w:val="0"/>
      <w:spacing w:before="100" w:after="142" w:line="288" w:lineRule="exact"/>
    </w:pPr>
    <w:rPr>
      <w:rFonts w:ascii="Liberation Serif" w:hAnsi="Liberation Serif" w:cs="Times New Roman"/>
      <w:sz w:val="24"/>
      <w:szCs w:val="24"/>
      <w:lang w:eastAsia="ru-RU"/>
    </w:rPr>
  </w:style>
  <w:style w:type="paragraph" w:customStyle="1" w:styleId="d2e5ece0eff0e8ece5f7e0ede8ff">
    <w:name w:val="Тd2еe5мecаe0 пefрf0иe8мecеe5чf7аe0нedиe8яff"/>
    <w:uiPriority w:val="99"/>
    <w:rsid w:val="0055210C"/>
    <w:pPr>
      <w:suppressAutoHyphens/>
      <w:autoSpaceDE w:val="0"/>
      <w:autoSpaceDN w:val="0"/>
      <w:adjustRightInd w:val="0"/>
      <w:spacing w:line="240" w:lineRule="auto"/>
      <w:textAlignment w:val="baseline"/>
    </w:pPr>
    <w:rPr>
      <w:rFonts w:ascii="Liberation Serif" w:eastAsia="Times New Roman" w:hAnsi="Liberation Serif" w:cs="Times New Roman"/>
      <w:b/>
      <w:bCs/>
      <w:kern w:val="1"/>
      <w:sz w:val="24"/>
      <w:szCs w:val="24"/>
      <w:lang w:bidi="hi-IN"/>
    </w:rPr>
  </w:style>
  <w:style w:type="paragraph" w:customStyle="1" w:styleId="d2e5eaf1f2eff0e8ece5f7e0ede8ff">
    <w:name w:val="Тd2еe5кeaсf1тf2 пefрf0иe8мecеe5чf7аe0нedиe8яff"/>
    <w:uiPriority w:val="99"/>
    <w:rsid w:val="0055210C"/>
    <w:pPr>
      <w:suppressAutoHyphens/>
      <w:autoSpaceDE w:val="0"/>
      <w:autoSpaceDN w:val="0"/>
      <w:adjustRightInd w:val="0"/>
      <w:spacing w:line="240" w:lineRule="auto"/>
      <w:textAlignment w:val="baseline"/>
    </w:pPr>
    <w:rPr>
      <w:rFonts w:ascii="Liberation Serif" w:eastAsia="Times New Roman" w:hAnsi="Liberation Serif" w:cs="Times New Roman"/>
      <w:kern w:val="1"/>
      <w:sz w:val="24"/>
      <w:szCs w:val="24"/>
      <w:lang w:bidi="hi-IN"/>
    </w:rPr>
  </w:style>
  <w:style w:type="paragraph" w:customStyle="1" w:styleId="ConsPlusCell">
    <w:name w:val="ConsPlusCell"/>
    <w:uiPriority w:val="99"/>
    <w:rsid w:val="0055210C"/>
    <w:pPr>
      <w:widowControl w:val="0"/>
      <w:suppressAutoHyphens/>
      <w:autoSpaceDE w:val="0"/>
      <w:autoSpaceDN w:val="0"/>
      <w:adjustRightInd w:val="0"/>
      <w:spacing w:after="0"/>
      <w:textAlignment w:val="baseline"/>
    </w:pPr>
    <w:rPr>
      <w:rFonts w:ascii="Liberation Serif" w:eastAsia="Times New Roman" w:hAnsi="Liberation Serif" w:cs="Times New Roman"/>
      <w:kern w:val="1"/>
      <w:lang w:bidi="hi-IN"/>
    </w:rPr>
  </w:style>
  <w:style w:type="paragraph" w:customStyle="1" w:styleId="d1eee4e5f0e6e8eceee5e2f0e5e7eae8">
    <w:name w:val="Сd1оeeдe4еe5рf0жe6иe8мecоeeеe5 вe2рf0еe5зe7кeaиe8"/>
    <w:basedOn w:val="a"/>
    <w:uiPriority w:val="99"/>
    <w:rsid w:val="0055210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onsPlusNormal">
    <w:name w:val="ConsPlusNormal"/>
    <w:uiPriority w:val="99"/>
    <w:rsid w:val="0055210C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SimSun" w:hAnsi="Liberation Serif" w:cs="Arial"/>
      <w:kern w:val="1"/>
      <w:sz w:val="20"/>
      <w:szCs w:val="20"/>
      <w:lang w:eastAsia="zh-CN" w:bidi="hi-I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55210C"/>
    <w:pPr>
      <w:jc w:val="center"/>
    </w:pPr>
    <w:rPr>
      <w:b/>
      <w:bCs/>
    </w:rPr>
  </w:style>
  <w:style w:type="paragraph" w:customStyle="1" w:styleId="c2e5f0f5ede8e9eaeeebeeedf2e8f2f3eb">
    <w:name w:val="Вc2еe5рf0хf5нedиe8йe9 кeaоeeлebоeeнedтf2иe8тf2уf3лeb"/>
    <w:basedOn w:val="cee1fbf7edfbe9"/>
    <w:uiPriority w:val="99"/>
    <w:rsid w:val="0055210C"/>
    <w:pPr>
      <w:tabs>
        <w:tab w:val="center" w:pos="4677"/>
        <w:tab w:val="right" w:pos="9355"/>
      </w:tabs>
      <w:textAlignment w:val="auto"/>
    </w:pPr>
    <w:rPr>
      <w:rFonts w:eastAsiaTheme="minorHAnsi"/>
      <w:kern w:val="0"/>
      <w:lang w:eastAsia="en-US" w:bidi="ar-SA"/>
    </w:rPr>
  </w:style>
  <w:style w:type="paragraph" w:customStyle="1" w:styleId="HeaderandFooter">
    <w:name w:val="Header and Footer"/>
    <w:basedOn w:val="a"/>
    <w:uiPriority w:val="99"/>
    <w:rsid w:val="0055210C"/>
    <w:pPr>
      <w:suppressLineNumbers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55210C"/>
    <w:pPr>
      <w:suppressLineNumbers/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ee1fbf7edfbe91">
    <w:name w:val="Оceбe1ыfbчf7нedыfbйe91"/>
    <w:uiPriority w:val="99"/>
    <w:rsid w:val="0055210C"/>
    <w:pPr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Liberation Serif" w:eastAsia="Times New Roman" w:hAnsi="Liberation Serif" w:cs="Times New Roman"/>
      <w:kern w:val="1"/>
      <w:sz w:val="24"/>
      <w:szCs w:val="24"/>
      <w:lang w:eastAsia="zh-CN" w:bidi="hi-IN"/>
    </w:rPr>
  </w:style>
  <w:style w:type="paragraph" w:customStyle="1" w:styleId="c0e1e7e0f6f1efe8f1eae0">
    <w:name w:val="Аc0бe1зe7аe0цf6 сf1пefиe8сf1кeaаe0"/>
    <w:basedOn w:val="cee1fbf7edfbe9"/>
    <w:uiPriority w:val="99"/>
    <w:rsid w:val="0055210C"/>
    <w:pPr>
      <w:ind w:left="720" w:firstLine="0"/>
      <w:textAlignment w:val="auto"/>
    </w:pPr>
    <w:rPr>
      <w:rFonts w:eastAsiaTheme="minorHAnsi"/>
      <w:kern w:val="0"/>
      <w:lang w:eastAsia="en-US" w:bidi="ar-SA"/>
    </w:rPr>
  </w:style>
  <w:style w:type="paragraph" w:customStyle="1" w:styleId="d2e5eaf1f2f1edeef1eae8">
    <w:name w:val="Тd2еe5кeaсf1тf2 сf1нedоeeсf1кeaиe8"/>
    <w:basedOn w:val="cee1fbf7edfbe9"/>
    <w:uiPriority w:val="99"/>
    <w:rsid w:val="0055210C"/>
    <w:pPr>
      <w:textAlignment w:val="auto"/>
    </w:pPr>
    <w:rPr>
      <w:rFonts w:ascii="Times New Roman"/>
      <w:kern w:val="0"/>
      <w:sz w:val="20"/>
      <w:szCs w:val="20"/>
      <w:lang w:eastAsia="ru-RU" w:bidi="ar-SA"/>
    </w:rPr>
  </w:style>
  <w:style w:type="paragraph" w:customStyle="1" w:styleId="d1edeef1eae0">
    <w:name w:val="Сd1нedоeeсf1кeaаe0"/>
    <w:basedOn w:val="a"/>
    <w:uiPriority w:val="99"/>
    <w:rsid w:val="0055210C"/>
    <w:pPr>
      <w:suppressLineNumbers/>
      <w:autoSpaceDE w:val="0"/>
      <w:autoSpaceDN w:val="0"/>
      <w:adjustRightInd w:val="0"/>
      <w:spacing w:after="0" w:line="240" w:lineRule="auto"/>
      <w:ind w:left="339" w:hanging="339"/>
      <w:jc w:val="both"/>
    </w:pPr>
    <w:rPr>
      <w:rFonts w:ascii="Arial" w:hAnsi="Liberation Serif" w:cs="Arial"/>
      <w:sz w:val="14"/>
      <w:szCs w:val="14"/>
    </w:rPr>
  </w:style>
  <w:style w:type="paragraph" w:customStyle="1" w:styleId="d3eae0e7e0f2e5ebfc">
    <w:name w:val="Уd3кeaаe0зe7аe0тf2еe5лebьfc"/>
    <w:basedOn w:val="a"/>
    <w:uiPriority w:val="99"/>
    <w:rsid w:val="0055210C"/>
    <w:pPr>
      <w:suppressLineNumbers/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de0e7e2e0ede8e5">
    <w:name w:val="Нcdаe0зe7вe2аe0нedиe8еe5"/>
    <w:basedOn w:val="a"/>
    <w:uiPriority w:val="99"/>
    <w:rsid w:val="0055210C"/>
    <w:pPr>
      <w:suppressLineNumbers/>
      <w:autoSpaceDE w:val="0"/>
      <w:autoSpaceDN w:val="0"/>
      <w:adjustRightInd w:val="0"/>
      <w:spacing w:before="120" w:after="120" w:line="240" w:lineRule="auto"/>
    </w:pPr>
    <w:rPr>
      <w:rFonts w:ascii="Liberation Serif" w:hAnsi="Liberation Serif" w:cs="Times New Roman"/>
      <w:i/>
      <w:iCs/>
      <w:sz w:val="24"/>
      <w:szCs w:val="24"/>
    </w:rPr>
  </w:style>
  <w:style w:type="paragraph" w:customStyle="1" w:styleId="d1efe8f1eeea">
    <w:name w:val="Сd1пefиe8сf1оeeкea"/>
    <w:basedOn w:val="cef1edeee2edeee9f2e5eaf1f2"/>
    <w:uiPriority w:val="99"/>
    <w:rsid w:val="0055210C"/>
  </w:style>
  <w:style w:type="paragraph" w:customStyle="1" w:styleId="cef1edeee2edeee9f2e5eaf1f2">
    <w:name w:val="Оceсf1нedоeeвe2нedоeeйe9 тf2еe5кeaсf1тf2"/>
    <w:basedOn w:val="a"/>
    <w:uiPriority w:val="99"/>
    <w:rsid w:val="0055210C"/>
    <w:pPr>
      <w:autoSpaceDE w:val="0"/>
      <w:autoSpaceDN w:val="0"/>
      <w:adjustRightInd w:val="0"/>
      <w:spacing w:after="140" w:line="288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5210C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Microsoft YaHei" w:hAnsi="Liberation Serif" w:cs="Liberation Sans"/>
      <w:sz w:val="28"/>
      <w:szCs w:val="28"/>
    </w:rPr>
  </w:style>
  <w:style w:type="paragraph" w:customStyle="1" w:styleId="cee1fbf7edfbe9">
    <w:name w:val="Оceбe1ыfbчf7нedыfbйe9"/>
    <w:uiPriority w:val="99"/>
    <w:rsid w:val="0055210C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Liberation Serif" w:eastAsia="Times New Roman" w:hAnsi="Liberation Serif" w:cs="Times New Roman"/>
      <w:kern w:val="1"/>
      <w:sz w:val="26"/>
      <w:szCs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AD260849221FA5C407FF8454B5644BDD8AF9D817FEF539C5DE62BB0364E1C9D34544765449C15494E99C52412BAE2E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AD260849221FA5C407FF8454B5644BDD8AF9D817FEF539C5DE62BB0364E1C9D34544765449C15592E99C52412BAE2EB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12937</Words>
  <Characters>73743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2023-05-24T05:57:00Z</dcterms:created>
  <dcterms:modified xsi:type="dcterms:W3CDTF">2023-05-24T05:57:00Z</dcterms:modified>
</cp:coreProperties>
</file>