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5A" w:rsidRDefault="00805B5A">
      <w:pPr>
        <w:pStyle w:val="ConsPlusTitlePage"/>
      </w:pPr>
      <w:r>
        <w:t xml:space="preserve">Документ предоставлен </w:t>
      </w:r>
      <w:hyperlink r:id="rId4">
        <w:r>
          <w:rPr>
            <w:color w:val="0000FF"/>
          </w:rPr>
          <w:t>КонсультантПлюс</w:t>
        </w:r>
      </w:hyperlink>
      <w:r>
        <w:br/>
      </w:r>
    </w:p>
    <w:p w:rsidR="00805B5A" w:rsidRDefault="00805B5A">
      <w:pPr>
        <w:pStyle w:val="ConsPlusNormal"/>
        <w:jc w:val="both"/>
        <w:outlineLvl w:val="0"/>
      </w:pPr>
    </w:p>
    <w:p w:rsidR="00805B5A" w:rsidRDefault="00805B5A">
      <w:pPr>
        <w:pStyle w:val="ConsPlusTitle"/>
        <w:jc w:val="center"/>
        <w:outlineLvl w:val="0"/>
      </w:pPr>
      <w:r>
        <w:t>ПРАВИТЕЛЬСТВО ТЮМЕНСКОЙ ОБЛАСТИ</w:t>
      </w:r>
    </w:p>
    <w:p w:rsidR="00805B5A" w:rsidRDefault="00805B5A">
      <w:pPr>
        <w:pStyle w:val="ConsPlusTitle"/>
        <w:jc w:val="center"/>
      </w:pPr>
    </w:p>
    <w:p w:rsidR="00805B5A" w:rsidRDefault="00805B5A">
      <w:pPr>
        <w:pStyle w:val="ConsPlusTitle"/>
        <w:jc w:val="center"/>
      </w:pPr>
      <w:r>
        <w:t>ПОСТАНОВЛЕНИЕ</w:t>
      </w:r>
    </w:p>
    <w:p w:rsidR="00805B5A" w:rsidRDefault="00805B5A">
      <w:pPr>
        <w:pStyle w:val="ConsPlusTitle"/>
        <w:jc w:val="center"/>
      </w:pPr>
      <w:r>
        <w:t>от 17 августа 2015 г. N 380-п</w:t>
      </w:r>
    </w:p>
    <w:p w:rsidR="00805B5A" w:rsidRDefault="00805B5A">
      <w:pPr>
        <w:pStyle w:val="ConsPlusTitle"/>
        <w:jc w:val="center"/>
      </w:pPr>
    </w:p>
    <w:p w:rsidR="00805B5A" w:rsidRDefault="00805B5A">
      <w:pPr>
        <w:pStyle w:val="ConsPlusTitle"/>
        <w:jc w:val="center"/>
      </w:pPr>
      <w:r>
        <w:t>ОБ УСТАНОВЛЕНИИ ПОРЯДКА ОФОРМЛЕНИЯ, ГОСУДАРСТВЕННОЙ</w:t>
      </w:r>
    </w:p>
    <w:p w:rsidR="00805B5A" w:rsidRDefault="00805B5A">
      <w:pPr>
        <w:pStyle w:val="ConsPlusTitle"/>
        <w:jc w:val="center"/>
      </w:pPr>
      <w:r>
        <w:t>РЕГИСТРАЦИИ, ВЫДАЧИ, ПЕРЕОФОРМЛЕНИЯ, ВНЕСЕНИЯ ИЗМЕНЕНИЙ</w:t>
      </w:r>
    </w:p>
    <w:p w:rsidR="00805B5A" w:rsidRDefault="00805B5A">
      <w:pPr>
        <w:pStyle w:val="ConsPlusTitle"/>
        <w:jc w:val="center"/>
      </w:pPr>
      <w:r>
        <w:t>В ЛИЦЕНЗИЮ НА ПРАВО ПОЛЬЗОВАНИЯ УЧАСТКАМИ НЕДР</w:t>
      </w:r>
    </w:p>
    <w:p w:rsidR="00805B5A" w:rsidRDefault="00805B5A">
      <w:pPr>
        <w:pStyle w:val="ConsPlusTitle"/>
        <w:jc w:val="center"/>
      </w:pPr>
      <w:r>
        <w:t>МЕСТНОГО ЗНАЧЕНИЯ</w:t>
      </w:r>
    </w:p>
    <w:p w:rsidR="00805B5A" w:rsidRDefault="00805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5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5B5A" w:rsidRDefault="00805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5B5A" w:rsidRDefault="00805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5B5A" w:rsidRDefault="00805B5A">
            <w:pPr>
              <w:pStyle w:val="ConsPlusNormal"/>
              <w:jc w:val="center"/>
            </w:pPr>
            <w:r>
              <w:rPr>
                <w:color w:val="392C69"/>
              </w:rPr>
              <w:t>Список изменяющих документов</w:t>
            </w:r>
          </w:p>
          <w:p w:rsidR="00805B5A" w:rsidRDefault="00805B5A">
            <w:pPr>
              <w:pStyle w:val="ConsPlusNormal"/>
              <w:jc w:val="center"/>
            </w:pPr>
            <w:r>
              <w:rPr>
                <w:color w:val="392C69"/>
              </w:rPr>
              <w:t xml:space="preserve">(в ред. постановлений Правительства Тюменской области от 15.11.2018 </w:t>
            </w:r>
            <w:hyperlink r:id="rId5">
              <w:r>
                <w:rPr>
                  <w:color w:val="0000FF"/>
                </w:rPr>
                <w:t>N 435-п</w:t>
              </w:r>
            </w:hyperlink>
            <w:r>
              <w:rPr>
                <w:color w:val="392C69"/>
              </w:rPr>
              <w:t>,</w:t>
            </w:r>
          </w:p>
          <w:p w:rsidR="00805B5A" w:rsidRDefault="00805B5A">
            <w:pPr>
              <w:pStyle w:val="ConsPlusNormal"/>
              <w:jc w:val="center"/>
            </w:pPr>
            <w:r>
              <w:rPr>
                <w:color w:val="392C69"/>
              </w:rPr>
              <w:t xml:space="preserve">от 18.08.2020 </w:t>
            </w:r>
            <w:hyperlink r:id="rId6">
              <w:r>
                <w:rPr>
                  <w:color w:val="0000FF"/>
                </w:rPr>
                <w:t>N 524-п</w:t>
              </w:r>
            </w:hyperlink>
            <w:r>
              <w:rPr>
                <w:color w:val="392C69"/>
              </w:rPr>
              <w:t xml:space="preserve">, от 20.06.2022 </w:t>
            </w:r>
            <w:hyperlink r:id="rId7">
              <w:r>
                <w:rPr>
                  <w:color w:val="0000FF"/>
                </w:rPr>
                <w:t>N 388-п</w:t>
              </w:r>
            </w:hyperlink>
            <w:r>
              <w:rPr>
                <w:color w:val="392C69"/>
              </w:rPr>
              <w:t xml:space="preserve">, от 21.10.2022 </w:t>
            </w:r>
            <w:hyperlink r:id="rId8">
              <w:r>
                <w:rPr>
                  <w:color w:val="0000FF"/>
                </w:rPr>
                <w:t>N 758-п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5B5A" w:rsidRDefault="00805B5A">
            <w:pPr>
              <w:pStyle w:val="ConsPlusNormal"/>
            </w:pPr>
          </w:p>
        </w:tc>
      </w:tr>
    </w:tbl>
    <w:p w:rsidR="00805B5A" w:rsidRDefault="00805B5A">
      <w:pPr>
        <w:pStyle w:val="ConsPlusNormal"/>
        <w:jc w:val="both"/>
      </w:pPr>
    </w:p>
    <w:p w:rsidR="00805B5A" w:rsidRDefault="00805B5A">
      <w:pPr>
        <w:pStyle w:val="ConsPlusNormal"/>
        <w:ind w:firstLine="540"/>
        <w:jc w:val="both"/>
      </w:pPr>
      <w:r>
        <w:t xml:space="preserve">В соответствии со </w:t>
      </w:r>
      <w:hyperlink r:id="rId9">
        <w:r>
          <w:rPr>
            <w:color w:val="0000FF"/>
          </w:rPr>
          <w:t>статьями 10.1</w:t>
        </w:r>
      </w:hyperlink>
      <w:r>
        <w:t xml:space="preserve">, </w:t>
      </w:r>
      <w:hyperlink r:id="rId10">
        <w:r>
          <w:rPr>
            <w:color w:val="0000FF"/>
          </w:rPr>
          <w:t>11</w:t>
        </w:r>
      </w:hyperlink>
      <w:r>
        <w:t xml:space="preserve">, </w:t>
      </w:r>
      <w:hyperlink r:id="rId11">
        <w:r>
          <w:rPr>
            <w:color w:val="0000FF"/>
          </w:rPr>
          <w:t>12</w:t>
        </w:r>
      </w:hyperlink>
      <w:r>
        <w:t xml:space="preserve">, </w:t>
      </w:r>
      <w:hyperlink r:id="rId12">
        <w:r>
          <w:rPr>
            <w:color w:val="0000FF"/>
          </w:rPr>
          <w:t>12.1</w:t>
        </w:r>
      </w:hyperlink>
      <w:r>
        <w:t xml:space="preserve">, </w:t>
      </w:r>
      <w:hyperlink r:id="rId13">
        <w:r>
          <w:rPr>
            <w:color w:val="0000FF"/>
          </w:rPr>
          <w:t>16</w:t>
        </w:r>
      </w:hyperlink>
      <w:r>
        <w:t xml:space="preserve">, </w:t>
      </w:r>
      <w:hyperlink r:id="rId14">
        <w:r>
          <w:rPr>
            <w:color w:val="0000FF"/>
          </w:rPr>
          <w:t>17.1</w:t>
        </w:r>
      </w:hyperlink>
      <w:r>
        <w:t xml:space="preserve"> Закона Российской Федерации от 21.02.1992 N 2395-1 "О недрах", с </w:t>
      </w:r>
      <w:hyperlink r:id="rId15">
        <w:r>
          <w:rPr>
            <w:color w:val="0000FF"/>
          </w:rPr>
          <w:t>пунктами 12.1</w:t>
        </w:r>
      </w:hyperlink>
      <w:r>
        <w:t xml:space="preserve">, </w:t>
      </w:r>
      <w:hyperlink r:id="rId16">
        <w:r>
          <w:rPr>
            <w:color w:val="0000FF"/>
          </w:rPr>
          <w:t>16 части 2 статьи 2</w:t>
        </w:r>
      </w:hyperlink>
      <w:r>
        <w:t xml:space="preserve"> Закона Тюменской области от 06.10.2005 N 402 "О недропользовании в Тюменской области":</w:t>
      </w:r>
    </w:p>
    <w:p w:rsidR="00805B5A" w:rsidRDefault="00805B5A">
      <w:pPr>
        <w:pStyle w:val="ConsPlusNormal"/>
        <w:jc w:val="both"/>
      </w:pPr>
      <w:r>
        <w:t xml:space="preserve">(преамбула в ред. </w:t>
      </w:r>
      <w:hyperlink r:id="rId17">
        <w:r>
          <w:rPr>
            <w:color w:val="0000FF"/>
          </w:rPr>
          <w:t>постановления</w:t>
        </w:r>
      </w:hyperlink>
      <w:r>
        <w:t xml:space="preserve"> Правительства Тюменской области от 20.06.2022 N 388-п)</w:t>
      </w:r>
    </w:p>
    <w:p w:rsidR="00805B5A" w:rsidRDefault="00805B5A">
      <w:pPr>
        <w:pStyle w:val="ConsPlusNormal"/>
        <w:spacing w:before="220"/>
        <w:ind w:firstLine="540"/>
        <w:jc w:val="both"/>
      </w:pPr>
      <w:r>
        <w:t xml:space="preserve">1. Утвердить </w:t>
      </w:r>
      <w:hyperlink w:anchor="P38">
        <w:r>
          <w:rPr>
            <w:color w:val="0000FF"/>
          </w:rPr>
          <w:t>Порядок</w:t>
        </w:r>
      </w:hyperlink>
      <w:r>
        <w:t xml:space="preserve"> оформления, государственной регистрации, выдачи, переоформления, внесения изменений в лицензию на право пользования участками недр местного значения согласно приложению к настоящему постановлению.</w:t>
      </w:r>
    </w:p>
    <w:p w:rsidR="00805B5A" w:rsidRDefault="00805B5A">
      <w:pPr>
        <w:pStyle w:val="ConsPlusNormal"/>
        <w:jc w:val="both"/>
      </w:pPr>
      <w:r>
        <w:t xml:space="preserve">(п. 1 в ред. </w:t>
      </w:r>
      <w:hyperlink r:id="rId18">
        <w:r>
          <w:rPr>
            <w:color w:val="0000FF"/>
          </w:rPr>
          <w:t>постановления</w:t>
        </w:r>
      </w:hyperlink>
      <w:r>
        <w:t xml:space="preserve"> Правительства Тюменской области от 20.06.2022 N 388-п)</w:t>
      </w:r>
    </w:p>
    <w:p w:rsidR="00805B5A" w:rsidRDefault="00805B5A">
      <w:pPr>
        <w:pStyle w:val="ConsPlusNormal"/>
        <w:spacing w:before="220"/>
        <w:ind w:firstLine="540"/>
        <w:jc w:val="both"/>
      </w:pPr>
      <w:r>
        <w:t>2. Признать утратившими силу:</w:t>
      </w:r>
    </w:p>
    <w:p w:rsidR="00805B5A" w:rsidRDefault="00805B5A">
      <w:pPr>
        <w:pStyle w:val="ConsPlusNormal"/>
        <w:spacing w:before="220"/>
        <w:ind w:firstLine="540"/>
        <w:jc w:val="both"/>
      </w:pPr>
      <w:hyperlink r:id="rId19">
        <w:r>
          <w:rPr>
            <w:color w:val="0000FF"/>
          </w:rPr>
          <w:t>постановление</w:t>
        </w:r>
      </w:hyperlink>
      <w:r>
        <w:t xml:space="preserve"> Правительства Тюменской области от 06.11.2012 N 461-п "Об установлении порядка оформления, государственной регистрации и выдачи лицензий на пользование участками недр местного значения";</w:t>
      </w:r>
    </w:p>
    <w:p w:rsidR="00805B5A" w:rsidRDefault="00805B5A">
      <w:pPr>
        <w:pStyle w:val="ConsPlusNormal"/>
        <w:spacing w:before="220"/>
        <w:ind w:firstLine="540"/>
        <w:jc w:val="both"/>
      </w:pPr>
      <w:hyperlink r:id="rId20">
        <w:r>
          <w:rPr>
            <w:color w:val="0000FF"/>
          </w:rPr>
          <w:t>постановление</w:t>
        </w:r>
      </w:hyperlink>
      <w:r>
        <w:t xml:space="preserve"> Правительства Тюменской области от 30.11.2012 N 496-п "Об установлении порядка переоформления лицензий на право пользования участками недр местного значения";</w:t>
      </w:r>
    </w:p>
    <w:p w:rsidR="00805B5A" w:rsidRDefault="00805B5A">
      <w:pPr>
        <w:pStyle w:val="ConsPlusNormal"/>
        <w:spacing w:before="220"/>
        <w:ind w:firstLine="540"/>
        <w:jc w:val="both"/>
      </w:pPr>
      <w:hyperlink r:id="rId21">
        <w:r>
          <w:rPr>
            <w:color w:val="0000FF"/>
          </w:rPr>
          <w:t>постановление</w:t>
        </w:r>
      </w:hyperlink>
      <w:r>
        <w:t xml:space="preserve"> Правительства Тюменской области от 01.04.2013 N 104-п "О внесении изменений в постановление от 30.11.2012 N 496-п";</w:t>
      </w:r>
    </w:p>
    <w:p w:rsidR="00805B5A" w:rsidRDefault="00805B5A">
      <w:pPr>
        <w:pStyle w:val="ConsPlusNormal"/>
        <w:spacing w:before="220"/>
        <w:ind w:firstLine="540"/>
        <w:jc w:val="both"/>
      </w:pPr>
      <w:hyperlink r:id="rId22">
        <w:r>
          <w:rPr>
            <w:color w:val="0000FF"/>
          </w:rPr>
          <w:t>постановление</w:t>
        </w:r>
      </w:hyperlink>
      <w:r>
        <w:t xml:space="preserve"> Правительства Тюменской области от 29.04.2014 N 231-п "О внесении изменений в постановление от 06.11.2012 N 461-п".</w:t>
      </w:r>
    </w:p>
    <w:p w:rsidR="00805B5A" w:rsidRDefault="00805B5A">
      <w:pPr>
        <w:pStyle w:val="ConsPlusNormal"/>
        <w:spacing w:before="220"/>
        <w:ind w:firstLine="540"/>
        <w:jc w:val="both"/>
      </w:pPr>
      <w:r>
        <w:t>3. Контроль за исполнением настоящего постановления возложить на заместителя Губернатора Тюменской области, координирующего и контролирующего деятельность Департамента недропользования и экологии Тюменской области.</w:t>
      </w:r>
    </w:p>
    <w:p w:rsidR="00805B5A" w:rsidRDefault="00805B5A">
      <w:pPr>
        <w:pStyle w:val="ConsPlusNormal"/>
        <w:jc w:val="both"/>
      </w:pPr>
      <w:r>
        <w:t xml:space="preserve">(п. 3 введен </w:t>
      </w:r>
      <w:hyperlink r:id="rId23">
        <w:r>
          <w:rPr>
            <w:color w:val="0000FF"/>
          </w:rPr>
          <w:t>постановлением</w:t>
        </w:r>
      </w:hyperlink>
      <w:r>
        <w:t xml:space="preserve"> Правительства Тюменской области от 15.11.2018 N 435-п)</w:t>
      </w:r>
    </w:p>
    <w:p w:rsidR="00805B5A" w:rsidRDefault="00805B5A">
      <w:pPr>
        <w:pStyle w:val="ConsPlusNormal"/>
        <w:jc w:val="both"/>
      </w:pPr>
    </w:p>
    <w:p w:rsidR="00805B5A" w:rsidRDefault="00805B5A">
      <w:pPr>
        <w:pStyle w:val="ConsPlusNormal"/>
        <w:jc w:val="right"/>
      </w:pPr>
      <w:r>
        <w:t>Губернатор области</w:t>
      </w:r>
    </w:p>
    <w:p w:rsidR="00805B5A" w:rsidRDefault="00805B5A">
      <w:pPr>
        <w:pStyle w:val="ConsPlusNormal"/>
        <w:jc w:val="right"/>
      </w:pPr>
      <w:r>
        <w:t>В.В.ЯКУШЕВ</w:t>
      </w:r>
    </w:p>
    <w:p w:rsidR="00805B5A" w:rsidRDefault="00805B5A">
      <w:pPr>
        <w:pStyle w:val="ConsPlusNormal"/>
        <w:jc w:val="both"/>
      </w:pPr>
    </w:p>
    <w:p w:rsidR="00805B5A" w:rsidRDefault="00805B5A">
      <w:pPr>
        <w:pStyle w:val="ConsPlusNormal"/>
        <w:jc w:val="both"/>
      </w:pPr>
    </w:p>
    <w:p w:rsidR="00805B5A" w:rsidRDefault="00805B5A">
      <w:pPr>
        <w:pStyle w:val="ConsPlusNormal"/>
        <w:jc w:val="both"/>
      </w:pPr>
    </w:p>
    <w:p w:rsidR="00805B5A" w:rsidRDefault="00805B5A">
      <w:pPr>
        <w:pStyle w:val="ConsPlusNormal"/>
        <w:jc w:val="both"/>
      </w:pPr>
    </w:p>
    <w:p w:rsidR="00805B5A" w:rsidRDefault="00805B5A">
      <w:pPr>
        <w:pStyle w:val="ConsPlusNormal"/>
        <w:jc w:val="both"/>
      </w:pPr>
    </w:p>
    <w:p w:rsidR="00805B5A" w:rsidRDefault="00805B5A">
      <w:pPr>
        <w:pStyle w:val="ConsPlusNormal"/>
        <w:jc w:val="right"/>
        <w:outlineLvl w:val="0"/>
      </w:pPr>
      <w:r>
        <w:lastRenderedPageBreak/>
        <w:t>Приложение</w:t>
      </w:r>
    </w:p>
    <w:p w:rsidR="00805B5A" w:rsidRDefault="00805B5A">
      <w:pPr>
        <w:pStyle w:val="ConsPlusNormal"/>
        <w:jc w:val="right"/>
      </w:pPr>
      <w:r>
        <w:t>к постановлению Правительства</w:t>
      </w:r>
    </w:p>
    <w:p w:rsidR="00805B5A" w:rsidRDefault="00805B5A">
      <w:pPr>
        <w:pStyle w:val="ConsPlusNormal"/>
        <w:jc w:val="right"/>
      </w:pPr>
      <w:r>
        <w:t>Тюменской области</w:t>
      </w:r>
    </w:p>
    <w:p w:rsidR="00805B5A" w:rsidRDefault="00805B5A">
      <w:pPr>
        <w:pStyle w:val="ConsPlusNormal"/>
        <w:jc w:val="right"/>
      </w:pPr>
      <w:r>
        <w:t>от 17 августа 2015 г. N 380-п</w:t>
      </w:r>
    </w:p>
    <w:p w:rsidR="00805B5A" w:rsidRDefault="00805B5A">
      <w:pPr>
        <w:pStyle w:val="ConsPlusNormal"/>
        <w:jc w:val="both"/>
      </w:pPr>
    </w:p>
    <w:p w:rsidR="00805B5A" w:rsidRDefault="00805B5A">
      <w:pPr>
        <w:pStyle w:val="ConsPlusTitle"/>
        <w:jc w:val="center"/>
      </w:pPr>
      <w:bookmarkStart w:id="0" w:name="P38"/>
      <w:bookmarkEnd w:id="0"/>
      <w:r>
        <w:t>ПОРЯДОК</w:t>
      </w:r>
    </w:p>
    <w:p w:rsidR="00805B5A" w:rsidRDefault="00805B5A">
      <w:pPr>
        <w:pStyle w:val="ConsPlusTitle"/>
        <w:jc w:val="center"/>
      </w:pPr>
      <w:r>
        <w:t>ОФОРМЛЕНИЯ, ГОСУДАРСТВЕННОЙ РЕГИСТРАЦИИ, ВЫДАЧИ,</w:t>
      </w:r>
    </w:p>
    <w:p w:rsidR="00805B5A" w:rsidRDefault="00805B5A">
      <w:pPr>
        <w:pStyle w:val="ConsPlusTitle"/>
        <w:jc w:val="center"/>
      </w:pPr>
      <w:r>
        <w:t>ПЕРЕОФОРМЛЕНИЯ, ВНЕСЕНИЯ ИЗМЕНЕНИЙ В ЛИЦЕНЗИЮ НА ПРАВО</w:t>
      </w:r>
    </w:p>
    <w:p w:rsidR="00805B5A" w:rsidRDefault="00805B5A">
      <w:pPr>
        <w:pStyle w:val="ConsPlusTitle"/>
        <w:jc w:val="center"/>
      </w:pPr>
      <w:r>
        <w:t>ПОЛЬЗОВАНИЯ УЧАСТКАМИ НЕДР МЕСТНОГО ЗНАЧЕНИЯ</w:t>
      </w:r>
    </w:p>
    <w:p w:rsidR="00805B5A" w:rsidRDefault="00805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5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5B5A" w:rsidRDefault="00805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5B5A" w:rsidRDefault="00805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5B5A" w:rsidRDefault="00805B5A">
            <w:pPr>
              <w:pStyle w:val="ConsPlusNormal"/>
              <w:jc w:val="center"/>
            </w:pPr>
            <w:r>
              <w:rPr>
                <w:color w:val="392C69"/>
              </w:rPr>
              <w:t>Список изменяющих документов</w:t>
            </w:r>
          </w:p>
          <w:p w:rsidR="00805B5A" w:rsidRDefault="00805B5A">
            <w:pPr>
              <w:pStyle w:val="ConsPlusNormal"/>
              <w:jc w:val="center"/>
            </w:pPr>
            <w:r>
              <w:rPr>
                <w:color w:val="392C69"/>
              </w:rPr>
              <w:t xml:space="preserve">(в ред. постановлений Правительства Тюменской области от 20.06.2022 </w:t>
            </w:r>
            <w:hyperlink r:id="rId24">
              <w:r>
                <w:rPr>
                  <w:color w:val="0000FF"/>
                </w:rPr>
                <w:t>N 388-п</w:t>
              </w:r>
            </w:hyperlink>
            <w:r>
              <w:rPr>
                <w:color w:val="392C69"/>
              </w:rPr>
              <w:t>,</w:t>
            </w:r>
          </w:p>
          <w:p w:rsidR="00805B5A" w:rsidRDefault="00805B5A">
            <w:pPr>
              <w:pStyle w:val="ConsPlusNormal"/>
              <w:jc w:val="center"/>
            </w:pPr>
            <w:r>
              <w:rPr>
                <w:color w:val="392C69"/>
              </w:rPr>
              <w:t xml:space="preserve">от 21.10.2022 </w:t>
            </w:r>
            <w:hyperlink r:id="rId25">
              <w:r>
                <w:rPr>
                  <w:color w:val="0000FF"/>
                </w:rPr>
                <w:t>N 758-п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5B5A" w:rsidRDefault="00805B5A">
            <w:pPr>
              <w:pStyle w:val="ConsPlusNormal"/>
            </w:pPr>
          </w:p>
        </w:tc>
      </w:tr>
    </w:tbl>
    <w:p w:rsidR="00805B5A" w:rsidRDefault="00805B5A">
      <w:pPr>
        <w:pStyle w:val="ConsPlusNormal"/>
        <w:jc w:val="both"/>
      </w:pPr>
    </w:p>
    <w:p w:rsidR="00805B5A" w:rsidRDefault="00805B5A">
      <w:pPr>
        <w:pStyle w:val="ConsPlusTitle"/>
        <w:jc w:val="center"/>
        <w:outlineLvl w:val="1"/>
      </w:pPr>
      <w:r>
        <w:t>1. Общие положения</w:t>
      </w:r>
    </w:p>
    <w:p w:rsidR="00805B5A" w:rsidRDefault="00805B5A">
      <w:pPr>
        <w:pStyle w:val="ConsPlusNormal"/>
        <w:jc w:val="both"/>
      </w:pPr>
    </w:p>
    <w:p w:rsidR="00805B5A" w:rsidRDefault="00805B5A">
      <w:pPr>
        <w:pStyle w:val="ConsPlusNormal"/>
        <w:ind w:firstLine="540"/>
        <w:jc w:val="both"/>
      </w:pPr>
      <w:r>
        <w:t xml:space="preserve">1.1. Настоящий Порядок разработан в соответствии со </w:t>
      </w:r>
      <w:hyperlink r:id="rId26">
        <w:r>
          <w:rPr>
            <w:color w:val="0000FF"/>
          </w:rPr>
          <w:t>статьями 10.1</w:t>
        </w:r>
      </w:hyperlink>
      <w:r>
        <w:t xml:space="preserve">, </w:t>
      </w:r>
      <w:hyperlink r:id="rId27">
        <w:r>
          <w:rPr>
            <w:color w:val="0000FF"/>
          </w:rPr>
          <w:t>11</w:t>
        </w:r>
      </w:hyperlink>
      <w:r>
        <w:t xml:space="preserve">, </w:t>
      </w:r>
      <w:hyperlink r:id="rId28">
        <w:r>
          <w:rPr>
            <w:color w:val="0000FF"/>
          </w:rPr>
          <w:t>12</w:t>
        </w:r>
      </w:hyperlink>
      <w:r>
        <w:t xml:space="preserve">, </w:t>
      </w:r>
      <w:hyperlink r:id="rId29">
        <w:r>
          <w:rPr>
            <w:color w:val="0000FF"/>
          </w:rPr>
          <w:t>12.1</w:t>
        </w:r>
      </w:hyperlink>
      <w:r>
        <w:t xml:space="preserve">, </w:t>
      </w:r>
      <w:hyperlink r:id="rId30">
        <w:r>
          <w:rPr>
            <w:color w:val="0000FF"/>
          </w:rPr>
          <w:t>16</w:t>
        </w:r>
      </w:hyperlink>
      <w:r>
        <w:t xml:space="preserve">, </w:t>
      </w:r>
      <w:hyperlink r:id="rId31">
        <w:r>
          <w:rPr>
            <w:color w:val="0000FF"/>
          </w:rPr>
          <w:t>17.1</w:t>
        </w:r>
      </w:hyperlink>
      <w:r>
        <w:t xml:space="preserve"> Закона Российской Федерации от 21.02.1992 N 2395-1 "О недрах" (далее - Закон Российской Федерации "О недрах"), с </w:t>
      </w:r>
      <w:hyperlink r:id="rId32">
        <w:r>
          <w:rPr>
            <w:color w:val="0000FF"/>
          </w:rPr>
          <w:t>пунктами 12.1</w:t>
        </w:r>
      </w:hyperlink>
      <w:r>
        <w:t xml:space="preserve">, </w:t>
      </w:r>
      <w:hyperlink r:id="rId33">
        <w:r>
          <w:rPr>
            <w:color w:val="0000FF"/>
          </w:rPr>
          <w:t>16 части 2 статьи 2</w:t>
        </w:r>
      </w:hyperlink>
      <w:r>
        <w:t xml:space="preserve"> Закона Тюменской области от 06.10.2005 N 402 "О недропользовании в Тюменской области" и устанавливает порядок оформления, государственной регистрации, выдачи, переоформления, внесения изменений в лицензию на право пользования участками недр местного значения.</w:t>
      </w:r>
    </w:p>
    <w:p w:rsidR="00805B5A" w:rsidRDefault="00805B5A">
      <w:pPr>
        <w:pStyle w:val="ConsPlusNormal"/>
        <w:spacing w:before="220"/>
        <w:ind w:firstLine="540"/>
        <w:jc w:val="both"/>
      </w:pPr>
      <w:r>
        <w:t>1.2. Уполномоченным органом по оформлению, государственной регистрации, выдаче, переоформлению, внесению изменений в лицензию на право пользования участками недр местного значения является Департамент недропользования и экологии Тюменской области (далее - уполномоченный орган).</w:t>
      </w:r>
    </w:p>
    <w:p w:rsidR="00805B5A" w:rsidRDefault="00805B5A">
      <w:pPr>
        <w:pStyle w:val="ConsPlusNormal"/>
        <w:spacing w:before="220"/>
        <w:ind w:firstLine="540"/>
        <w:jc w:val="both"/>
      </w:pPr>
      <w:r>
        <w:t>1.3. Лицензия на пользование недрами (далее - лицензия)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805B5A" w:rsidRDefault="00805B5A">
      <w:pPr>
        <w:pStyle w:val="ConsPlusNormal"/>
        <w:jc w:val="both"/>
      </w:pPr>
      <w:r>
        <w:t xml:space="preserve">(в ред. </w:t>
      </w:r>
      <w:hyperlink r:id="rId34">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 xml:space="preserve">1.4. Юридическим лицам и индивидуальным предпринимателям, указанным в </w:t>
      </w:r>
      <w:hyperlink r:id="rId35">
        <w:r>
          <w:rPr>
            <w:color w:val="0000FF"/>
          </w:rPr>
          <w:t>статье 9</w:t>
        </w:r>
      </w:hyperlink>
      <w:r>
        <w:t xml:space="preserve"> Закона Российской Федерации "О недрах", получившим право пользования участками недр местного значения в соответствии с </w:t>
      </w:r>
      <w:hyperlink r:id="rId36">
        <w:r>
          <w:rPr>
            <w:color w:val="0000FF"/>
          </w:rPr>
          <w:t>постановлением</w:t>
        </w:r>
      </w:hyperlink>
      <w:r>
        <w:t xml:space="preserve"> Правительства Тюменской области от 18.03.2016 N 93-п "Об утверждении порядков предоставления в пользование участков недр местного значения в Тюменской области" (далее - Постановление N 93-п), выдается лицензия уполномоченным органом.</w:t>
      </w:r>
    </w:p>
    <w:p w:rsidR="00805B5A" w:rsidRDefault="00805B5A">
      <w:pPr>
        <w:pStyle w:val="ConsPlusNormal"/>
        <w:jc w:val="both"/>
      </w:pPr>
      <w:r>
        <w:t xml:space="preserve">(в ред. </w:t>
      </w:r>
      <w:hyperlink r:id="rId37">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 xml:space="preserve">Права и обязанности пользователя недр возникают со дня государственной регистрации лицензии. Права и обязанности пользователя недр прекращаются со дня внесения записи о прекращении права пользования недрами по соответствующей лицензии в государственный реестр участков недр, предоставленных в пользование, и лицензий, предусмотренный </w:t>
      </w:r>
      <w:hyperlink r:id="rId38">
        <w:r>
          <w:rPr>
            <w:color w:val="0000FF"/>
          </w:rPr>
          <w:t>статьей 28</w:t>
        </w:r>
      </w:hyperlink>
      <w:r>
        <w:t xml:space="preserve"> Закона Российской Федерации "О недрах", за исключением обязанностей по ликвидации или консервации горных выработок, буровых скважин и иных сооружений, связанных с пользованием недрами, и рекультивации земель, организации и проведению в соответствии с законодательством в области защиты населения и территорий от чрезвычайных ситуаций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на период проведения ликвидационных или консервационных мероприятий.</w:t>
      </w:r>
    </w:p>
    <w:p w:rsidR="00805B5A" w:rsidRDefault="00805B5A">
      <w:pPr>
        <w:pStyle w:val="ConsPlusNormal"/>
        <w:jc w:val="both"/>
      </w:pPr>
      <w:r>
        <w:lastRenderedPageBreak/>
        <w:t xml:space="preserve">(в ред. </w:t>
      </w:r>
      <w:hyperlink r:id="rId39">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1.5. Предоставление земельного участка (акватории) для проведения работ, связанных с использованием участка недр местного значения, осуществляется в порядке, установленном действующим гражданским, земельным, лесным и водным законодательством Российской Федерации.</w:t>
      </w:r>
    </w:p>
    <w:p w:rsidR="00805B5A" w:rsidRDefault="00805B5A">
      <w:pPr>
        <w:pStyle w:val="ConsPlusNormal"/>
        <w:spacing w:before="220"/>
        <w:ind w:firstLine="540"/>
        <w:jc w:val="both"/>
      </w:pPr>
      <w:r>
        <w:t>1.6. В соответствии с лицензией участок недр местного значения предоставляется пользователю недр в виде горного отвода - геометризованного блока недр.</w:t>
      </w:r>
    </w:p>
    <w:p w:rsidR="00805B5A" w:rsidRDefault="00805B5A">
      <w:pPr>
        <w:pStyle w:val="ConsPlusNormal"/>
        <w:jc w:val="both"/>
      </w:pPr>
      <w:r>
        <w:t xml:space="preserve">(в ред. </w:t>
      </w:r>
      <w:hyperlink r:id="rId40">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 xml:space="preserve">Предварительные границы горного отвода устанавливаются при предоставлении лицензии. Документы, которые удостоверяют уточненные границы горного отвода (горноотводный акт и графические приложения), оформляются уполномоченным органом после подготовки и согласования в установленном порядке технического проекта разработки месторождений полезных ископаемых или технического проекта строительства и эксплуатации подземных сооружений, предусмотренных </w:t>
      </w:r>
      <w:hyperlink r:id="rId41">
        <w:r>
          <w:rPr>
            <w:color w:val="0000FF"/>
          </w:rPr>
          <w:t>статьей 23.2</w:t>
        </w:r>
      </w:hyperlink>
      <w:r>
        <w:t xml:space="preserve"> Закона Российской Федерации "О недрах".</w:t>
      </w:r>
    </w:p>
    <w:p w:rsidR="00805B5A" w:rsidRDefault="00805B5A">
      <w:pPr>
        <w:pStyle w:val="ConsPlusNormal"/>
        <w:jc w:val="both"/>
      </w:pPr>
      <w:r>
        <w:t xml:space="preserve">(в ред. </w:t>
      </w:r>
      <w:hyperlink r:id="rId42">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Разработка месторождений полезных ископаемых осуществляются в соответствии с утвержденными техническими проектами. Пользование недрами в целях, не связанных с добычей полезных ископаемых, осуществляется в соответствии с утвержденными техническими проектами строительства и эксплуатации подземных сооружений. Ликвидация и консервация горных выработок, буровых скважин и иных сооружений, связанных с пользованием недрами, осуществляются в соответствии с утвержденными техническими проектами ликвидации и консервации горных выработок, буровых скважин и иных сооружений, связанных с пользованием недрами. Технические проекты и вносимые в них изменения до утверждения подлежат согласованию уполномоченным органом.</w:t>
      </w:r>
    </w:p>
    <w:p w:rsidR="00805B5A" w:rsidRDefault="00805B5A">
      <w:pPr>
        <w:pStyle w:val="ConsPlusNormal"/>
        <w:spacing w:before="220"/>
        <w:ind w:firstLine="540"/>
        <w:jc w:val="both"/>
      </w:pPr>
      <w: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805B5A" w:rsidRDefault="00805B5A">
      <w:pPr>
        <w:pStyle w:val="ConsPlusNormal"/>
        <w:spacing w:before="220"/>
        <w:ind w:firstLine="540"/>
        <w:jc w:val="both"/>
      </w:pPr>
      <w:r>
        <w:t xml:space="preserve">Участку недр местного значения,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осуществлять пользование недрами несколько пользователей недр. Их взаимоотношения определяются при предоставлении недр в пользование, в порядке установленном </w:t>
      </w:r>
      <w:hyperlink r:id="rId43">
        <w:r>
          <w:rPr>
            <w:color w:val="0000FF"/>
          </w:rPr>
          <w:t>Постановлением</w:t>
        </w:r>
      </w:hyperlink>
      <w:r>
        <w:t xml:space="preserve"> N 93-п.</w:t>
      </w:r>
    </w:p>
    <w:p w:rsidR="00805B5A" w:rsidRDefault="00805B5A">
      <w:pPr>
        <w:pStyle w:val="ConsPlusNormal"/>
        <w:spacing w:before="220"/>
        <w:ind w:firstLine="540"/>
        <w:jc w:val="both"/>
      </w:pPr>
      <w:r>
        <w:t xml:space="preserve">В целях обеспечения полноты геологического изучения, рационального использования и охраны недр границы участка недр местного значения, предоставленного в пользование, могут быть изменены в порядке, установленном </w:t>
      </w:r>
      <w:hyperlink r:id="rId44">
        <w:r>
          <w:rPr>
            <w:color w:val="0000FF"/>
          </w:rPr>
          <w:t>статьей 7</w:t>
        </w:r>
      </w:hyperlink>
      <w:r>
        <w:t xml:space="preserve"> Закона Российской Федерации "О недрах".</w:t>
      </w:r>
    </w:p>
    <w:p w:rsidR="00805B5A" w:rsidRDefault="00805B5A">
      <w:pPr>
        <w:pStyle w:val="ConsPlusNormal"/>
        <w:jc w:val="both"/>
      </w:pPr>
    </w:p>
    <w:p w:rsidR="00805B5A" w:rsidRDefault="00805B5A">
      <w:pPr>
        <w:pStyle w:val="ConsPlusTitle"/>
        <w:jc w:val="center"/>
        <w:outlineLvl w:val="1"/>
      </w:pPr>
      <w:bookmarkStart w:id="1" w:name="P66"/>
      <w:bookmarkEnd w:id="1"/>
      <w:r>
        <w:t>2. Оформление, государственная регистрация и выдача лицензий</w:t>
      </w:r>
    </w:p>
    <w:p w:rsidR="00805B5A" w:rsidRDefault="00805B5A">
      <w:pPr>
        <w:pStyle w:val="ConsPlusTitle"/>
        <w:jc w:val="center"/>
      </w:pPr>
      <w:r>
        <w:t>на пользование участками недр местного значения</w:t>
      </w:r>
    </w:p>
    <w:p w:rsidR="00805B5A" w:rsidRDefault="00805B5A">
      <w:pPr>
        <w:pStyle w:val="ConsPlusNormal"/>
        <w:jc w:val="both"/>
      </w:pPr>
    </w:p>
    <w:p w:rsidR="00805B5A" w:rsidRDefault="00805B5A">
      <w:pPr>
        <w:pStyle w:val="ConsPlusNormal"/>
        <w:ind w:firstLine="540"/>
        <w:jc w:val="both"/>
      </w:pPr>
      <w:bookmarkStart w:id="2" w:name="P69"/>
      <w:bookmarkEnd w:id="2"/>
      <w:r>
        <w:t>2.1. Основанием для оформления, государственной регистрации и выдачи лицензий на пользование участками недр местного значения является решение:</w:t>
      </w:r>
    </w:p>
    <w:p w:rsidR="00805B5A" w:rsidRDefault="00805B5A">
      <w:pPr>
        <w:pStyle w:val="ConsPlusNormal"/>
        <w:spacing w:before="220"/>
        <w:ind w:firstLine="540"/>
        <w:jc w:val="both"/>
      </w:pPr>
      <w:r>
        <w:t xml:space="preserve">уполномоченного органа о предоставлении права пользования участком недр местного </w:t>
      </w:r>
      <w:r>
        <w:lastRenderedPageBreak/>
        <w:t xml:space="preserve">значения без проведения аукциона в случаях и в порядке, установленном </w:t>
      </w:r>
      <w:hyperlink r:id="rId45">
        <w:r>
          <w:rPr>
            <w:color w:val="0000FF"/>
          </w:rPr>
          <w:t>Постановлением</w:t>
        </w:r>
      </w:hyperlink>
      <w:r>
        <w:t xml:space="preserve"> N 93-п;</w:t>
      </w:r>
    </w:p>
    <w:p w:rsidR="00805B5A" w:rsidRDefault="00805B5A">
      <w:pPr>
        <w:pStyle w:val="ConsPlusNormal"/>
        <w:spacing w:before="220"/>
        <w:ind w:firstLine="540"/>
        <w:jc w:val="both"/>
      </w:pPr>
      <w:bookmarkStart w:id="3" w:name="P71"/>
      <w:bookmarkEnd w:id="3"/>
      <w:r>
        <w:t xml:space="preserve">создаваемой уполномоченным органом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r:id="rId46">
        <w:r>
          <w:rPr>
            <w:color w:val="0000FF"/>
          </w:rPr>
          <w:t>частью восьмой статьи 13.1</w:t>
        </w:r>
      </w:hyperlink>
      <w:r>
        <w:t xml:space="preserve"> Закона Российской Федерации "О недрах", о предоставлении права пользования указанным участком недр лицу, заявка которого соответствует требованиям </w:t>
      </w:r>
      <w:hyperlink r:id="rId47">
        <w:r>
          <w:rPr>
            <w:color w:val="0000FF"/>
          </w:rPr>
          <w:t>Закона</w:t>
        </w:r>
      </w:hyperlink>
      <w:r>
        <w:t xml:space="preserve"> Российской Федерации "О недрах" и условиям объявленного аукциона, или единственному участнику аукциона, в соответствии с </w:t>
      </w:r>
      <w:hyperlink r:id="rId48">
        <w:r>
          <w:rPr>
            <w:color w:val="0000FF"/>
          </w:rPr>
          <w:t>постановлением</w:t>
        </w:r>
      </w:hyperlink>
      <w:r>
        <w:t xml:space="preserve"> Правительства Российской Федерации от 28.12.2021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порядке установленном </w:t>
      </w:r>
      <w:hyperlink r:id="rId49">
        <w:r>
          <w:rPr>
            <w:color w:val="0000FF"/>
          </w:rPr>
          <w:t>Постановлением</w:t>
        </w:r>
      </w:hyperlink>
      <w:r>
        <w:t xml:space="preserve"> N 93-п.</w:t>
      </w:r>
    </w:p>
    <w:p w:rsidR="00805B5A" w:rsidRDefault="00805B5A">
      <w:pPr>
        <w:pStyle w:val="ConsPlusNormal"/>
        <w:spacing w:before="220"/>
        <w:ind w:firstLine="540"/>
        <w:jc w:val="both"/>
      </w:pPr>
      <w:r>
        <w:t xml:space="preserve">2.2. Лицензия оформляется в электронной форме в виде файлов в формате XML с использованием специализированного программного обеспечения, интегрированного в федеральную государственную информационную систему "Автоматизированная система лицензирования недропользования" (далее - специализированное программное обеспечение) по форме, установленной в соответствии с </w:t>
      </w:r>
      <w:hyperlink r:id="rId50">
        <w:r>
          <w:rPr>
            <w:color w:val="0000FF"/>
          </w:rPr>
          <w:t>частью четвертой статьи 12.1</w:t>
        </w:r>
      </w:hyperlink>
      <w:r>
        <w:t xml:space="preserve"> Закона Российской Федерации "О недрах".</w:t>
      </w:r>
    </w:p>
    <w:p w:rsidR="00805B5A" w:rsidRDefault="00805B5A">
      <w:pPr>
        <w:pStyle w:val="ConsPlusNormal"/>
        <w:jc w:val="both"/>
      </w:pPr>
      <w:r>
        <w:t xml:space="preserve">(в ред. </w:t>
      </w:r>
      <w:hyperlink r:id="rId51">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 xml:space="preserve">Заполнение атрибутивных полей формы лицензии осуществляется в соответствии с их значениями, приведенными в </w:t>
      </w:r>
      <w:hyperlink r:id="rId52">
        <w:r>
          <w:rPr>
            <w:color w:val="0000FF"/>
          </w:rPr>
          <w:t>приложении N 2</w:t>
        </w:r>
      </w:hyperlink>
      <w:r>
        <w:t xml:space="preserve"> к Порядку оформления, государственной регистрации и выдачи лицензий, утвержденному приказом Минприроды России и Роснедр от 25.10.2021 N 782/13.</w:t>
      </w:r>
    </w:p>
    <w:p w:rsidR="00805B5A" w:rsidRDefault="00805B5A">
      <w:pPr>
        <w:pStyle w:val="ConsPlusNormal"/>
        <w:jc w:val="both"/>
      </w:pPr>
      <w:r>
        <w:t xml:space="preserve">(в ред. </w:t>
      </w:r>
      <w:hyperlink r:id="rId53">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 xml:space="preserve">2.3. Оформление лицензии в форме электронного документа осуществляется уполномоченным сотрудником уполномоченного органа не позднее чем через 5 рабочих дней с даты уплаты лицом, в отношении которого осуществляется оформление лицензии, государственной пошлины, предусмотренной </w:t>
      </w:r>
      <w:hyperlink r:id="rId54">
        <w:r>
          <w:rPr>
            <w:color w:val="0000FF"/>
          </w:rPr>
          <w:t>абзацем вторым подпункта 92 пункта 1 статьи 333.33</w:t>
        </w:r>
      </w:hyperlink>
      <w:r>
        <w:t xml:space="preserve"> Налогового кодекса Российской Федерации, но не ранее чем через 7 рабочих дней с даты принятия решения о предоставлении права пользования участком недр, за исключением случая указанного в </w:t>
      </w:r>
      <w:hyperlink w:anchor="P78">
        <w:r>
          <w:rPr>
            <w:color w:val="0000FF"/>
          </w:rPr>
          <w:t>абзаце втором</w:t>
        </w:r>
      </w:hyperlink>
      <w:r>
        <w:t xml:space="preserve"> настоящего пункта.</w:t>
      </w:r>
    </w:p>
    <w:p w:rsidR="00805B5A" w:rsidRDefault="00805B5A">
      <w:pPr>
        <w:pStyle w:val="ConsPlusNormal"/>
        <w:jc w:val="both"/>
      </w:pPr>
      <w:r>
        <w:t xml:space="preserve">(в ред. </w:t>
      </w:r>
      <w:hyperlink r:id="rId55">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bookmarkStart w:id="4" w:name="P78"/>
      <w:bookmarkEnd w:id="4"/>
      <w:r>
        <w:t xml:space="preserve">Оформление лицензии в форме электронного документа на основании решения указанного в </w:t>
      </w:r>
      <w:hyperlink w:anchor="P71">
        <w:r>
          <w:rPr>
            <w:color w:val="0000FF"/>
          </w:rPr>
          <w:t>абзаце третьем пункта 2.1</w:t>
        </w:r>
      </w:hyperlink>
      <w:r>
        <w:t xml:space="preserve"> настоящего Порядка, осуществляется уполномоченным сотрудником уполномоченного органа в сроки и порядке установленном аукционной документацией.</w:t>
      </w:r>
    </w:p>
    <w:p w:rsidR="00805B5A" w:rsidRDefault="00805B5A">
      <w:pPr>
        <w:pStyle w:val="ConsPlusNormal"/>
        <w:jc w:val="both"/>
      </w:pPr>
      <w:r>
        <w:t xml:space="preserve">(в ред. </w:t>
      </w:r>
      <w:hyperlink r:id="rId56">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bookmarkStart w:id="5" w:name="P80"/>
      <w:bookmarkEnd w:id="5"/>
      <w:r>
        <w:t>2.4. Оформленная в соответствии с настоящим Порядком лицензия в форме электронного документа в течение 2 рабочих дней с даты завершения ее оформления в специализированном программном обеспечении направляется на подписание директору уполномоченного органа или уполномоченному им должностному лицу с использованием специализированного программного обеспечения.</w:t>
      </w:r>
    </w:p>
    <w:p w:rsidR="00805B5A" w:rsidRDefault="00805B5A">
      <w:pPr>
        <w:pStyle w:val="ConsPlusNormal"/>
        <w:jc w:val="both"/>
      </w:pPr>
      <w:r>
        <w:t xml:space="preserve">(в ред. </w:t>
      </w:r>
      <w:hyperlink r:id="rId57">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 xml:space="preserve">Лица, указанные в </w:t>
      </w:r>
      <w:hyperlink w:anchor="P80">
        <w:r>
          <w:rPr>
            <w:color w:val="0000FF"/>
          </w:rPr>
          <w:t>абзаце первом</w:t>
        </w:r>
      </w:hyperlink>
      <w:r>
        <w:t xml:space="preserve"> настоящего пункта, подписывают лицензию в форме электронного документа усиленной квалифицированной электронной подписью в соответствии с требованиями Федерального </w:t>
      </w:r>
      <w:hyperlink r:id="rId58">
        <w:r>
          <w:rPr>
            <w:color w:val="0000FF"/>
          </w:rPr>
          <w:t>закона</w:t>
        </w:r>
      </w:hyperlink>
      <w:r>
        <w:t xml:space="preserve"> от 06.04.2011 N 63-ФЗ "Об электронной подписи".</w:t>
      </w:r>
    </w:p>
    <w:p w:rsidR="00805B5A" w:rsidRDefault="00805B5A">
      <w:pPr>
        <w:pStyle w:val="ConsPlusNormal"/>
        <w:jc w:val="both"/>
      </w:pPr>
      <w:r>
        <w:t xml:space="preserve">(в ред. </w:t>
      </w:r>
      <w:hyperlink r:id="rId59">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lastRenderedPageBreak/>
        <w:t xml:space="preserve">2.5. Лицензия в форме электронного документа, подписанная в соответствии с </w:t>
      </w:r>
      <w:hyperlink w:anchor="P80">
        <w:r>
          <w:rPr>
            <w:color w:val="0000FF"/>
          </w:rPr>
          <w:t>пунктом 2.4</w:t>
        </w:r>
      </w:hyperlink>
      <w:r>
        <w:t xml:space="preserve"> настоящего Порядка, в течение 1 рабочего дня с даты подписания лицом, указанным в </w:t>
      </w:r>
      <w:hyperlink w:anchor="P80">
        <w:r>
          <w:rPr>
            <w:color w:val="0000FF"/>
          </w:rPr>
          <w:t>пункте 2.4</w:t>
        </w:r>
      </w:hyperlink>
      <w:r>
        <w:t xml:space="preserve"> настоящего Порядка, направляется с использованием специализированного программного обеспечения для государственной регистрации посредством внесения записи в государственный реестр участков недр, предоставленных в пользование, и лицензий, предусмотренный </w:t>
      </w:r>
      <w:hyperlink r:id="rId60">
        <w:r>
          <w:rPr>
            <w:color w:val="0000FF"/>
          </w:rPr>
          <w:t>статьей 28</w:t>
        </w:r>
      </w:hyperlink>
      <w:r>
        <w:t xml:space="preserve"> Закона Российской Федерации "О недрах".</w:t>
      </w:r>
    </w:p>
    <w:p w:rsidR="00805B5A" w:rsidRDefault="00805B5A">
      <w:pPr>
        <w:pStyle w:val="ConsPlusNormal"/>
        <w:jc w:val="both"/>
      </w:pPr>
      <w:r>
        <w:t xml:space="preserve">(в ред. </w:t>
      </w:r>
      <w:hyperlink r:id="rId61">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2.6. Формирование государственного регистрационного номера лицензии осуществляется в государственном реестре в автоматическом режиме. Сформированный государственный регистрационный номер (далее - регистрационный номер) проставляется на оформленной лицензии.</w:t>
      </w:r>
    </w:p>
    <w:p w:rsidR="00805B5A" w:rsidRDefault="00805B5A">
      <w:pPr>
        <w:pStyle w:val="ConsPlusNormal"/>
        <w:jc w:val="both"/>
      </w:pPr>
      <w:r>
        <w:t xml:space="preserve">(в ред. </w:t>
      </w:r>
      <w:hyperlink r:id="rId62">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2.7. Регистрационный номер состоит из серии, номера и типа лицензии.</w:t>
      </w:r>
    </w:p>
    <w:p w:rsidR="00805B5A" w:rsidRDefault="00805B5A">
      <w:pPr>
        <w:pStyle w:val="ConsPlusNormal"/>
        <w:jc w:val="both"/>
      </w:pPr>
      <w:r>
        <w:t xml:space="preserve">(в ред. </w:t>
      </w:r>
      <w:hyperlink r:id="rId63">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2.7.1. Серия регистрационного номера представляет собой аббревиатуру "ТЮМ".</w:t>
      </w:r>
    </w:p>
    <w:p w:rsidR="00805B5A" w:rsidRDefault="00805B5A">
      <w:pPr>
        <w:pStyle w:val="ConsPlusNormal"/>
        <w:spacing w:before="220"/>
        <w:ind w:firstLine="540"/>
        <w:jc w:val="both"/>
      </w:pPr>
      <w:r>
        <w:t>2.7.2. Номер лицензии представляет собой шестизначное число, обозначающее порядковый номер лицензии при ее регистрации в соответствии с требованиями настоящего Порядка.</w:t>
      </w:r>
    </w:p>
    <w:p w:rsidR="00805B5A" w:rsidRDefault="00805B5A">
      <w:pPr>
        <w:pStyle w:val="ConsPlusNormal"/>
        <w:jc w:val="both"/>
      </w:pPr>
      <w:r>
        <w:t xml:space="preserve">(в ред. </w:t>
      </w:r>
      <w:hyperlink r:id="rId64">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Порядковый номер лицензии присваивается с 000000 по 999999 номер (включительно).</w:t>
      </w:r>
    </w:p>
    <w:p w:rsidR="00805B5A" w:rsidRDefault="00805B5A">
      <w:pPr>
        <w:pStyle w:val="ConsPlusNormal"/>
        <w:jc w:val="both"/>
      </w:pPr>
      <w:r>
        <w:t xml:space="preserve">(в ред. </w:t>
      </w:r>
      <w:hyperlink r:id="rId65">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2.7.3. Тип лицензии определяется двумя буквами:</w:t>
      </w:r>
    </w:p>
    <w:p w:rsidR="00805B5A" w:rsidRDefault="00805B5A">
      <w:pPr>
        <w:pStyle w:val="ConsPlusNormal"/>
        <w:jc w:val="both"/>
      </w:pPr>
      <w:r>
        <w:t xml:space="preserve">(в ред. </w:t>
      </w:r>
      <w:hyperlink r:id="rId66">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1) первая буква обозначает вид полезного ископаемого:</w:t>
      </w:r>
    </w:p>
    <w:p w:rsidR="00805B5A" w:rsidRDefault="00805B5A">
      <w:pPr>
        <w:pStyle w:val="ConsPlusNormal"/>
        <w:spacing w:before="220"/>
        <w:ind w:firstLine="540"/>
        <w:jc w:val="both"/>
      </w:pPr>
      <w:r>
        <w:t>Т - твердые полезные ископаемые;</w:t>
      </w:r>
    </w:p>
    <w:p w:rsidR="00805B5A" w:rsidRDefault="00805B5A">
      <w:pPr>
        <w:pStyle w:val="ConsPlusNormal"/>
        <w:spacing w:before="220"/>
        <w:ind w:firstLine="540"/>
        <w:jc w:val="both"/>
      </w:pPr>
      <w:r>
        <w:t>П - прочие лицензии (создание геологических объектов, имеющих научное, культурное, эстетическое значение; строительство и эксплуатация подземных сооружений, не связанных с добычей полезных ископаемых; использование пещер и других подземных полостей в целях, не связанных с добычей полезных ископаемых; сбор минералогических, палеонтологических и других геологических коллекционных материалов и другие цели использования);</w:t>
      </w:r>
    </w:p>
    <w:p w:rsidR="00805B5A" w:rsidRDefault="00805B5A">
      <w:pPr>
        <w:pStyle w:val="ConsPlusNormal"/>
        <w:spacing w:before="220"/>
        <w:ind w:firstLine="540"/>
        <w:jc w:val="both"/>
      </w:pPr>
      <w:r>
        <w:t>М - подземные минеральные воды, лечебные грязи;</w:t>
      </w:r>
    </w:p>
    <w:p w:rsidR="00805B5A" w:rsidRDefault="00805B5A">
      <w:pPr>
        <w:pStyle w:val="ConsPlusNormal"/>
        <w:spacing w:before="220"/>
        <w:ind w:firstLine="540"/>
        <w:jc w:val="both"/>
      </w:pPr>
      <w:r>
        <w:t>В - подземные воды (за исключением подземных минеральных вод.</w:t>
      </w:r>
    </w:p>
    <w:p w:rsidR="00805B5A" w:rsidRDefault="00805B5A">
      <w:pPr>
        <w:pStyle w:val="ConsPlusNormal"/>
        <w:spacing w:before="220"/>
        <w:ind w:firstLine="540"/>
        <w:jc w:val="both"/>
      </w:pPr>
      <w:r>
        <w:t>В случае если в лицензии указаны два или более вида полезных ископаемых, первая буква типа лицензии присваивается по преобладающему виду полезного ископаемого;</w:t>
      </w:r>
    </w:p>
    <w:p w:rsidR="00805B5A" w:rsidRDefault="00805B5A">
      <w:pPr>
        <w:pStyle w:val="ConsPlusNormal"/>
        <w:jc w:val="both"/>
      </w:pPr>
      <w:r>
        <w:t xml:space="preserve">(в ред. </w:t>
      </w:r>
      <w:hyperlink r:id="rId67">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2) вторая буква типа лицензии представляется с учетом вида пользования недрами:</w:t>
      </w:r>
    </w:p>
    <w:p w:rsidR="00805B5A" w:rsidRDefault="00805B5A">
      <w:pPr>
        <w:pStyle w:val="ConsPlusNormal"/>
        <w:spacing w:before="220"/>
        <w:ind w:firstLine="540"/>
        <w:jc w:val="both"/>
      </w:pPr>
      <w:r>
        <w:t>П - геологическое изучение, включающее поиски и оценку месторождений полезных ископаемых и подземных вод, а также геологическое изучение и оценку пригодности участков недр для строительства и эксплуатации подземных сооружений, не связанных с добычей полезных ископаемых;</w:t>
      </w:r>
    </w:p>
    <w:p w:rsidR="00805B5A" w:rsidRDefault="00805B5A">
      <w:pPr>
        <w:pStyle w:val="ConsPlusNormal"/>
        <w:spacing w:before="220"/>
        <w:ind w:firstLine="540"/>
        <w:jc w:val="both"/>
      </w:pPr>
      <w:r>
        <w:t>Р - одновременное, для геологического изучения (поисков, разведки) и добычи полезных ископаемых;</w:t>
      </w:r>
    </w:p>
    <w:p w:rsidR="00805B5A" w:rsidRDefault="00805B5A">
      <w:pPr>
        <w:pStyle w:val="ConsPlusNormal"/>
        <w:spacing w:before="220"/>
        <w:ind w:firstLine="540"/>
        <w:jc w:val="both"/>
      </w:pPr>
      <w:r>
        <w:lastRenderedPageBreak/>
        <w:t>Э - разведка и добыча полезных ископаемых, в том числе использование отходов горнодобывающего и связанных с ним перерабатывающих производств;</w:t>
      </w:r>
    </w:p>
    <w:p w:rsidR="00805B5A" w:rsidRDefault="00805B5A">
      <w:pPr>
        <w:pStyle w:val="ConsPlusNormal"/>
        <w:spacing w:before="220"/>
        <w:ind w:firstLine="540"/>
        <w:jc w:val="both"/>
      </w:pPr>
      <w:r>
        <w:t>Д - другие виды работ, не связанные с добычей полезных ископаемых (строительство и эксплуатация подземных сооружений, не связанные с добычей полезных ископаемых, образование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 сбор минералогических, палеонтологических и других геологических коллекционных материалов).</w:t>
      </w:r>
    </w:p>
    <w:p w:rsidR="00805B5A" w:rsidRDefault="00805B5A">
      <w:pPr>
        <w:pStyle w:val="ConsPlusNormal"/>
        <w:spacing w:before="220"/>
        <w:ind w:firstLine="540"/>
        <w:jc w:val="both"/>
      </w:pPr>
      <w:r>
        <w:t>2.8. Дата государственной регистрации лицензии определяется в автоматическом режиме как день внесения записи о государственной регистрации лицензии в государственный реестр и проставляется на оформленной лицензии.</w:t>
      </w:r>
    </w:p>
    <w:p w:rsidR="00805B5A" w:rsidRDefault="00805B5A">
      <w:pPr>
        <w:pStyle w:val="ConsPlusNormal"/>
        <w:jc w:val="both"/>
      </w:pPr>
      <w:r>
        <w:t xml:space="preserve">(в ред. </w:t>
      </w:r>
      <w:hyperlink r:id="rId68">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Информация о зарегистрированной лицензии подлежит хранению в государственном реестре.</w:t>
      </w:r>
    </w:p>
    <w:p w:rsidR="00805B5A" w:rsidRDefault="00805B5A">
      <w:pPr>
        <w:pStyle w:val="ConsPlusNormal"/>
        <w:jc w:val="both"/>
      </w:pPr>
      <w:r>
        <w:t xml:space="preserve">(в ред. </w:t>
      </w:r>
      <w:hyperlink r:id="rId69">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 xml:space="preserve">2.9. Зарегистрированная в государственном реестре лицензия в виде электронного документа, подписанного в соответствии с </w:t>
      </w:r>
      <w:hyperlink w:anchor="P80">
        <w:r>
          <w:rPr>
            <w:color w:val="0000FF"/>
          </w:rPr>
          <w:t>пунктом 2.4</w:t>
        </w:r>
      </w:hyperlink>
      <w:r>
        <w:t xml:space="preserve"> настоящего Порядка, в течение 3 рабочих дней с даты государственной регистрации направляется пользователю недр на адрес его электронной почты, указанный в заявке на получение права пользования недрами по основаниям, предусмотренным </w:t>
      </w:r>
      <w:hyperlink w:anchor="P69">
        <w:r>
          <w:rPr>
            <w:color w:val="0000FF"/>
          </w:rPr>
          <w:t>пунктом 2.1</w:t>
        </w:r>
      </w:hyperlink>
      <w:r>
        <w:t xml:space="preserve"> настоящего Порядка, размещается на Портале недропользователей и геологических организаций "Личный кабинет недропользователя", а также в специализированном программном обеспечении.</w:t>
      </w:r>
    </w:p>
    <w:p w:rsidR="00805B5A" w:rsidRDefault="00805B5A">
      <w:pPr>
        <w:pStyle w:val="ConsPlusNormal"/>
        <w:jc w:val="both"/>
      </w:pPr>
      <w:r>
        <w:t xml:space="preserve">(в ред. </w:t>
      </w:r>
      <w:hyperlink r:id="rId70">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bookmarkStart w:id="6" w:name="P115"/>
      <w:bookmarkEnd w:id="6"/>
      <w:r>
        <w:t xml:space="preserve">Не допускается выдача лицензии по результатам аукциона или в случае, если аукцион признан несостоявшимся, ранее чем через десять дней со дня подписания протокола о результатах аукциона или в случае, предусмотренном </w:t>
      </w:r>
      <w:hyperlink r:id="rId71">
        <w:r>
          <w:rPr>
            <w:color w:val="0000FF"/>
          </w:rPr>
          <w:t>частью восьмой статьи 13.1</w:t>
        </w:r>
      </w:hyperlink>
      <w:r>
        <w:t xml:space="preserve"> Закона Российской Федерации "О недрах", протокола рассмотрения заявок на участие в аукционе.</w:t>
      </w:r>
    </w:p>
    <w:p w:rsidR="00805B5A" w:rsidRDefault="00805B5A">
      <w:pPr>
        <w:pStyle w:val="ConsPlusNormal"/>
        <w:jc w:val="both"/>
      </w:pPr>
      <w:r>
        <w:t xml:space="preserve">(в ред. </w:t>
      </w:r>
      <w:hyperlink r:id="rId72">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bookmarkStart w:id="7" w:name="P117"/>
      <w:bookmarkEnd w:id="7"/>
      <w:r>
        <w:t xml:space="preserve">Выдача лицензии по результатам аукциона или в случае, предусмотренном </w:t>
      </w:r>
      <w:hyperlink r:id="rId73">
        <w:r>
          <w:rPr>
            <w:color w:val="0000FF"/>
          </w:rPr>
          <w:t>частью восьмой статьи 13.1</w:t>
        </w:r>
      </w:hyperlink>
      <w:r>
        <w:t xml:space="preserve"> Закона Российской Федерации "О недрах" допускается после уплаты указанного в протоколе о результатах аукциона, протоколе рассмотрения заявок на участие в аукционе окончательного размера разового платежа за пользование недрами, предусмотренного </w:t>
      </w:r>
      <w:hyperlink r:id="rId74">
        <w:r>
          <w:rPr>
            <w:color w:val="0000FF"/>
          </w:rPr>
          <w:t>статьей 40</w:t>
        </w:r>
      </w:hyperlink>
      <w:r>
        <w:t xml:space="preserve"> Закона Российской Федерации "О недрах", а в случаях, установленных </w:t>
      </w:r>
      <w:hyperlink r:id="rId75">
        <w:r>
          <w:rPr>
            <w:color w:val="0000FF"/>
          </w:rPr>
          <w:t>частью седьмой статьи 40</w:t>
        </w:r>
      </w:hyperlink>
      <w:r>
        <w:t xml:space="preserve"> Закона Российской Федерации "О недрах", после уплаты первой части указанного в соответствующем протоколе окончательного размера разового платежа за пользование недрами.</w:t>
      </w:r>
    </w:p>
    <w:p w:rsidR="00805B5A" w:rsidRDefault="00805B5A">
      <w:pPr>
        <w:pStyle w:val="ConsPlusNormal"/>
        <w:jc w:val="both"/>
      </w:pPr>
      <w:r>
        <w:t xml:space="preserve">(в ред. </w:t>
      </w:r>
      <w:hyperlink r:id="rId76">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bookmarkStart w:id="8" w:name="P119"/>
      <w:bookmarkEnd w:id="8"/>
      <w:r>
        <w:t>2.10. Пользователь недр вправе дополнительно получить лицензию на бумажном носителе на основании соответствующего заявления (в свободной форме), направленного в уполномоченный орган.</w:t>
      </w:r>
    </w:p>
    <w:p w:rsidR="00805B5A" w:rsidRDefault="00805B5A">
      <w:pPr>
        <w:pStyle w:val="ConsPlusNormal"/>
        <w:jc w:val="both"/>
      </w:pPr>
      <w:r>
        <w:t xml:space="preserve">(в ред. </w:t>
      </w:r>
      <w:hyperlink r:id="rId77">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Экземпляр лицензии на бумажном носителе заверяется уполномоченным органом путем проставления штампа.</w:t>
      </w:r>
    </w:p>
    <w:p w:rsidR="00805B5A" w:rsidRDefault="00805B5A">
      <w:pPr>
        <w:pStyle w:val="ConsPlusNormal"/>
        <w:jc w:val="both"/>
      </w:pPr>
      <w:r>
        <w:t xml:space="preserve">(в ред. </w:t>
      </w:r>
      <w:hyperlink r:id="rId78">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 xml:space="preserve">2.11. Уполномоченный сотрудник уполномоченного органа вручает пользователю недр или уполномоченному представителю пользователя недр непосредственно под подпись о получении либо направляет по почте заказным письмом с уведомлением о вручении экземпляр лицензии на </w:t>
      </w:r>
      <w:r>
        <w:lastRenderedPageBreak/>
        <w:t xml:space="preserve">бумажном носителе в течение 10 рабочих дней с даты поступления заявления пользователя недр, предусмотренного </w:t>
      </w:r>
      <w:hyperlink w:anchor="P119">
        <w:r>
          <w:rPr>
            <w:color w:val="0000FF"/>
          </w:rPr>
          <w:t>пунктом 2.10</w:t>
        </w:r>
      </w:hyperlink>
      <w:r>
        <w:t xml:space="preserve"> настоящего Порядка, но не ранее 5 рабочих дней с даты государственной регистрации лицензии, с учетом особенностей установленных </w:t>
      </w:r>
      <w:hyperlink w:anchor="P115">
        <w:r>
          <w:rPr>
            <w:color w:val="0000FF"/>
          </w:rPr>
          <w:t>абзацем вторым</w:t>
        </w:r>
      </w:hyperlink>
      <w:r>
        <w:t xml:space="preserve">, </w:t>
      </w:r>
      <w:hyperlink w:anchor="P117">
        <w:r>
          <w:rPr>
            <w:color w:val="0000FF"/>
          </w:rPr>
          <w:t>третьим пункта 2.9</w:t>
        </w:r>
      </w:hyperlink>
      <w:r>
        <w:t xml:space="preserve"> настоящего Порядка.</w:t>
      </w:r>
    </w:p>
    <w:p w:rsidR="00805B5A" w:rsidRDefault="00805B5A">
      <w:pPr>
        <w:pStyle w:val="ConsPlusNormal"/>
        <w:jc w:val="both"/>
      </w:pPr>
      <w:r>
        <w:t xml:space="preserve">(в ред. </w:t>
      </w:r>
      <w:hyperlink r:id="rId79">
        <w:r>
          <w:rPr>
            <w:color w:val="0000FF"/>
          </w:rPr>
          <w:t>постановления</w:t>
        </w:r>
      </w:hyperlink>
      <w:r>
        <w:t xml:space="preserve"> Правительства Тюменской области от 21.10.2022 N 758-п)</w:t>
      </w:r>
    </w:p>
    <w:p w:rsidR="00805B5A" w:rsidRDefault="00805B5A">
      <w:pPr>
        <w:pStyle w:val="ConsPlusNormal"/>
        <w:spacing w:before="220"/>
        <w:ind w:firstLine="540"/>
        <w:jc w:val="both"/>
      </w:pPr>
      <w:r>
        <w:t>2.12. Лицензия, оформленная и выданная до 1 января 2022 года на бумажном носителе, по заявлению пользователя недр, заполняемому в свободной форме, направленному в уполномоченный орган, может быть оформлена в виде электронного документа в соответствии с настоящим Порядком.</w:t>
      </w:r>
    </w:p>
    <w:p w:rsidR="00805B5A" w:rsidRDefault="00805B5A">
      <w:pPr>
        <w:pStyle w:val="ConsPlusNormal"/>
        <w:jc w:val="both"/>
      </w:pPr>
      <w:r>
        <w:t xml:space="preserve">(в ред. </w:t>
      </w:r>
      <w:hyperlink r:id="rId80">
        <w:r>
          <w:rPr>
            <w:color w:val="0000FF"/>
          </w:rPr>
          <w:t>постановления</w:t>
        </w:r>
      </w:hyperlink>
      <w:r>
        <w:t xml:space="preserve"> Правительства Тюменской области от 21.10.2022 N 758-п)</w:t>
      </w:r>
    </w:p>
    <w:p w:rsidR="00805B5A" w:rsidRDefault="00805B5A">
      <w:pPr>
        <w:pStyle w:val="ConsPlusNormal"/>
        <w:jc w:val="both"/>
      </w:pPr>
    </w:p>
    <w:p w:rsidR="00805B5A" w:rsidRDefault="00805B5A">
      <w:pPr>
        <w:pStyle w:val="ConsPlusTitle"/>
        <w:jc w:val="center"/>
        <w:outlineLvl w:val="1"/>
      </w:pPr>
      <w:r>
        <w:t>3. Порядок внесения изменений в лицензии</w:t>
      </w:r>
    </w:p>
    <w:p w:rsidR="00805B5A" w:rsidRDefault="00805B5A">
      <w:pPr>
        <w:pStyle w:val="ConsPlusNormal"/>
        <w:jc w:val="center"/>
      </w:pPr>
      <w:r>
        <w:t xml:space="preserve">(в ред. </w:t>
      </w:r>
      <w:hyperlink r:id="rId81">
        <w:r>
          <w:rPr>
            <w:color w:val="0000FF"/>
          </w:rPr>
          <w:t>постановления</w:t>
        </w:r>
      </w:hyperlink>
      <w:r>
        <w:t xml:space="preserve"> Правительства Тюменской области</w:t>
      </w:r>
    </w:p>
    <w:p w:rsidR="00805B5A" w:rsidRDefault="00805B5A">
      <w:pPr>
        <w:pStyle w:val="ConsPlusNormal"/>
        <w:jc w:val="center"/>
      </w:pPr>
      <w:r>
        <w:t>от 21.10.2022 N 758-п)</w:t>
      </w:r>
    </w:p>
    <w:p w:rsidR="00805B5A" w:rsidRDefault="00805B5A">
      <w:pPr>
        <w:pStyle w:val="ConsPlusNormal"/>
        <w:jc w:val="both"/>
      </w:pPr>
    </w:p>
    <w:p w:rsidR="00805B5A" w:rsidRDefault="00805B5A">
      <w:pPr>
        <w:pStyle w:val="ConsPlusNormal"/>
        <w:ind w:firstLine="540"/>
        <w:jc w:val="both"/>
      </w:pPr>
      <w:bookmarkStart w:id="9" w:name="P132"/>
      <w:bookmarkEnd w:id="9"/>
      <w:r>
        <w:t xml:space="preserve">3.1. Условия пользования участком недр, предусмотренные лицензией, сохраняют свою силу в течение определенных в лицензии сроков либо в течение всего срока действия лицензии. Изменение этих условий допускается в случаях и по основаниям, которые предусмотрены </w:t>
      </w:r>
      <w:hyperlink r:id="rId82">
        <w:r>
          <w:rPr>
            <w:color w:val="0000FF"/>
          </w:rPr>
          <w:t>статьей 12.1</w:t>
        </w:r>
      </w:hyperlink>
      <w:r>
        <w:t xml:space="preserve"> Закона Российской Федерации "О недрах".</w:t>
      </w:r>
    </w:p>
    <w:p w:rsidR="00805B5A" w:rsidRDefault="00805B5A">
      <w:pPr>
        <w:pStyle w:val="ConsPlusNormal"/>
        <w:spacing w:before="220"/>
        <w:ind w:firstLine="540"/>
        <w:jc w:val="both"/>
      </w:pPr>
      <w:r>
        <w:t xml:space="preserve">Внесение изменений в лицензию по основаниям, предусмотренным </w:t>
      </w:r>
      <w:hyperlink r:id="rId83">
        <w:r>
          <w:rPr>
            <w:color w:val="0000FF"/>
          </w:rPr>
          <w:t>пунктами 1</w:t>
        </w:r>
      </w:hyperlink>
      <w:r>
        <w:t xml:space="preserve"> и </w:t>
      </w:r>
      <w:hyperlink r:id="rId84">
        <w:r>
          <w:rPr>
            <w:color w:val="0000FF"/>
          </w:rPr>
          <w:t>4 части пятой статьи 12.1</w:t>
        </w:r>
      </w:hyperlink>
      <w:r>
        <w:t xml:space="preserve"> Закона Российской Федерации "О недрах", осуществляется по инициативе пользователя недр. Внесение изменений в лицензию по основаниям, предусмотренным </w:t>
      </w:r>
      <w:hyperlink r:id="rId85">
        <w:r>
          <w:rPr>
            <w:color w:val="0000FF"/>
          </w:rPr>
          <w:t>пунктами 2</w:t>
        </w:r>
      </w:hyperlink>
      <w:r>
        <w:t xml:space="preserve">, </w:t>
      </w:r>
      <w:hyperlink r:id="rId86">
        <w:r>
          <w:rPr>
            <w:color w:val="0000FF"/>
          </w:rPr>
          <w:t>3</w:t>
        </w:r>
      </w:hyperlink>
      <w:r>
        <w:t xml:space="preserve">, </w:t>
      </w:r>
      <w:hyperlink r:id="rId87">
        <w:r>
          <w:rPr>
            <w:color w:val="0000FF"/>
          </w:rPr>
          <w:t>5</w:t>
        </w:r>
      </w:hyperlink>
      <w:r>
        <w:t xml:space="preserve"> и </w:t>
      </w:r>
      <w:hyperlink r:id="rId88">
        <w:r>
          <w:rPr>
            <w:color w:val="0000FF"/>
          </w:rPr>
          <w:t>7 части пятой статьи 12.1</w:t>
        </w:r>
      </w:hyperlink>
      <w:r>
        <w:t xml:space="preserve"> Закона Российской Федерации "О недрах", осуществляется по инициативе пользователя недр либо уполномоченного органа, а по основаниям, предусмотренным </w:t>
      </w:r>
      <w:hyperlink r:id="rId89">
        <w:r>
          <w:rPr>
            <w:color w:val="0000FF"/>
          </w:rPr>
          <w:t>пунктами 6</w:t>
        </w:r>
      </w:hyperlink>
      <w:r>
        <w:t xml:space="preserve"> и </w:t>
      </w:r>
      <w:hyperlink r:id="rId90">
        <w:r>
          <w:rPr>
            <w:color w:val="0000FF"/>
          </w:rPr>
          <w:t>8 части пятой статьи 12.1</w:t>
        </w:r>
      </w:hyperlink>
      <w:r>
        <w:t xml:space="preserve"> Закона Российской Федерации "О недрах", по инициативе уполномоченного органа.</w:t>
      </w:r>
    </w:p>
    <w:p w:rsidR="00805B5A" w:rsidRDefault="00805B5A">
      <w:pPr>
        <w:pStyle w:val="ConsPlusNormal"/>
        <w:spacing w:before="220"/>
        <w:ind w:firstLine="540"/>
        <w:jc w:val="both"/>
      </w:pPr>
      <w:r>
        <w:t xml:space="preserve">Внесение изменений в лицензию по основаниям, предусмотренным </w:t>
      </w:r>
      <w:hyperlink r:id="rId91">
        <w:r>
          <w:rPr>
            <w:color w:val="0000FF"/>
          </w:rPr>
          <w:t>пунктами 1</w:t>
        </w:r>
      </w:hyperlink>
      <w:r>
        <w:t xml:space="preserve"> - </w:t>
      </w:r>
      <w:hyperlink r:id="rId92">
        <w:r>
          <w:rPr>
            <w:color w:val="0000FF"/>
          </w:rPr>
          <w:t>5 части пятой статьи 12.1</w:t>
        </w:r>
      </w:hyperlink>
      <w:r>
        <w:t xml:space="preserve"> Закона Российской Федерации "О недрах", осуществляется только при согласии пользователя недр и уполномоченного органа.</w:t>
      </w:r>
    </w:p>
    <w:p w:rsidR="00805B5A" w:rsidRDefault="00805B5A">
      <w:pPr>
        <w:pStyle w:val="ConsPlusNormal"/>
        <w:spacing w:before="220"/>
        <w:ind w:firstLine="540"/>
        <w:jc w:val="both"/>
      </w:pPr>
      <w:r>
        <w:t>Изменения в лицензию, выданную по результатам аукциона, вносятся, если изменение лицензии не повлияет на ее условия, имевшие существенное значение для определения цены на аукционе.</w:t>
      </w:r>
    </w:p>
    <w:p w:rsidR="00805B5A" w:rsidRDefault="00805B5A">
      <w:pPr>
        <w:pStyle w:val="ConsPlusNormal"/>
        <w:spacing w:before="220"/>
        <w:ind w:firstLine="540"/>
        <w:jc w:val="both"/>
      </w:pPr>
      <w:r>
        <w:t xml:space="preserve">Внесение изменений в лицензию оформляется приложением к ней, которое вступает в силу с даты внесения записи о государственной регистрации соответствующего изменения в государственный реестр участков недр, предоставленных в пользование, и лицензий, предусмотренный </w:t>
      </w:r>
      <w:hyperlink r:id="rId93">
        <w:r>
          <w:rPr>
            <w:color w:val="0000FF"/>
          </w:rPr>
          <w:t>статьей 28</w:t>
        </w:r>
      </w:hyperlink>
      <w:r>
        <w:t xml:space="preserve"> Закона Российской Федерации "О недрах".</w:t>
      </w:r>
    </w:p>
    <w:p w:rsidR="00805B5A" w:rsidRDefault="00805B5A">
      <w:pPr>
        <w:pStyle w:val="ConsPlusNormal"/>
        <w:spacing w:before="220"/>
        <w:ind w:firstLine="540"/>
        <w:jc w:val="both"/>
      </w:pPr>
      <w:r>
        <w:t>Внесение изменений в лицензию оформляется путем принятия решения уполномоченного органа в форме приказа.</w:t>
      </w:r>
    </w:p>
    <w:p w:rsidR="00805B5A" w:rsidRDefault="00805B5A">
      <w:pPr>
        <w:pStyle w:val="ConsPlusNormal"/>
        <w:spacing w:before="220"/>
        <w:ind w:firstLine="540"/>
        <w:jc w:val="both"/>
      </w:pPr>
      <w:bookmarkStart w:id="10" w:name="P138"/>
      <w:bookmarkEnd w:id="10"/>
      <w:r>
        <w:t>3.2. Основанием для начала процедуры внесения изменений в лицензию является:</w:t>
      </w:r>
    </w:p>
    <w:p w:rsidR="00805B5A" w:rsidRDefault="00805B5A">
      <w:pPr>
        <w:pStyle w:val="ConsPlusNormal"/>
        <w:spacing w:before="220"/>
        <w:ind w:firstLine="540"/>
        <w:jc w:val="both"/>
      </w:pPr>
      <w:r>
        <w:t xml:space="preserve">1) </w:t>
      </w:r>
      <w:hyperlink w:anchor="P310">
        <w:r>
          <w:rPr>
            <w:color w:val="0000FF"/>
          </w:rPr>
          <w:t>заявка</w:t>
        </w:r>
      </w:hyperlink>
      <w:r>
        <w:t xml:space="preserve"> пользователя недр, поданная в уполномоченный орган по форме согласно приложению N 1 к настоящему Порядку с приложением документов, указанных в </w:t>
      </w:r>
      <w:hyperlink w:anchor="P142">
        <w:r>
          <w:rPr>
            <w:color w:val="0000FF"/>
          </w:rPr>
          <w:t>пункте 3.3</w:t>
        </w:r>
      </w:hyperlink>
      <w:r>
        <w:t xml:space="preserve"> настоящего Порядка, сопровождается описью;</w:t>
      </w:r>
    </w:p>
    <w:p w:rsidR="00805B5A" w:rsidRDefault="00805B5A">
      <w:pPr>
        <w:pStyle w:val="ConsPlusNormal"/>
        <w:spacing w:before="220"/>
        <w:ind w:firstLine="540"/>
        <w:jc w:val="both"/>
      </w:pPr>
      <w:r>
        <w:t>2) проект приказа уполномоченного органа о внесении изменений в лицензию.</w:t>
      </w:r>
    </w:p>
    <w:p w:rsidR="00805B5A" w:rsidRDefault="00805B5A">
      <w:pPr>
        <w:pStyle w:val="ConsPlusNormal"/>
        <w:spacing w:before="220"/>
        <w:ind w:firstLine="540"/>
        <w:jc w:val="both"/>
      </w:pPr>
      <w:bookmarkStart w:id="11" w:name="P141"/>
      <w:bookmarkEnd w:id="11"/>
      <w:r>
        <w:t xml:space="preserve">Заявка на внесение изменений в лицензию в случае необходимости завершения пользователем недр геологического изучения недр, добычи полезных ископаемых и подземных вод или необходимости ликвидации и консервации горных выработок, буровых скважин и иных </w:t>
      </w:r>
      <w:r>
        <w:lastRenderedPageBreak/>
        <w:t xml:space="preserve">сооружений, связанных с пользованием недрами, при условии отсутствия нарушений условий лицензии данным пользователем недр (за исключением случая, если лицензия выдана по результатам аукциона) подается не позднее чем за три месяца до его истечения. Восстановление срока пользования участком недр, право пользования которым в установленном порядке досрочно прекращено, не допускается, за исключением случаев, предусмотренных </w:t>
      </w:r>
      <w:hyperlink r:id="rId94">
        <w:r>
          <w:rPr>
            <w:color w:val="0000FF"/>
          </w:rPr>
          <w:t>частью третьей статьи 20</w:t>
        </w:r>
      </w:hyperlink>
      <w:r>
        <w:t xml:space="preserve"> Закона Российской Федерации "О недрах".</w:t>
      </w:r>
    </w:p>
    <w:p w:rsidR="00805B5A" w:rsidRDefault="00805B5A">
      <w:pPr>
        <w:pStyle w:val="ConsPlusNormal"/>
        <w:spacing w:before="220"/>
        <w:ind w:firstLine="540"/>
        <w:jc w:val="both"/>
      </w:pPr>
      <w:bookmarkStart w:id="12" w:name="P142"/>
      <w:bookmarkEnd w:id="12"/>
      <w:r>
        <w:t>3.3. К заявке прилагается 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В случае, если от имени Заявителя действует иное лицо, заявка должна содержать также оригинал или копию доверенности, заверенную подписью руководителя юридического лица (уполномоченного должностного лица), индивидуального предпринимателя, а также печатью (при ее наличии), на осуществление действий от имени Заявителя.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805B5A" w:rsidRDefault="00805B5A">
      <w:pPr>
        <w:pStyle w:val="ConsPlusNormal"/>
        <w:spacing w:before="220"/>
        <w:ind w:firstLine="540"/>
        <w:jc w:val="both"/>
      </w:pPr>
      <w:r>
        <w:t xml:space="preserve">3.3.1. В случае подачи заявки при возникновении обстоятельств, существенно отличающихся от тех, при которых право пользования недрами было предоставлено, помимо документов, указанных в </w:t>
      </w:r>
      <w:hyperlink w:anchor="P142">
        <w:r>
          <w:rPr>
            <w:color w:val="0000FF"/>
          </w:rPr>
          <w:t>пункте 3.3</w:t>
        </w:r>
      </w:hyperlink>
      <w:r>
        <w:t xml:space="preserve"> настоящего Порядка, к заявке прилагается:</w:t>
      </w:r>
    </w:p>
    <w:p w:rsidR="00805B5A" w:rsidRDefault="00805B5A">
      <w:pPr>
        <w:pStyle w:val="ConsPlusNormal"/>
        <w:spacing w:before="220"/>
        <w:ind w:firstLine="540"/>
        <w:jc w:val="both"/>
      </w:pPr>
      <w:r>
        <w:t>- пояснительная записка с предлагаемыми изменениями в лицензию с обоснованием необходимости их внесения;</w:t>
      </w:r>
    </w:p>
    <w:p w:rsidR="00805B5A" w:rsidRDefault="00805B5A">
      <w:pPr>
        <w:pStyle w:val="ConsPlusNormal"/>
        <w:spacing w:before="220"/>
        <w:ind w:firstLine="540"/>
        <w:jc w:val="both"/>
      </w:pPr>
      <w:r>
        <w:t>- копии документов, подтверждающих возникновение обстоятельств, не зависящих от пользователя недр, которые существенно отличаются от тех, при которых лицензия была предоставлена (при наличии).</w:t>
      </w:r>
    </w:p>
    <w:p w:rsidR="00805B5A" w:rsidRDefault="00805B5A">
      <w:pPr>
        <w:pStyle w:val="ConsPlusNormal"/>
        <w:spacing w:before="220"/>
        <w:ind w:firstLine="540"/>
        <w:jc w:val="both"/>
      </w:pPr>
      <w:r>
        <w:t xml:space="preserve">3.3.2. В случае подачи заявки для завершения пользователем недр геологического изучения недр, добычи полезных ископаемых и подземных вод или необходимости ликвидации и консервации горных выработок, буровых скважин и иных сооружений, связанных с пользованием недрами, помимо документов, указанных в </w:t>
      </w:r>
      <w:hyperlink w:anchor="P142">
        <w:r>
          <w:rPr>
            <w:color w:val="0000FF"/>
          </w:rPr>
          <w:t>пункте 3.3</w:t>
        </w:r>
      </w:hyperlink>
      <w:r>
        <w:t xml:space="preserve"> настоящего Порядка, к заявке прилагается:</w:t>
      </w:r>
    </w:p>
    <w:p w:rsidR="00805B5A" w:rsidRDefault="00805B5A">
      <w:pPr>
        <w:pStyle w:val="ConsPlusNormal"/>
        <w:spacing w:before="220"/>
        <w:ind w:firstLine="540"/>
        <w:jc w:val="both"/>
      </w:pPr>
      <w:r>
        <w:t>- пояснительная записка с предлагаемыми изменениями в лицензию с обоснованием необходимости их внесения, в том числе с обоснованием изменения срока пользования участком недр;</w:t>
      </w:r>
    </w:p>
    <w:p w:rsidR="00805B5A" w:rsidRDefault="00805B5A">
      <w:pPr>
        <w:pStyle w:val="ConsPlusNormal"/>
        <w:spacing w:before="220"/>
        <w:ind w:firstLine="540"/>
        <w:jc w:val="both"/>
      </w:pPr>
      <w:r>
        <w:t>- копии документов, подтверждающих необходимость завершения пользователем недр геологического изучения недр, добычи полезных ископаемых и подземных вод либо выполнения работ по ликвидации и консервации горных выработок и иных сооружений, связанных с пользованием недрами.</w:t>
      </w:r>
    </w:p>
    <w:p w:rsidR="00805B5A" w:rsidRDefault="00805B5A">
      <w:pPr>
        <w:pStyle w:val="ConsPlusNormal"/>
        <w:spacing w:before="220"/>
        <w:ind w:firstLine="540"/>
        <w:jc w:val="both"/>
      </w:pPr>
      <w:r>
        <w:t xml:space="preserve">3.3.3. В случае подачи заявки для изменения границ участка недр, представляемого в пользование, помимо документов, указанных в </w:t>
      </w:r>
      <w:hyperlink w:anchor="P142">
        <w:r>
          <w:rPr>
            <w:color w:val="0000FF"/>
          </w:rPr>
          <w:t>пункте 3.3</w:t>
        </w:r>
      </w:hyperlink>
      <w:r>
        <w:t xml:space="preserve"> настоящего Порядка, к заявке прилагаются документы в соответствии с </w:t>
      </w:r>
      <w:hyperlink r:id="rId95">
        <w:r>
          <w:rPr>
            <w:color w:val="0000FF"/>
          </w:rPr>
          <w:t>постановлением</w:t>
        </w:r>
      </w:hyperlink>
      <w:r>
        <w:t xml:space="preserve"> Правительства Российской Федерации от 03.05.2012 N 429 "Об утверждении Положения об установлении и изменении границ участков недр, предоставленных в пользование".</w:t>
      </w:r>
    </w:p>
    <w:p w:rsidR="00805B5A" w:rsidRDefault="00805B5A">
      <w:pPr>
        <w:pStyle w:val="ConsPlusNormal"/>
        <w:spacing w:before="220"/>
        <w:ind w:firstLine="540"/>
        <w:jc w:val="both"/>
      </w:pPr>
      <w:r>
        <w:t xml:space="preserve">3.3.4. В случае подачи заявки для исправления технической ошибки, допущенной при оформлении или переоформлении лицензии, в том числе в сведениях о границах участка недр, предоставленного в пользование, помимо документов, указанных в </w:t>
      </w:r>
      <w:hyperlink w:anchor="P142">
        <w:r>
          <w:rPr>
            <w:color w:val="0000FF"/>
          </w:rPr>
          <w:t>пункте 3.3</w:t>
        </w:r>
      </w:hyperlink>
      <w:r>
        <w:t xml:space="preserve"> настоящего Порядка, к заявке прилагается:</w:t>
      </w:r>
    </w:p>
    <w:p w:rsidR="00805B5A" w:rsidRDefault="00805B5A">
      <w:pPr>
        <w:pStyle w:val="ConsPlusNormal"/>
        <w:spacing w:before="220"/>
        <w:ind w:firstLine="540"/>
        <w:jc w:val="both"/>
      </w:pPr>
      <w:r>
        <w:t xml:space="preserve">- пояснительная записка с предлагаемыми изменениями в лицензию с обоснованием </w:t>
      </w:r>
      <w:r>
        <w:lastRenderedPageBreak/>
        <w:t>необходимости их внесения, сопровождающаяся копиями соответствующих документов, в том числе графическими материалами.</w:t>
      </w:r>
    </w:p>
    <w:p w:rsidR="00805B5A" w:rsidRDefault="00805B5A">
      <w:pPr>
        <w:pStyle w:val="ConsPlusNormal"/>
        <w:spacing w:before="220"/>
        <w:ind w:firstLine="540"/>
        <w:jc w:val="both"/>
      </w:pPr>
      <w:r>
        <w:t xml:space="preserve">3.3.5. В случае подачи заявки для изменения наименования юридического лица - пользователя недр, помимо документов, указанных в </w:t>
      </w:r>
      <w:hyperlink w:anchor="P142">
        <w:r>
          <w:rPr>
            <w:color w:val="0000FF"/>
          </w:rPr>
          <w:t>пункте 3.3</w:t>
        </w:r>
      </w:hyperlink>
      <w:r>
        <w:t xml:space="preserve"> настоящего Порядка, дополнительные документы к заявке не прилагаются.</w:t>
      </w:r>
    </w:p>
    <w:p w:rsidR="00805B5A" w:rsidRDefault="00805B5A">
      <w:pPr>
        <w:pStyle w:val="ConsPlusNormal"/>
        <w:spacing w:before="220"/>
        <w:ind w:firstLine="540"/>
        <w:jc w:val="both"/>
      </w:pPr>
      <w:bookmarkStart w:id="13" w:name="P153"/>
      <w:bookmarkEnd w:id="13"/>
      <w:r>
        <w:t>3.4. Пользователь недр дополнительно может представить иные документы и сведения, которые по его мнению имеют значение для рассмотрения вопроса внесения изменений в лицензию.</w:t>
      </w:r>
    </w:p>
    <w:p w:rsidR="00805B5A" w:rsidRDefault="00805B5A">
      <w:pPr>
        <w:pStyle w:val="ConsPlusNormal"/>
        <w:jc w:val="both"/>
      </w:pPr>
    </w:p>
    <w:p w:rsidR="00805B5A" w:rsidRDefault="00805B5A">
      <w:pPr>
        <w:pStyle w:val="ConsPlusTitle"/>
        <w:jc w:val="center"/>
        <w:outlineLvl w:val="2"/>
      </w:pPr>
      <w:r>
        <w:t>3.1. Направление заявок и их рассмотрение,</w:t>
      </w:r>
    </w:p>
    <w:p w:rsidR="00805B5A" w:rsidRDefault="00805B5A">
      <w:pPr>
        <w:pStyle w:val="ConsPlusTitle"/>
        <w:jc w:val="center"/>
      </w:pPr>
      <w:r>
        <w:t>регистрация внесенных изменений</w:t>
      </w:r>
    </w:p>
    <w:p w:rsidR="00805B5A" w:rsidRDefault="00805B5A">
      <w:pPr>
        <w:pStyle w:val="ConsPlusNormal"/>
        <w:jc w:val="both"/>
      </w:pPr>
    </w:p>
    <w:p w:rsidR="00805B5A" w:rsidRDefault="00805B5A">
      <w:pPr>
        <w:pStyle w:val="ConsPlusNormal"/>
        <w:ind w:firstLine="540"/>
        <w:jc w:val="both"/>
      </w:pPr>
      <w:bookmarkStart w:id="14" w:name="P158"/>
      <w:bookmarkEnd w:id="14"/>
      <w:r>
        <w:t xml:space="preserve">3.1.1. Прилагаемые к заявке документы и сведения, указанные в </w:t>
      </w:r>
      <w:hyperlink w:anchor="P142">
        <w:r>
          <w:rPr>
            <w:color w:val="0000FF"/>
          </w:rPr>
          <w:t>пунктах 3.3</w:t>
        </w:r>
      </w:hyperlink>
      <w:r>
        <w:t xml:space="preserve">, </w:t>
      </w:r>
      <w:hyperlink w:anchor="P153">
        <w:r>
          <w:rPr>
            <w:color w:val="0000FF"/>
          </w:rPr>
          <w:t>3.4</w:t>
        </w:r>
      </w:hyperlink>
      <w:r>
        <w:t xml:space="preserve"> настоящего Порядка, опись должны быть прошиты в виде единого тома, пронумерованы и скреплены печатью (при наличии) и подписью Заявителя (или его уполномоченного лица).</w:t>
      </w:r>
    </w:p>
    <w:p w:rsidR="00805B5A" w:rsidRDefault="00805B5A">
      <w:pPr>
        <w:pStyle w:val="ConsPlusNormal"/>
        <w:spacing w:before="220"/>
        <w:ind w:firstLine="540"/>
        <w:jc w:val="both"/>
      </w:pPr>
      <w:r>
        <w:t xml:space="preserve">Заявка, указанная в </w:t>
      </w:r>
      <w:hyperlink w:anchor="P138">
        <w:r>
          <w:rPr>
            <w:color w:val="0000FF"/>
          </w:rPr>
          <w:t>пункте 3.2</w:t>
        </w:r>
      </w:hyperlink>
      <w:r>
        <w:t xml:space="preserve"> настоящего Порядка, регистрируется уполномоченным органом в день поступления.</w:t>
      </w:r>
    </w:p>
    <w:p w:rsidR="00805B5A" w:rsidRDefault="00805B5A">
      <w:pPr>
        <w:pStyle w:val="ConsPlusNormal"/>
        <w:spacing w:before="220"/>
        <w:ind w:firstLine="540"/>
        <w:jc w:val="both"/>
      </w:pPr>
      <w:r>
        <w:t xml:space="preserve">3.1.2. Уполномоченный орган в срок, не превышающий 5 рабочих дней со дня, следующего за днем регистрации заявки, проверяет содержание представленной заявки на предмет соответствия описи и приложенных в соответствии с </w:t>
      </w:r>
      <w:hyperlink w:anchor="P158">
        <w:r>
          <w:rPr>
            <w:color w:val="0000FF"/>
          </w:rPr>
          <w:t>пунктом 3.1.1</w:t>
        </w:r>
      </w:hyperlink>
      <w:r>
        <w:t xml:space="preserve"> настоящего Порядка документов и сведений.</w:t>
      </w:r>
    </w:p>
    <w:p w:rsidR="00805B5A" w:rsidRDefault="00805B5A">
      <w:pPr>
        <w:pStyle w:val="ConsPlusNormal"/>
        <w:spacing w:before="220"/>
        <w:ind w:firstLine="540"/>
        <w:jc w:val="both"/>
      </w:pPr>
      <w:r>
        <w:t xml:space="preserve">В случае неполного отражения в заявке информации, указанной в </w:t>
      </w:r>
      <w:hyperlink w:anchor="P138">
        <w:r>
          <w:rPr>
            <w:color w:val="0000FF"/>
          </w:rPr>
          <w:t>пункте 3.2</w:t>
        </w:r>
      </w:hyperlink>
      <w:r>
        <w:t xml:space="preserve"> настоящего Порядка, и (или) представления неполного комплекта заявочных материалов, указанных в </w:t>
      </w:r>
      <w:hyperlink w:anchor="P142">
        <w:r>
          <w:rPr>
            <w:color w:val="0000FF"/>
          </w:rPr>
          <w:t>пункте 3.3</w:t>
        </w:r>
      </w:hyperlink>
      <w:r>
        <w:t xml:space="preserve"> настоящего Порядка, и (или) подачи заявки с нарушением требований </w:t>
      </w:r>
      <w:hyperlink w:anchor="P158">
        <w:r>
          <w:rPr>
            <w:color w:val="0000FF"/>
          </w:rPr>
          <w:t>пункта 3.1.1</w:t>
        </w:r>
      </w:hyperlink>
      <w:r>
        <w:t xml:space="preserve"> и </w:t>
      </w:r>
      <w:hyperlink w:anchor="P141">
        <w:r>
          <w:rPr>
            <w:color w:val="0000FF"/>
          </w:rPr>
          <w:t>абзаца четвертого пункта 3.2</w:t>
        </w:r>
      </w:hyperlink>
      <w:r>
        <w:t xml:space="preserve"> настоящего Порядка, поступившие заявочные материалы возвращаются Заявителю в течение 7 рабочих дней со дня, следующего за днем регистрации заявки, с указанием причин возврата.</w:t>
      </w:r>
    </w:p>
    <w:p w:rsidR="00805B5A" w:rsidRDefault="00805B5A">
      <w:pPr>
        <w:pStyle w:val="ConsPlusNormal"/>
        <w:spacing w:before="220"/>
        <w:ind w:firstLine="540"/>
        <w:jc w:val="both"/>
      </w:pPr>
      <w:r>
        <w:t>Возврат Заявителю заявочных материалов не лишает Заявителя права повторно обратиться с заявкой на внесение изменений в лицензию в случае устранения причин и условий, послуживших основанием для возврата заявочных материалов.</w:t>
      </w:r>
    </w:p>
    <w:p w:rsidR="00805B5A" w:rsidRDefault="00805B5A">
      <w:pPr>
        <w:pStyle w:val="ConsPlusNormal"/>
        <w:spacing w:before="220"/>
        <w:ind w:firstLine="540"/>
        <w:jc w:val="both"/>
      </w:pPr>
      <w:bookmarkStart w:id="15" w:name="P163"/>
      <w:bookmarkEnd w:id="15"/>
      <w:r>
        <w:t xml:space="preserve">3.1.3. Результатом рассмотрения заявки, предложения уполномоченного органа о внесении изменений в лицензию, указанного в </w:t>
      </w:r>
      <w:hyperlink w:anchor="P132">
        <w:r>
          <w:rPr>
            <w:color w:val="0000FF"/>
          </w:rPr>
          <w:t>пункте 3.1</w:t>
        </w:r>
      </w:hyperlink>
      <w:r>
        <w:t xml:space="preserve"> настоящего Порядка, с прилагаемыми к заявке документами (сведениями), является приказ уполномоченного органа о внесении изменений в лицензию либо отказ во внесении изменений в лицензию.</w:t>
      </w:r>
    </w:p>
    <w:p w:rsidR="00805B5A" w:rsidRDefault="00805B5A">
      <w:pPr>
        <w:pStyle w:val="ConsPlusNormal"/>
        <w:spacing w:before="220"/>
        <w:ind w:firstLine="540"/>
        <w:jc w:val="both"/>
      </w:pPr>
      <w:r>
        <w:t xml:space="preserve">3.1.4. Срок рассмотрения заявки с прилагаемыми к ним документами, сведениями и принятие решений, указанных в </w:t>
      </w:r>
      <w:hyperlink w:anchor="P163">
        <w:r>
          <w:rPr>
            <w:color w:val="0000FF"/>
          </w:rPr>
          <w:t>пункте 3.1.3</w:t>
        </w:r>
      </w:hyperlink>
      <w:r>
        <w:t xml:space="preserve"> настоящего Порядка, - 30 календарных дней со дня, следующего за днем регистрации заявки.</w:t>
      </w:r>
    </w:p>
    <w:p w:rsidR="00805B5A" w:rsidRDefault="00805B5A">
      <w:pPr>
        <w:pStyle w:val="ConsPlusNormal"/>
        <w:spacing w:before="220"/>
        <w:ind w:firstLine="540"/>
        <w:jc w:val="both"/>
      </w:pPr>
      <w: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лицензии, в том числе в сведениях о границах и адресном описании участков недр, исправляются уполномоченным органом в течение 15 календарных дней после обнаружения им технических ошибок или в течение 60 календарных дней после получения от владельца лицензии заявления об исправлении в этой лицензии технических ошибок в случае подтверждения указанным органом наличия таких ошибок.</w:t>
      </w:r>
    </w:p>
    <w:p w:rsidR="00805B5A" w:rsidRDefault="00805B5A">
      <w:pPr>
        <w:pStyle w:val="ConsPlusNormal"/>
        <w:spacing w:before="220"/>
        <w:ind w:firstLine="540"/>
        <w:jc w:val="both"/>
      </w:pPr>
      <w:r>
        <w:t xml:space="preserve">Изменение границ участков недр осуществляется по решению уполномоченного органа в срок, установленный </w:t>
      </w:r>
      <w:hyperlink r:id="rId96">
        <w:r>
          <w:rPr>
            <w:color w:val="0000FF"/>
          </w:rPr>
          <w:t>постановлением</w:t>
        </w:r>
      </w:hyperlink>
      <w:r>
        <w:t xml:space="preserve"> Правительства Российской Федерации от 03.05.2012 N 429 "Об утверждении Положения об установлении и изменении границ участков недр, </w:t>
      </w:r>
      <w:r>
        <w:lastRenderedPageBreak/>
        <w:t>предоставленных в пользование".</w:t>
      </w:r>
    </w:p>
    <w:p w:rsidR="00805B5A" w:rsidRDefault="00805B5A">
      <w:pPr>
        <w:pStyle w:val="ConsPlusNormal"/>
        <w:spacing w:before="220"/>
        <w:ind w:firstLine="540"/>
        <w:jc w:val="both"/>
      </w:pPr>
      <w:r>
        <w:t>3.1.5. Отказ во внесение изменений в лицензию осуществляется уполномоченным органом по следующим основаниям:</w:t>
      </w:r>
    </w:p>
    <w:p w:rsidR="00805B5A" w:rsidRDefault="00805B5A">
      <w:pPr>
        <w:pStyle w:val="ConsPlusNormal"/>
        <w:spacing w:before="220"/>
        <w:ind w:firstLine="540"/>
        <w:jc w:val="both"/>
      </w:pPr>
      <w:r>
        <w:t>- заявка и прилагаемые сведения и документы не соответствуют требованиям, установленным настоящим Порядком;</w:t>
      </w:r>
    </w:p>
    <w:p w:rsidR="00805B5A" w:rsidRDefault="00805B5A">
      <w:pPr>
        <w:pStyle w:val="ConsPlusNormal"/>
        <w:spacing w:before="220"/>
        <w:ind w:firstLine="540"/>
        <w:jc w:val="both"/>
      </w:pPr>
      <w:r>
        <w:t>- Заявитель представил о себе неверные сведения;</w:t>
      </w:r>
    </w:p>
    <w:p w:rsidR="00805B5A" w:rsidRDefault="00805B5A">
      <w:pPr>
        <w:pStyle w:val="ConsPlusNormal"/>
        <w:spacing w:before="220"/>
        <w:ind w:firstLine="540"/>
        <w:jc w:val="both"/>
      </w:pPr>
      <w:r>
        <w:t>- если до подачи заявки истекли сроки выполнения этапов и видов работ, установленные условиями пользования недрами, в отношении которых подана данная заявка;</w:t>
      </w:r>
    </w:p>
    <w:p w:rsidR="00805B5A" w:rsidRDefault="00805B5A">
      <w:pPr>
        <w:pStyle w:val="ConsPlusNormal"/>
        <w:spacing w:before="220"/>
        <w:ind w:firstLine="540"/>
        <w:jc w:val="both"/>
      </w:pPr>
      <w:r>
        <w:t>- наличие нарушений условий лицензии в случае внесения изменений для необходимости завершения пользователем недр геологического изучения недр, добычи полезных ископаемых и подземных вод или необходимости ликвидации и консервации горных выработок, буровых скважин и иных сооружений, связанных с пользованием недрами;</w:t>
      </w:r>
    </w:p>
    <w:p w:rsidR="00805B5A" w:rsidRDefault="00805B5A">
      <w:pPr>
        <w:pStyle w:val="ConsPlusNormal"/>
        <w:spacing w:before="220"/>
        <w:ind w:firstLine="540"/>
        <w:jc w:val="both"/>
      </w:pPr>
      <w:r>
        <w:t>- несоответствие предложений пользователя недр требованиям по рациональному использованию и охране недр, установленным законодательством Российской Федерации;</w:t>
      </w:r>
    </w:p>
    <w:p w:rsidR="00805B5A" w:rsidRDefault="00805B5A">
      <w:pPr>
        <w:pStyle w:val="ConsPlusNormal"/>
        <w:spacing w:before="220"/>
        <w:ind w:firstLine="540"/>
        <w:jc w:val="both"/>
      </w:pPr>
      <w:r>
        <w:t>- неподтверждение уполномоченным органом наличия технических ошибок в лицензии или если такое исправление повлечет за собой прекращение, возникновение, переход права пользования недрами (в случае подачи заявки на исправление технических ошибок в лицензии);</w:t>
      </w:r>
    </w:p>
    <w:p w:rsidR="00805B5A" w:rsidRDefault="00805B5A">
      <w:pPr>
        <w:pStyle w:val="ConsPlusNormal"/>
        <w:spacing w:before="220"/>
        <w:ind w:firstLine="540"/>
        <w:jc w:val="both"/>
      </w:pPr>
      <w:r>
        <w:t>- отсутствие заключения государственной экспертизы запасов полезных ископаемых (в случае подачи заявки на внесение изменений в лицензию с целью установления количества и качества запасов полезных ископаемых и ограничения по глубине разработки);</w:t>
      </w:r>
    </w:p>
    <w:p w:rsidR="00805B5A" w:rsidRDefault="00805B5A">
      <w:pPr>
        <w:pStyle w:val="ConsPlusNormal"/>
        <w:spacing w:before="220"/>
        <w:ind w:firstLine="540"/>
        <w:jc w:val="both"/>
      </w:pPr>
      <w:r>
        <w:t xml:space="preserve">- наличие у пользователя недр действующего письменного уведомления о допущенных нарушениях, предусмотренного </w:t>
      </w:r>
      <w:hyperlink r:id="rId97">
        <w:r>
          <w:rPr>
            <w:color w:val="0000FF"/>
          </w:rPr>
          <w:t>частью четвертой статьи 21</w:t>
        </w:r>
      </w:hyperlink>
      <w:r>
        <w:t xml:space="preserve"> Закона Российской Федерации "О недрах";</w:t>
      </w:r>
    </w:p>
    <w:p w:rsidR="00805B5A" w:rsidRDefault="00805B5A">
      <w:pPr>
        <w:pStyle w:val="ConsPlusNormal"/>
        <w:spacing w:before="220"/>
        <w:ind w:firstLine="540"/>
        <w:jc w:val="both"/>
      </w:pPr>
      <w:r>
        <w:t>- внесение изменений в лицензию, выданную по результатам аукциона, повлияет на ее условия, имевшие существенное значение для определения цены на аукционе.</w:t>
      </w:r>
    </w:p>
    <w:p w:rsidR="00805B5A" w:rsidRDefault="00805B5A">
      <w:pPr>
        <w:pStyle w:val="ConsPlusNormal"/>
        <w:spacing w:before="220"/>
        <w:ind w:firstLine="540"/>
        <w:jc w:val="both"/>
      </w:pPr>
      <w:r>
        <w:t>3.1.6. Об отказе во внесении изменений в лицензию уполномоченный орган письменно уведомляет Заявителя в течение 3 рабочих дней со дня, следующего за днем принятия указанного решения, с указанием причин отказа.</w:t>
      </w:r>
    </w:p>
    <w:p w:rsidR="00805B5A" w:rsidRDefault="00805B5A">
      <w:pPr>
        <w:pStyle w:val="ConsPlusNormal"/>
        <w:spacing w:before="220"/>
        <w:ind w:firstLine="540"/>
        <w:jc w:val="both"/>
      </w:pPr>
      <w:r>
        <w:t xml:space="preserve">3.1.7. После принятия приказа уполномоченного органа о внесении изменений в лицензию, в случае внесения изменений в лицензию по основаниям, предусмотренным </w:t>
      </w:r>
      <w:hyperlink r:id="rId98">
        <w:r>
          <w:rPr>
            <w:color w:val="0000FF"/>
          </w:rPr>
          <w:t>пунктами 1</w:t>
        </w:r>
      </w:hyperlink>
      <w:r>
        <w:t xml:space="preserve"> - </w:t>
      </w:r>
      <w:hyperlink r:id="rId99">
        <w:r>
          <w:rPr>
            <w:color w:val="0000FF"/>
          </w:rPr>
          <w:t>5 части пятой статьи 12.1</w:t>
        </w:r>
      </w:hyperlink>
      <w:r>
        <w:t xml:space="preserve"> Закона Российской Федерации "О недрах", уполномоченный орган в течение 5 рабочих дней направляет Заявителю заказным письмом с уведомлением о вручении копию приказа уполномоченного органа о внесении изменений в лицензию или направляет Заявителю на адрес его электронной почты, указанный в заявке на внесение изменений в лицензию.</w:t>
      </w:r>
    </w:p>
    <w:p w:rsidR="00805B5A" w:rsidRDefault="00805B5A">
      <w:pPr>
        <w:pStyle w:val="ConsPlusNormal"/>
        <w:spacing w:before="220"/>
        <w:ind w:firstLine="540"/>
        <w:jc w:val="both"/>
      </w:pPr>
      <w:r>
        <w:t>Заявитель в течение 10 рабочих дней со дня, следующего за днем получения копии приказа уполномоченного органа о внесении изменений в лицензию, обязан:</w:t>
      </w:r>
    </w:p>
    <w:p w:rsidR="00805B5A" w:rsidRDefault="00805B5A">
      <w:pPr>
        <w:pStyle w:val="ConsPlusNormal"/>
        <w:spacing w:before="220"/>
        <w:ind w:firstLine="540"/>
        <w:jc w:val="both"/>
      </w:pPr>
      <w:r>
        <w:t>- выразить согласие с внесенными изменениями и дополнениями путем проставления на копии приказа слов "с изменениями и дополнениями в лицензию согласен", подписи, фамилии и инициалов, даты, печати (при наличии) и представить копию приказа непосредственно в уполномоченный орган, или направить заказным письмом с уведомлением о вручении в уполномоченный орган, либо направить на официальный адрес электронной почты уполномоченного органа;</w:t>
      </w:r>
    </w:p>
    <w:p w:rsidR="00805B5A" w:rsidRDefault="00805B5A">
      <w:pPr>
        <w:pStyle w:val="ConsPlusNormal"/>
        <w:spacing w:before="220"/>
        <w:ind w:firstLine="540"/>
        <w:jc w:val="both"/>
      </w:pPr>
      <w:r>
        <w:lastRenderedPageBreak/>
        <w:t>- направить в уполномоченный орган мотивированный отказ в случае, если не согласен с направленными в его адрес изменениями и дополнениями в лицензию.</w:t>
      </w:r>
    </w:p>
    <w:p w:rsidR="00805B5A" w:rsidRDefault="00805B5A">
      <w:pPr>
        <w:pStyle w:val="ConsPlusNormal"/>
        <w:spacing w:before="220"/>
        <w:ind w:firstLine="540"/>
        <w:jc w:val="both"/>
      </w:pPr>
      <w:r>
        <w:t>В случае если в течение 10 рабочих дней со дня, следующего за днем получения Заявителем копии приказа, Заявитель не согласовывает его или направил отказ в согласовании, то уполномоченным органом принимается решение об отмене приказа уполномоченного органа о внесении изменений в лицензию.</w:t>
      </w:r>
    </w:p>
    <w:p w:rsidR="00805B5A" w:rsidRDefault="00805B5A">
      <w:pPr>
        <w:pStyle w:val="ConsPlusNormal"/>
        <w:spacing w:before="220"/>
        <w:ind w:firstLine="540"/>
        <w:jc w:val="both"/>
      </w:pPr>
      <w:r>
        <w:t xml:space="preserve">В течение 7 рабочих дней со дня, следующего за днем получения от Заявителя согласованных изменений и дополнений в лицензию, уполномоченный орган осуществляет их оформление в соответствии с </w:t>
      </w:r>
      <w:hyperlink w:anchor="P66">
        <w:r>
          <w:rPr>
            <w:color w:val="0000FF"/>
          </w:rPr>
          <w:t>разделом 2</w:t>
        </w:r>
      </w:hyperlink>
      <w:r>
        <w:t xml:space="preserve"> настоящего Порядка с учетом особенностей, предусмотренных </w:t>
      </w:r>
      <w:hyperlink w:anchor="P184">
        <w:r>
          <w:rPr>
            <w:color w:val="0000FF"/>
          </w:rPr>
          <w:t>пунктом 3.1.8</w:t>
        </w:r>
      </w:hyperlink>
      <w:r>
        <w:t xml:space="preserve"> настоящего Порядка.</w:t>
      </w:r>
    </w:p>
    <w:p w:rsidR="00805B5A" w:rsidRDefault="00805B5A">
      <w:pPr>
        <w:pStyle w:val="ConsPlusNormal"/>
        <w:spacing w:before="220"/>
        <w:ind w:firstLine="540"/>
        <w:jc w:val="both"/>
      </w:pPr>
      <w:bookmarkStart w:id="16" w:name="P184"/>
      <w:bookmarkEnd w:id="16"/>
      <w:r>
        <w:t>3.1.8. Внесение изменений в лицензию оформляется приложением к ней.</w:t>
      </w:r>
    </w:p>
    <w:p w:rsidR="00805B5A" w:rsidRDefault="00805B5A">
      <w:pPr>
        <w:pStyle w:val="ConsPlusNormal"/>
        <w:spacing w:before="220"/>
        <w:ind w:firstLine="540"/>
        <w:jc w:val="both"/>
      </w:pPr>
      <w:r>
        <w:t>Приложение к лицензии оформляется в электронной форме в виде файла формата XML с использованием специализированного программного обеспечения, интегрированного в федеральную государственную информационную систему "Автоматизированная система лицензирования недропользования".</w:t>
      </w:r>
    </w:p>
    <w:p w:rsidR="00805B5A" w:rsidRDefault="00805B5A">
      <w:pPr>
        <w:pStyle w:val="ConsPlusNormal"/>
        <w:spacing w:before="220"/>
        <w:ind w:firstLine="540"/>
        <w:jc w:val="both"/>
      </w:pPr>
      <w:bookmarkStart w:id="17" w:name="P186"/>
      <w:bookmarkEnd w:id="17"/>
      <w:r>
        <w:t>Пользователь недр вправе дополнительно получить приложение к лицензии на бумажном носителе на основании соответствующего Заявления в свободной форме, направленного в уполномоченный орган с использованием Личного кабинета недропользователя, лично или почтовым отправлением.</w:t>
      </w:r>
    </w:p>
    <w:p w:rsidR="00805B5A" w:rsidRDefault="00805B5A">
      <w:pPr>
        <w:pStyle w:val="ConsPlusNormal"/>
        <w:spacing w:before="220"/>
        <w:ind w:firstLine="540"/>
        <w:jc w:val="both"/>
      </w:pPr>
      <w:r>
        <w:t>Экземпляр приложения к лицензии на бумажном носителе заверяется уполномоченным органом путем проставления штампа.</w:t>
      </w:r>
    </w:p>
    <w:p w:rsidR="00805B5A" w:rsidRDefault="00805B5A">
      <w:pPr>
        <w:pStyle w:val="ConsPlusNormal"/>
        <w:spacing w:before="220"/>
        <w:ind w:firstLine="540"/>
        <w:jc w:val="both"/>
      </w:pPr>
      <w:r>
        <w:t xml:space="preserve">Уполномоченный работник уполномоченного органа вручает пользователю недр (уполномоченному представителю пользователя недр) непосредственно под подпись о получении либо направляет по почте заказным письмом с уведомлением о вручении экземпляр приложения к лицензии на бумажном носителе в течение 10 рабочих дней с даты поступления Заявления пользователя недр, предусмотренного </w:t>
      </w:r>
      <w:hyperlink w:anchor="P186">
        <w:r>
          <w:rPr>
            <w:color w:val="0000FF"/>
          </w:rPr>
          <w:t>абзацем третьим</w:t>
        </w:r>
      </w:hyperlink>
      <w:r>
        <w:t xml:space="preserve"> настоящего пункта, но не ранее 5 рабочих дней с даты государственной регистрации приложения к лицензии.</w:t>
      </w:r>
    </w:p>
    <w:p w:rsidR="00805B5A" w:rsidRDefault="00805B5A">
      <w:pPr>
        <w:pStyle w:val="ConsPlusNormal"/>
        <w:spacing w:before="220"/>
        <w:ind w:firstLine="540"/>
        <w:jc w:val="both"/>
      </w:pPr>
      <w:r>
        <w:t xml:space="preserve">Документ (платежное поручение), подтверждающий оплату государственной пошлины, выписка из Единого государственного реестра юридических лиц либо выписка из Единого государственного реестра индивидуальных предпринимателей представляется Заявителем по желанию. При его отсутствии уполномоченный орган запрашивает необходимую информацию,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в соответствии с </w:t>
      </w:r>
      <w:hyperlink r:id="rId100">
        <w:r>
          <w:rPr>
            <w:color w:val="0000FF"/>
          </w:rPr>
          <w:t>пунктом 1 статьи 7.1</w:t>
        </w:r>
      </w:hyperlink>
      <w:r>
        <w:t xml:space="preserve"> Федерального закона от 27.07.2010 N 210-ФЗ "Об организации представления государственных и муниципальных услуг".</w:t>
      </w:r>
    </w:p>
    <w:p w:rsidR="00805B5A" w:rsidRDefault="00805B5A">
      <w:pPr>
        <w:pStyle w:val="ConsPlusNormal"/>
        <w:jc w:val="both"/>
      </w:pPr>
    </w:p>
    <w:p w:rsidR="00805B5A" w:rsidRDefault="00805B5A">
      <w:pPr>
        <w:pStyle w:val="ConsPlusTitle"/>
        <w:jc w:val="center"/>
        <w:outlineLvl w:val="1"/>
      </w:pPr>
      <w:r>
        <w:t>4. Порядок переоформления лицензии</w:t>
      </w:r>
    </w:p>
    <w:p w:rsidR="00805B5A" w:rsidRDefault="00805B5A">
      <w:pPr>
        <w:pStyle w:val="ConsPlusNormal"/>
        <w:jc w:val="center"/>
      </w:pPr>
      <w:r>
        <w:t xml:space="preserve">(в ред. </w:t>
      </w:r>
      <w:hyperlink r:id="rId101">
        <w:r>
          <w:rPr>
            <w:color w:val="0000FF"/>
          </w:rPr>
          <w:t>постановления</w:t>
        </w:r>
      </w:hyperlink>
      <w:r>
        <w:t xml:space="preserve"> Правительства Тюменской области</w:t>
      </w:r>
    </w:p>
    <w:p w:rsidR="00805B5A" w:rsidRDefault="00805B5A">
      <w:pPr>
        <w:pStyle w:val="ConsPlusNormal"/>
        <w:jc w:val="center"/>
      </w:pPr>
      <w:r>
        <w:t>от 21.10.2022 N 758-п)</w:t>
      </w:r>
    </w:p>
    <w:p w:rsidR="00805B5A" w:rsidRDefault="00805B5A">
      <w:pPr>
        <w:pStyle w:val="ConsPlusNormal"/>
        <w:jc w:val="both"/>
      </w:pPr>
    </w:p>
    <w:p w:rsidR="00805B5A" w:rsidRDefault="00805B5A">
      <w:pPr>
        <w:pStyle w:val="ConsPlusNormal"/>
        <w:ind w:firstLine="540"/>
        <w:jc w:val="both"/>
      </w:pPr>
      <w:bookmarkStart w:id="18" w:name="P195"/>
      <w:bookmarkEnd w:id="18"/>
      <w:r>
        <w:t xml:space="preserve">4.1. Переоформление лицензии осуществляется в случаях, установленных </w:t>
      </w:r>
      <w:hyperlink r:id="rId102">
        <w:r>
          <w:rPr>
            <w:color w:val="0000FF"/>
          </w:rPr>
          <w:t>статьей 17.1</w:t>
        </w:r>
      </w:hyperlink>
      <w:r>
        <w:t xml:space="preserve"> Закона Российской Федерации "О недрах".</w:t>
      </w:r>
    </w:p>
    <w:p w:rsidR="00805B5A" w:rsidRDefault="00805B5A">
      <w:pPr>
        <w:pStyle w:val="ConsPlusNormal"/>
        <w:spacing w:before="220"/>
        <w:ind w:firstLine="540"/>
        <w:jc w:val="both"/>
      </w:pPr>
      <w:r>
        <w:t xml:space="preserve">Для переоформления лицензии Заявитель (лицо, на которое переоформляется лицензия) направляет в уполномоченный орган </w:t>
      </w:r>
      <w:hyperlink w:anchor="P396">
        <w:r>
          <w:rPr>
            <w:color w:val="0000FF"/>
          </w:rPr>
          <w:t>заявку</w:t>
        </w:r>
      </w:hyperlink>
      <w:r>
        <w:t xml:space="preserve">, подписанную Заявителем (уполномоченным представителем Заявителя), по форме согласно приложению N 2 к настоящему Порядку, </w:t>
      </w:r>
      <w:r>
        <w:lastRenderedPageBreak/>
        <w:t>сопровождающуюся описью.</w:t>
      </w:r>
    </w:p>
    <w:p w:rsidR="00805B5A" w:rsidRDefault="00805B5A">
      <w:pPr>
        <w:pStyle w:val="ConsPlusNormal"/>
        <w:spacing w:before="220"/>
        <w:ind w:firstLine="540"/>
        <w:jc w:val="both"/>
      </w:pPr>
      <w:bookmarkStart w:id="19" w:name="P197"/>
      <w:bookmarkEnd w:id="19"/>
      <w:r>
        <w:t>Заявка на переоформление лицензии подается не позднее шести месяцев до окончания срока действия лицензии.</w:t>
      </w:r>
    </w:p>
    <w:p w:rsidR="00805B5A" w:rsidRDefault="00805B5A">
      <w:pPr>
        <w:pStyle w:val="ConsPlusNormal"/>
        <w:spacing w:before="220"/>
        <w:ind w:firstLine="540"/>
        <w:jc w:val="both"/>
      </w:pPr>
      <w:r>
        <w:t>При переоформлении лицензии условия пользования участком недр, установленные прежней лицензией, пересмотру не подлежат.</w:t>
      </w:r>
    </w:p>
    <w:p w:rsidR="00805B5A" w:rsidRDefault="00805B5A">
      <w:pPr>
        <w:pStyle w:val="ConsPlusNormal"/>
        <w:spacing w:before="220"/>
        <w:ind w:firstLine="540"/>
        <w:jc w:val="both"/>
      </w:pPr>
      <w:r>
        <w:t>Переоформление лицензии оформляется путем принятия решения уполномоченного органа в форме приказа.</w:t>
      </w:r>
    </w:p>
    <w:p w:rsidR="00805B5A" w:rsidRDefault="00805B5A">
      <w:pPr>
        <w:pStyle w:val="ConsPlusNormal"/>
        <w:spacing w:before="220"/>
        <w:ind w:firstLine="540"/>
        <w:jc w:val="both"/>
      </w:pPr>
      <w:r>
        <w:t xml:space="preserve">Заявка о переоформлении лицензии регистрируется уполномоченным органом в день ее поступления и рассматривается в срок не более 20 рабочих дней со дня, следующего за днем регистрации, включая срок, необходимый для принятия решения, за исключением случая, указанного в </w:t>
      </w:r>
      <w:hyperlink w:anchor="P289">
        <w:r>
          <w:rPr>
            <w:color w:val="0000FF"/>
          </w:rPr>
          <w:t>абзаце втором пункта 4.6</w:t>
        </w:r>
      </w:hyperlink>
      <w:r>
        <w:t xml:space="preserve"> настоящего Порядка.</w:t>
      </w:r>
    </w:p>
    <w:p w:rsidR="00805B5A" w:rsidRDefault="00805B5A">
      <w:pPr>
        <w:pStyle w:val="ConsPlusNormal"/>
        <w:spacing w:before="220"/>
        <w:ind w:firstLine="540"/>
        <w:jc w:val="both"/>
      </w:pPr>
      <w:bookmarkStart w:id="20" w:name="P201"/>
      <w:bookmarkEnd w:id="20"/>
      <w:r>
        <w:t>4.2. К заявке прилагаются следующие документы:</w:t>
      </w:r>
    </w:p>
    <w:p w:rsidR="00805B5A" w:rsidRDefault="00805B5A">
      <w:pPr>
        <w:pStyle w:val="ConsPlusNormal"/>
        <w:spacing w:before="220"/>
        <w:ind w:firstLine="540"/>
        <w:jc w:val="both"/>
      </w:pPr>
      <w:bookmarkStart w:id="21" w:name="P202"/>
      <w:bookmarkEnd w:id="21"/>
      <w:r>
        <w:t>4.2.1. 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В случае, если от имени Заявителя действует иное лицо, заявка должна содержать также оригинал или копию доверенности, заверенную подписью руководителя юридического лица (уполномоченного должностного лица), а также печатью (при ее наличии), на осуществление действий от имени Заявителя.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805B5A" w:rsidRDefault="00805B5A">
      <w:pPr>
        <w:pStyle w:val="ConsPlusNormal"/>
        <w:spacing w:before="220"/>
        <w:ind w:firstLine="540"/>
        <w:jc w:val="both"/>
      </w:pPr>
      <w:bookmarkStart w:id="22" w:name="P203"/>
      <w:bookmarkEnd w:id="22"/>
      <w:r>
        <w:t xml:space="preserve">4.2.2. Документ, подтверждающий согласие владельца лицензии на переоформление лицензии на Заявителя с указанием основания ее переоформления (в случае, если на момент подачи заявления владелец лицензии сохраняет статус юридического лица), за исключением случаев заключения концессионного соглашения, договора аренды 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103">
        <w:r>
          <w:rPr>
            <w:color w:val="0000FF"/>
          </w:rPr>
          <w:t>законом</w:t>
        </w:r>
      </w:hyperlink>
      <w:r>
        <w:t xml:space="preserve"> от 07.12.2011 N 416-ФЗ "О водоснабжении и водоотведении" (далее - Федеральный закон "О водоснабжении и водоотведении"); приобретение субъектом предпринимательской деятельности в порядке, предусмотренном Федеральным </w:t>
      </w:r>
      <w:hyperlink r:id="rId104">
        <w:r>
          <w:rPr>
            <w:color w:val="0000FF"/>
          </w:rPr>
          <w:t>законом</w:t>
        </w:r>
      </w:hyperlink>
      <w:r>
        <w:t xml:space="preserve"> от 26.10.2002 N 127-ФЗ "О несостоятельности (банкротстве)" (далее - Федеральный закон "О несостоятельности (банкротстве)"),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w:t>
      </w:r>
    </w:p>
    <w:p w:rsidR="00805B5A" w:rsidRDefault="00805B5A">
      <w:pPr>
        <w:pStyle w:val="ConsPlusNormal"/>
        <w:spacing w:before="220"/>
        <w:ind w:firstLine="540"/>
        <w:jc w:val="both"/>
      </w:pPr>
      <w:r>
        <w:t>К согласию пользователя недр по переоформляемой лицензии на ее переоформление прилагается документ, подтверждающий полномочия лица на осуществление действий от имени пользователя недр по переоформляемой лицензии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по переоформляемой лицензии без доверенности (далее - руководитель). В случае если от имени пользователя недр по переоформляемой лицензии без доверенности действует иное лицо, заявка должна содержать также оригинал или копию доверенности, заверенную подписью руководителя юридического лица (уполномоченного должностного лица), а также печатью (при ее наличии), на осуществление действий от имени пользователя недр по переоформляемой лицензии. В случае, если указанная доверенность подписана лицом, уполномоченным руководителем по переоформляемой лицензии, заявка должна содержать также документ, подтверждающий полномочия этого лица.</w:t>
      </w:r>
    </w:p>
    <w:p w:rsidR="00805B5A" w:rsidRDefault="00805B5A">
      <w:pPr>
        <w:pStyle w:val="ConsPlusNormal"/>
        <w:spacing w:before="220"/>
        <w:ind w:firstLine="540"/>
        <w:jc w:val="both"/>
      </w:pPr>
      <w:r>
        <w:lastRenderedPageBreak/>
        <w:t xml:space="preserve">Документы, предусмотренные </w:t>
      </w:r>
      <w:hyperlink w:anchor="P206">
        <w:r>
          <w:rPr>
            <w:color w:val="0000FF"/>
          </w:rPr>
          <w:t>пунктом 4.2.3</w:t>
        </w:r>
      </w:hyperlink>
      <w:r>
        <w:t xml:space="preserve"> настоящего Порядка, в зависимости от конкретного основания переоформления лицензии.</w:t>
      </w:r>
    </w:p>
    <w:p w:rsidR="00805B5A" w:rsidRDefault="00805B5A">
      <w:pPr>
        <w:pStyle w:val="ConsPlusNormal"/>
        <w:spacing w:before="220"/>
        <w:ind w:firstLine="540"/>
        <w:jc w:val="both"/>
      </w:pPr>
      <w:bookmarkStart w:id="23" w:name="P206"/>
      <w:bookmarkEnd w:id="23"/>
      <w:r>
        <w:t xml:space="preserve">4.2.3. К заявке, помимо документов и сведений, предусмотренных </w:t>
      </w:r>
      <w:hyperlink w:anchor="P202">
        <w:r>
          <w:rPr>
            <w:color w:val="0000FF"/>
          </w:rPr>
          <w:t>пунктами 4.2.1</w:t>
        </w:r>
      </w:hyperlink>
      <w:r>
        <w:t xml:space="preserve"> - </w:t>
      </w:r>
      <w:hyperlink w:anchor="P203">
        <w:r>
          <w:rPr>
            <w:color w:val="0000FF"/>
          </w:rPr>
          <w:t>4.2.2</w:t>
        </w:r>
      </w:hyperlink>
      <w:r>
        <w:t xml:space="preserve"> настоящего Порядка, прилагаются следующие документы и сведения в зависимости от конкретного случая переоформления лицензий:</w:t>
      </w:r>
    </w:p>
    <w:p w:rsidR="00805B5A" w:rsidRDefault="00805B5A">
      <w:pPr>
        <w:pStyle w:val="ConsPlusNormal"/>
        <w:spacing w:before="220"/>
        <w:ind w:firstLine="540"/>
        <w:jc w:val="both"/>
      </w:pPr>
      <w:r>
        <w:t xml:space="preserve">1) в случае переоформления лицензии в связи с реорганизацией юридического лица - пользователя недр в форме преобразования -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105">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Заявитель.</w:t>
      </w:r>
    </w:p>
    <w:p w:rsidR="00805B5A" w:rsidRDefault="00805B5A">
      <w:pPr>
        <w:pStyle w:val="ConsPlusNormal"/>
        <w:spacing w:before="220"/>
        <w:ind w:firstLine="540"/>
        <w:jc w:val="both"/>
      </w:pPr>
      <w:r>
        <w:t>2) в случае переоформления лицензии в связи с реорганизацией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w:t>
      </w:r>
    </w:p>
    <w:p w:rsidR="00805B5A" w:rsidRDefault="00805B5A">
      <w:pPr>
        <w:pStyle w:val="ConsPlusNormal"/>
        <w:spacing w:before="220"/>
        <w:ind w:firstLine="540"/>
        <w:jc w:val="both"/>
      </w:pPr>
      <w:r>
        <w:t xml:space="preserve">а)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106">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Заявитель;</w:t>
      </w:r>
    </w:p>
    <w:p w:rsidR="00805B5A" w:rsidRDefault="00805B5A">
      <w:pPr>
        <w:pStyle w:val="ConsPlusNormal"/>
        <w:spacing w:before="220"/>
        <w:ind w:firstLine="540"/>
        <w:jc w:val="both"/>
      </w:pPr>
      <w:r>
        <w:t xml:space="preserve">б)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257">
        <w:r>
          <w:rPr>
            <w:color w:val="0000FF"/>
          </w:rPr>
          <w:t>пунктами 4.2.4</w:t>
        </w:r>
      </w:hyperlink>
      <w:r>
        <w:t xml:space="preserve">, </w:t>
      </w:r>
      <w:hyperlink w:anchor="P261">
        <w:r>
          <w:rPr>
            <w:color w:val="0000FF"/>
          </w:rPr>
          <w:t>4.2.5</w:t>
        </w:r>
      </w:hyperlink>
      <w:r>
        <w:t xml:space="preserve"> настоящего Порядка.</w:t>
      </w:r>
    </w:p>
    <w:p w:rsidR="00805B5A" w:rsidRDefault="00805B5A">
      <w:pPr>
        <w:pStyle w:val="ConsPlusNormal"/>
        <w:spacing w:before="220"/>
        <w:ind w:firstLine="540"/>
        <w:jc w:val="both"/>
      </w:pPr>
      <w:r>
        <w:t>3) в случае реорганизации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rsidR="00805B5A" w:rsidRDefault="00805B5A">
      <w:pPr>
        <w:pStyle w:val="ConsPlusNormal"/>
        <w:spacing w:before="220"/>
        <w:ind w:firstLine="540"/>
        <w:jc w:val="both"/>
      </w:pPr>
      <w:r>
        <w:t xml:space="preserve">а)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107">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Заявитель;</w:t>
      </w:r>
    </w:p>
    <w:p w:rsidR="00805B5A" w:rsidRDefault="00805B5A">
      <w:pPr>
        <w:pStyle w:val="ConsPlusNormal"/>
        <w:spacing w:before="220"/>
        <w:ind w:firstLine="540"/>
        <w:jc w:val="both"/>
      </w:pPr>
      <w:r>
        <w:t xml:space="preserve">б)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257">
        <w:r>
          <w:rPr>
            <w:color w:val="0000FF"/>
          </w:rPr>
          <w:t>пунктами 4.2.4</w:t>
        </w:r>
      </w:hyperlink>
      <w:r>
        <w:t xml:space="preserve">, </w:t>
      </w:r>
      <w:hyperlink w:anchor="P261">
        <w:r>
          <w:rPr>
            <w:color w:val="0000FF"/>
          </w:rPr>
          <w:t>4.2.5</w:t>
        </w:r>
      </w:hyperlink>
      <w:r>
        <w:t xml:space="preserve"> настоящего Порядка.</w:t>
      </w:r>
    </w:p>
    <w:p w:rsidR="00805B5A" w:rsidRDefault="00805B5A">
      <w:pPr>
        <w:pStyle w:val="ConsPlusNormal"/>
        <w:spacing w:before="220"/>
        <w:ind w:firstLine="540"/>
        <w:jc w:val="both"/>
      </w:pPr>
      <w:r>
        <w:t>4) в случае переоформления лицензии в связи реорганизацией юридического лица -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 реорганизацией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rsidR="00805B5A" w:rsidRDefault="00805B5A">
      <w:pPr>
        <w:pStyle w:val="ConsPlusNormal"/>
        <w:spacing w:before="220"/>
        <w:ind w:firstLine="540"/>
        <w:jc w:val="both"/>
      </w:pPr>
      <w:r>
        <w:t xml:space="preserve">а) заверенные в соответствии с требованиями законодательства Российской Федерации копии учредительных документов Заявителя и пользователя недр по переоформляемой лицензии, а в случае, если Заявитель и (или) пользователь недр по переоформляемой лицензии действуют на основании типового устава, предусмотренного </w:t>
      </w:r>
      <w:hyperlink r:id="rId108">
        <w:r>
          <w:rPr>
            <w:color w:val="0000FF"/>
          </w:rPr>
          <w:t>пунктом 2 статьи 52</w:t>
        </w:r>
      </w:hyperlink>
      <w:r>
        <w:t xml:space="preserve"> Гражданского кодекса </w:t>
      </w:r>
      <w:r>
        <w:lastRenderedPageBreak/>
        <w:t>Российской Федерации, - сведения о номере типового устава, на основании которого действуют Заявитель и (или) пользователь недр по переоформляемой лицензии;</w:t>
      </w:r>
    </w:p>
    <w:p w:rsidR="00805B5A" w:rsidRDefault="00805B5A">
      <w:pPr>
        <w:pStyle w:val="ConsPlusNormal"/>
        <w:spacing w:before="220"/>
        <w:ind w:firstLine="540"/>
        <w:jc w:val="both"/>
      </w:pPr>
      <w:r>
        <w:t xml:space="preserve">б)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257">
        <w:r>
          <w:rPr>
            <w:color w:val="0000FF"/>
          </w:rPr>
          <w:t>пунктами 4.2.4</w:t>
        </w:r>
      </w:hyperlink>
      <w:r>
        <w:t xml:space="preserve">, </w:t>
      </w:r>
      <w:hyperlink w:anchor="P261">
        <w:r>
          <w:rPr>
            <w:color w:val="0000FF"/>
          </w:rPr>
          <w:t>4.2.5</w:t>
        </w:r>
      </w:hyperlink>
      <w:r>
        <w:t xml:space="preserve"> настоящего Порядка;</w:t>
      </w:r>
    </w:p>
    <w:p w:rsidR="00805B5A" w:rsidRDefault="00805B5A">
      <w:pPr>
        <w:pStyle w:val="ConsPlusNormal"/>
        <w:spacing w:before="220"/>
        <w:ind w:firstLine="540"/>
        <w:jc w:val="both"/>
      </w:pPr>
      <w:r>
        <w:t xml:space="preserve">в) копия передаточного акта, который в соответствии со </w:t>
      </w:r>
      <w:hyperlink r:id="rId109">
        <w:r>
          <w:rPr>
            <w:color w:val="0000FF"/>
          </w:rPr>
          <w:t>статьей 59</w:t>
        </w:r>
      </w:hyperlink>
      <w:r>
        <w:t xml:space="preserve"> Гражданского кодекса Российской Федерации должен содержать положения о правопреемстве Заявителя по всем обязательствам, связанным с пользованием недрами по переоформляемой лицензии, реорганизованного юридического лица - пользователя недр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805B5A" w:rsidRDefault="00805B5A">
      <w:pPr>
        <w:pStyle w:val="ConsPlusNormal"/>
        <w:spacing w:before="220"/>
        <w:ind w:firstLine="540"/>
        <w:jc w:val="both"/>
      </w:pPr>
      <w:r>
        <w:t>г) копия акта приема-передачи геологической информации о недрах по участку недр, предоставленному в пользование по переоформляемой лицензии, обладателем которой является пользователь недр по переоформляемой лицензии, от пользователя недр по переоформляемой лицензии к Заявителю (при наличии);</w:t>
      </w:r>
    </w:p>
    <w:p w:rsidR="00805B5A" w:rsidRDefault="00805B5A">
      <w:pPr>
        <w:pStyle w:val="ConsPlusNormal"/>
        <w:spacing w:before="220"/>
        <w:ind w:firstLine="540"/>
        <w:jc w:val="both"/>
      </w:pPr>
      <w:r>
        <w:t xml:space="preserve">д) 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w:t>
      </w:r>
      <w:hyperlink r:id="rId110">
        <w:r>
          <w:rPr>
            <w:color w:val="0000FF"/>
          </w:rPr>
          <w:t>статьей 36.1</w:t>
        </w:r>
      </w:hyperlink>
      <w:r>
        <w:t xml:space="preserve"> Закона Российской Федерации "О недрах"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w:t>
      </w:r>
      <w:hyperlink r:id="rId111">
        <w:r>
          <w:rPr>
            <w:color w:val="0000FF"/>
          </w:rPr>
          <w:t>статьей 23.2</w:t>
        </w:r>
      </w:hyperlink>
      <w:r>
        <w:t xml:space="preserve"> Закона Российской Федерации "О недрах" (при наличии), по участку недр, предоставленному в пользование по переоформляемой лицензии, от пользователя недр по переоформляемой лицензии к Заявителю.</w:t>
      </w:r>
    </w:p>
    <w:p w:rsidR="00805B5A" w:rsidRDefault="00805B5A">
      <w:pPr>
        <w:pStyle w:val="ConsPlusNormal"/>
        <w:spacing w:before="220"/>
        <w:ind w:firstLine="540"/>
        <w:jc w:val="both"/>
      </w:pPr>
      <w:r>
        <w:t>5) в случае переоформления лицензии в связи с созданием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в том числе из состава имущества объектов обустройства в границах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w:t>
      </w:r>
    </w:p>
    <w:p w:rsidR="00805B5A" w:rsidRDefault="00805B5A">
      <w:pPr>
        <w:pStyle w:val="ConsPlusNormal"/>
        <w:spacing w:before="220"/>
        <w:ind w:firstLine="540"/>
        <w:jc w:val="both"/>
      </w:pPr>
      <w:r>
        <w:t xml:space="preserve">а) заверенные в соответствии с требованиями законодательства Российской Федерации копии учредительных документов Заявителя, содержащих указание на то, что новое юридическое лицо (Заявитель) создано для продолжения деятельности на предоставленном предыдущему юридическому лицу (пользователю недр) участке недр (за исключением случая, если Заявитель действует на основании типового устава, предусмотренного </w:t>
      </w:r>
      <w:hyperlink r:id="rId112">
        <w:r>
          <w:rPr>
            <w:color w:val="0000FF"/>
          </w:rPr>
          <w:t>пунктом 2 статьи 52</w:t>
        </w:r>
      </w:hyperlink>
      <w:r>
        <w:t xml:space="preserve"> Гражданского кодекса Российской Федерации);</w:t>
      </w:r>
    </w:p>
    <w:p w:rsidR="00805B5A" w:rsidRDefault="00805B5A">
      <w:pPr>
        <w:pStyle w:val="ConsPlusNormal"/>
        <w:spacing w:before="220"/>
        <w:ind w:firstLine="540"/>
        <w:jc w:val="both"/>
      </w:pPr>
      <w:r>
        <w:t xml:space="preserve">б) копия решения об учреждении (создании) нового юридического лица (Заявителя) в виде протокола, договора или иного документа в соответствии с законодательством Российской Федерации, содержащего указание на то, что новое юридическое лицо (Заявитель) создано для продолжения деятельности на предоставленном предыдущему юридическому лицу (пользователю недр) участке недр, а также сведения о номере типового устава, предусмотренного </w:t>
      </w:r>
      <w:hyperlink r:id="rId113">
        <w:r>
          <w:rPr>
            <w:color w:val="0000FF"/>
          </w:rPr>
          <w:t>пунктом 2 статьи 52</w:t>
        </w:r>
      </w:hyperlink>
      <w:r>
        <w:t xml:space="preserve"> Гражданского кодекса Российской Федерации, на основании которого </w:t>
      </w:r>
      <w:r>
        <w:lastRenderedPageBreak/>
        <w:t xml:space="preserve">действует Заявитель (в случае, если Заявитель действует на основании типового устава, предусмотренного </w:t>
      </w:r>
      <w:hyperlink r:id="rId114">
        <w:r>
          <w:rPr>
            <w:color w:val="0000FF"/>
          </w:rPr>
          <w:t>пунктом 2 статьи 52</w:t>
        </w:r>
      </w:hyperlink>
      <w:r>
        <w:t xml:space="preserve"> Гражданского кодекса Российской Федерации);</w:t>
      </w:r>
    </w:p>
    <w:p w:rsidR="00805B5A" w:rsidRDefault="00805B5A">
      <w:pPr>
        <w:pStyle w:val="ConsPlusNormal"/>
        <w:spacing w:before="220"/>
        <w:ind w:firstLine="540"/>
        <w:jc w:val="both"/>
      </w:pPr>
      <w:r>
        <w:t xml:space="preserve">в) заверенные в соответствии с требованиями законодательства Российской Федерации копии учредительных документов пользователя недр по переоформляемой лицензии, а в случае, если пользователь недр по переоформляемой лицензии действует на основании типового устава, предусмотренного </w:t>
      </w:r>
      <w:hyperlink r:id="rId115">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пользователь недр по переоформляемой лицензии;</w:t>
      </w:r>
    </w:p>
    <w:p w:rsidR="00805B5A" w:rsidRDefault="00805B5A">
      <w:pPr>
        <w:pStyle w:val="ConsPlusNormal"/>
        <w:spacing w:before="220"/>
        <w:ind w:firstLine="540"/>
        <w:jc w:val="both"/>
      </w:pPr>
      <w:r>
        <w:t xml:space="preserve">г)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257">
        <w:r>
          <w:rPr>
            <w:color w:val="0000FF"/>
          </w:rPr>
          <w:t>пунктами 4.2.4</w:t>
        </w:r>
      </w:hyperlink>
      <w:r>
        <w:t xml:space="preserve">, </w:t>
      </w:r>
      <w:hyperlink w:anchor="P261">
        <w:r>
          <w:rPr>
            <w:color w:val="0000FF"/>
          </w:rPr>
          <w:t>4.2.5</w:t>
        </w:r>
      </w:hyperlink>
      <w:r>
        <w:t xml:space="preserve"> настоящего Порядка;</w:t>
      </w:r>
    </w:p>
    <w:p w:rsidR="00805B5A" w:rsidRDefault="00805B5A">
      <w:pPr>
        <w:pStyle w:val="ConsPlusNormal"/>
        <w:spacing w:before="220"/>
        <w:ind w:firstLine="540"/>
        <w:jc w:val="both"/>
      </w:pPr>
      <w:r>
        <w:t>д) копии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в том числе из состава имущества объектов обустройства в границах участка недр, от пользователя недр по переоформляемой лицензии или иного лица;</w:t>
      </w:r>
    </w:p>
    <w:p w:rsidR="00805B5A" w:rsidRDefault="00805B5A">
      <w:pPr>
        <w:pStyle w:val="ConsPlusNormal"/>
        <w:spacing w:before="220"/>
        <w:ind w:firstLine="540"/>
        <w:jc w:val="both"/>
      </w:pPr>
      <w:r>
        <w:t>е) перечень объектов недвижимости, входящих в состав переданного заявителю имущества, необходимого для осуществления деятельности, указанной в лицензии, в том числе из состава имущества объектов обустройства в границах участка недр, от пользователя недр по переоформляемой лицензии или иного лица,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 вещного права (при наличии), номер регистрации и дата государственной регистрации такого права в реестре прав, ограничений прав и обременений недвижимого имущества (при наличии), сведения об основаниях перехода права на объект недвижимости к заявителю (в случае передачи заявителю таких объектов недвижимости);</w:t>
      </w:r>
    </w:p>
    <w:p w:rsidR="00805B5A" w:rsidRDefault="00805B5A">
      <w:pPr>
        <w:pStyle w:val="ConsPlusNormal"/>
        <w:spacing w:before="220"/>
        <w:ind w:firstLine="540"/>
        <w:jc w:val="both"/>
      </w:pPr>
      <w:r>
        <w:t>ж) копия акта приема-передачи геологической информации о недрах по участку недр, предоставленному в пользование по переоформляемой лицензии, обладателем которой является пользователь недр по переоформляемой лицензии, от пользователя недр по переоформляемой лицензии к Заявителю;</w:t>
      </w:r>
    </w:p>
    <w:p w:rsidR="00805B5A" w:rsidRDefault="00805B5A">
      <w:pPr>
        <w:pStyle w:val="ConsPlusNormal"/>
        <w:spacing w:before="220"/>
        <w:ind w:firstLine="540"/>
        <w:jc w:val="both"/>
      </w:pPr>
      <w:r>
        <w:t xml:space="preserve">з) 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w:t>
      </w:r>
      <w:hyperlink r:id="rId116">
        <w:r>
          <w:rPr>
            <w:color w:val="0000FF"/>
          </w:rPr>
          <w:t>статьей 36.1</w:t>
        </w:r>
      </w:hyperlink>
      <w:r>
        <w:t xml:space="preserve"> Закона Российской Федерации "О недрах"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w:t>
      </w:r>
      <w:hyperlink r:id="rId117">
        <w:r>
          <w:rPr>
            <w:color w:val="0000FF"/>
          </w:rPr>
          <w:t>статьей 23.2</w:t>
        </w:r>
      </w:hyperlink>
      <w:r>
        <w:t xml:space="preserve"> Закона Российской Федерации "О недрах" (при наличии), по участку недр, предоставленному в пользование по переоформляемой лицензии на пользование недрами, от пользователя недр по переоформляемой лицензии к Заявителю;</w:t>
      </w:r>
    </w:p>
    <w:p w:rsidR="00805B5A" w:rsidRDefault="00805B5A">
      <w:pPr>
        <w:pStyle w:val="ConsPlusNormal"/>
        <w:spacing w:before="220"/>
        <w:ind w:firstLine="540"/>
        <w:jc w:val="both"/>
      </w:pPr>
      <w:r>
        <w:t>и) заверенная в соответствии с требованиями законодательства Российской Федерации копия решения уполномоченного органа управления пользователя недр по переоформляемой лицензии, принятого в порядке, предусмотренном учредительными документами данного юридического лица - пользователя недр, об одобрении перехода права пользования участком недр по переоформляемой лицензии к Заявителю.</w:t>
      </w:r>
    </w:p>
    <w:p w:rsidR="00805B5A" w:rsidRDefault="00805B5A">
      <w:pPr>
        <w:pStyle w:val="ConsPlusNormal"/>
        <w:spacing w:before="220"/>
        <w:ind w:firstLine="540"/>
        <w:jc w:val="both"/>
      </w:pPr>
      <w:r>
        <w:t xml:space="preserve">6) в случае переоформления лицензий в случае передачи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w:t>
      </w:r>
      <w:r>
        <w:lastRenderedPageBreak/>
        <w:t>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805B5A" w:rsidRDefault="00805B5A">
      <w:pPr>
        <w:pStyle w:val="ConsPlusNormal"/>
        <w:spacing w:before="220"/>
        <w:ind w:firstLine="540"/>
        <w:jc w:val="both"/>
      </w:pPr>
      <w:r>
        <w:t xml:space="preserve">а) заверенные в соответствии с требованиями законодательства Российской Федерации копии учредительных документов заявителя и пользователя недр по переоформляемой лицензии, а в случае, если Заявитель и (или) пользователь недр по переоформляемой лицензии действуют на основании типового устава, предусмотренного </w:t>
      </w:r>
      <w:hyperlink r:id="rId118">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действуют Заявитель и (или) пользователь недр по переоформляемой лицензии;</w:t>
      </w:r>
    </w:p>
    <w:p w:rsidR="00805B5A" w:rsidRDefault="00805B5A">
      <w:pPr>
        <w:pStyle w:val="ConsPlusNormal"/>
        <w:spacing w:before="220"/>
        <w:ind w:firstLine="540"/>
        <w:jc w:val="both"/>
      </w:pPr>
      <w:r>
        <w:t xml:space="preserve">б) заверенные в соответствии с требованиями законодательства Российской Федерации копии учредительных документов основного общества Заявителя и пользователя недр по переоформляемой лицензии, а в случае, если основное общество Заявителя и пользователя недр по переоформляемой лицензии действует на основании типового устава, предусмотренного </w:t>
      </w:r>
      <w:hyperlink r:id="rId119">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основное общество Заявителя и пользователя недр по переоформляемой лицензии (в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w:t>
      </w:r>
    </w:p>
    <w:p w:rsidR="00805B5A" w:rsidRDefault="00805B5A">
      <w:pPr>
        <w:pStyle w:val="ConsPlusNormal"/>
        <w:spacing w:before="220"/>
        <w:ind w:firstLine="540"/>
        <w:jc w:val="both"/>
      </w:pPr>
      <w:r>
        <w:t xml:space="preserve">в)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участке недр, предусмотренные </w:t>
      </w:r>
      <w:hyperlink w:anchor="P257">
        <w:r>
          <w:rPr>
            <w:color w:val="0000FF"/>
          </w:rPr>
          <w:t>пунктами 4.2.4</w:t>
        </w:r>
      </w:hyperlink>
      <w:r>
        <w:t xml:space="preserve">, </w:t>
      </w:r>
      <w:hyperlink w:anchor="P261">
        <w:r>
          <w:rPr>
            <w:color w:val="0000FF"/>
          </w:rPr>
          <w:t>4.2.5</w:t>
        </w:r>
      </w:hyperlink>
      <w:r>
        <w:t xml:space="preserve"> настоящего Порядка;</w:t>
      </w:r>
    </w:p>
    <w:p w:rsidR="00805B5A" w:rsidRDefault="00805B5A">
      <w:pPr>
        <w:pStyle w:val="ConsPlusNormal"/>
        <w:spacing w:before="220"/>
        <w:ind w:firstLine="540"/>
        <w:jc w:val="both"/>
      </w:pPr>
      <w:r>
        <w:t>г) заверенная в соответствии с требованиями законодательства Российской Федерации копия решения уполномоченного органа управления пользователя недр по переоформляемой лицензии, принятого в порядке, предусмотренном учредительными документами данного юридического лица - пользователя недр, об одобрении перехода права пользования участком недр по переоформляемой лицензии к Заявителю;</w:t>
      </w:r>
    </w:p>
    <w:p w:rsidR="00805B5A" w:rsidRDefault="00805B5A">
      <w:pPr>
        <w:pStyle w:val="ConsPlusNormal"/>
        <w:spacing w:before="220"/>
        <w:ind w:firstLine="540"/>
        <w:jc w:val="both"/>
      </w:pPr>
      <w:r>
        <w:t>д) указание в простой письменной форме основного общества на переоформление лицензии (в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w:t>
      </w:r>
    </w:p>
    <w:p w:rsidR="00805B5A" w:rsidRDefault="00805B5A">
      <w:pPr>
        <w:pStyle w:val="ConsPlusNormal"/>
        <w:spacing w:before="220"/>
        <w:ind w:firstLine="540"/>
        <w:jc w:val="both"/>
      </w:pPr>
      <w:r>
        <w:t>е) документы, подтверждающие статус основного и дочернего обществ;</w:t>
      </w:r>
    </w:p>
    <w:p w:rsidR="00805B5A" w:rsidRDefault="00805B5A">
      <w:pPr>
        <w:pStyle w:val="ConsPlusNormal"/>
        <w:spacing w:before="220"/>
        <w:ind w:firstLine="540"/>
        <w:jc w:val="both"/>
      </w:pPr>
      <w:r>
        <w:t>ж) копии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в том числе из состава имущества объектов обустройства в границах участка недр, от пользователя недр по переоформляемой лицензии или иного лица;</w:t>
      </w:r>
    </w:p>
    <w:p w:rsidR="00805B5A" w:rsidRDefault="00805B5A">
      <w:pPr>
        <w:pStyle w:val="ConsPlusNormal"/>
        <w:spacing w:before="220"/>
        <w:ind w:firstLine="540"/>
        <w:jc w:val="both"/>
      </w:pPr>
      <w:r>
        <w:t xml:space="preserve">з) перечень объектов недвижимости, входящих в состав переданного Заявителю имущества, необходимого для осуществления деятельности, указанной в лицензии, в том числе из состава имущества объектов обустройства в границах участка недр, от пользователя недр по </w:t>
      </w:r>
      <w:r>
        <w:lastRenderedPageBreak/>
        <w:t>переоформляемой лицензии или иного лица,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 вещного права (при наличии), номер регистрации и дата государственной регистрации такого права в реестре прав, ограничений прав и обременений недвижимого имущества (при наличии), сведения об основаниях перехода права на объект недвижимости к Заявителю (в случае передачи Заявителю таких объектов недвижимости);</w:t>
      </w:r>
    </w:p>
    <w:p w:rsidR="00805B5A" w:rsidRDefault="00805B5A">
      <w:pPr>
        <w:pStyle w:val="ConsPlusNormal"/>
        <w:spacing w:before="220"/>
        <w:ind w:firstLine="540"/>
        <w:jc w:val="both"/>
      </w:pPr>
      <w:r>
        <w:t>и) копия акта приема-передачи геологической информации о недрах по участку недр, предоставленному в пользование по переоформляемой лицензии, обладателем которой является пользователь недр по переоформляемой лицензии, от пользователя недр по переоформляемой лицензии к Заявителю;</w:t>
      </w:r>
    </w:p>
    <w:p w:rsidR="00805B5A" w:rsidRDefault="00805B5A">
      <w:pPr>
        <w:pStyle w:val="ConsPlusNormal"/>
        <w:spacing w:before="220"/>
        <w:ind w:firstLine="540"/>
        <w:jc w:val="both"/>
      </w:pPr>
      <w:r>
        <w:t xml:space="preserve">к) 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w:t>
      </w:r>
      <w:hyperlink r:id="rId120">
        <w:r>
          <w:rPr>
            <w:color w:val="0000FF"/>
          </w:rPr>
          <w:t>статьей 36.1</w:t>
        </w:r>
      </w:hyperlink>
      <w:r>
        <w:t xml:space="preserve"> Закона Российской Федерации "О недрах"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w:t>
      </w:r>
      <w:hyperlink r:id="rId121">
        <w:r>
          <w:rPr>
            <w:color w:val="0000FF"/>
          </w:rPr>
          <w:t>статьей 23.2</w:t>
        </w:r>
      </w:hyperlink>
      <w:r>
        <w:t xml:space="preserve"> Закона Российской Федерации "О недрах" (при наличии), по участку недр, предоставленному в пользование по переоформляемой лицензии, от пользователя недр по переоформляемой лицензии к Заявителю.</w:t>
      </w:r>
    </w:p>
    <w:p w:rsidR="00805B5A" w:rsidRDefault="00805B5A">
      <w:pPr>
        <w:pStyle w:val="ConsPlusNormal"/>
        <w:spacing w:before="220"/>
        <w:ind w:firstLine="540"/>
        <w:jc w:val="both"/>
      </w:pPr>
      <w:r>
        <w:t xml:space="preserve">7) в случае переоформления лицензии в связи с приобретением субъектом предпринимательской деятельности в порядке, предусмотренном Федеральным </w:t>
      </w:r>
      <w:hyperlink r:id="rId122">
        <w:r>
          <w:rPr>
            <w:color w:val="0000FF"/>
          </w:rPr>
          <w:t>законом</w:t>
        </w:r>
      </w:hyperlink>
      <w:r>
        <w:t xml:space="preserve"> "О несостоятельности (банкротстве)", имущества (имущественного комплекса) пользователя недр, признанного несостоятельным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требованиям, предъявляемым к пользователям недр:</w:t>
      </w:r>
    </w:p>
    <w:p w:rsidR="00805B5A" w:rsidRDefault="00805B5A">
      <w:pPr>
        <w:pStyle w:val="ConsPlusNormal"/>
        <w:spacing w:before="220"/>
        <w:ind w:firstLine="540"/>
        <w:jc w:val="both"/>
      </w:pPr>
      <w:r>
        <w:t>а) копия решения общего собрания кредиторов или комитета кредиторов пользователя недр по переоформляемой лицензии, признанного несостоятельным (банкротом) в соответствии с законодательством Российской Федерации о несостоятельности (банкротстве), о согласии на ее переоформление;</w:t>
      </w:r>
    </w:p>
    <w:p w:rsidR="00805B5A" w:rsidRDefault="00805B5A">
      <w:pPr>
        <w:pStyle w:val="ConsPlusNormal"/>
        <w:spacing w:before="220"/>
        <w:ind w:firstLine="540"/>
        <w:jc w:val="both"/>
      </w:pPr>
      <w:r>
        <w:t xml:space="preserve">б)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hyperlink w:anchor="P257">
        <w:r>
          <w:rPr>
            <w:color w:val="0000FF"/>
          </w:rPr>
          <w:t>пунктами 4.2.4</w:t>
        </w:r>
      </w:hyperlink>
      <w:r>
        <w:t xml:space="preserve">, </w:t>
      </w:r>
      <w:hyperlink w:anchor="P261">
        <w:r>
          <w:rPr>
            <w:color w:val="0000FF"/>
          </w:rPr>
          <w:t>4.2.5</w:t>
        </w:r>
      </w:hyperlink>
      <w:r>
        <w:t xml:space="preserve"> настоящего Порядка;</w:t>
      </w:r>
    </w:p>
    <w:p w:rsidR="00805B5A" w:rsidRDefault="00805B5A">
      <w:pPr>
        <w:pStyle w:val="ConsPlusNormal"/>
        <w:spacing w:before="220"/>
        <w:ind w:firstLine="540"/>
        <w:jc w:val="both"/>
      </w:pPr>
      <w:r>
        <w:t>в) копия определения суда об утверждении конкурсного управляющего, финансового управляющего, а также сведения о конкурсном управляющем, финансовом управляющем, утвержденных в деле о банкротстве пользователя недр по переоформляемой лицензии, признанного несостоятельным (банкротом) в соответствии с законодательством Российской Федерации о несостоятельности (банкротстве);</w:t>
      </w:r>
    </w:p>
    <w:p w:rsidR="00805B5A" w:rsidRDefault="00805B5A">
      <w:pPr>
        <w:pStyle w:val="ConsPlusNormal"/>
        <w:spacing w:before="220"/>
        <w:ind w:firstLine="540"/>
        <w:jc w:val="both"/>
      </w:pPr>
      <w:r>
        <w:t>г) сведения о результатах инвентаризации имущества пользователя недр по переоформляемой лицензии, признанного несостоятельным (банкротом) в соответствии с законодательством Российской Федерации о несостоятельности (банкротстве), сведения об отчете об оценке имущества пользователя недр по переоформляемой лицензии, признанного несостоятельным (банкротом) в соответствии с законодательством Российской Федерации о несостоятельности (банкротстве) (в отношении пользователей недр по переоформляемой лицензии - юридических лиц);</w:t>
      </w:r>
    </w:p>
    <w:p w:rsidR="00805B5A" w:rsidRDefault="00805B5A">
      <w:pPr>
        <w:pStyle w:val="ConsPlusNormal"/>
        <w:spacing w:before="220"/>
        <w:ind w:firstLine="540"/>
        <w:jc w:val="both"/>
      </w:pPr>
      <w:r>
        <w:t xml:space="preserve">д) копии документов (договоров и (или) актов приема-передачи), подтверждающих </w:t>
      </w:r>
      <w:r>
        <w:lastRenderedPageBreak/>
        <w:t>приобретение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находящегося в границах участка недр и (или) связанного с осуществлением пользования недрами на участке недр, предоставленном в пользование по переоформляемой лицензии;</w:t>
      </w:r>
    </w:p>
    <w:p w:rsidR="00805B5A" w:rsidRDefault="00805B5A">
      <w:pPr>
        <w:pStyle w:val="ConsPlusNormal"/>
        <w:spacing w:before="220"/>
        <w:ind w:firstLine="540"/>
        <w:jc w:val="both"/>
      </w:pPr>
      <w:r>
        <w:t>е) перечень объектов недвижимости, входящих в состав приобретенного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 вещного права (при наличии), номер регистрации и дата государственной регистрации такого права в реестре прав, ограничений прав и обременений недвижимого имущества (при наличии), сведения об основаниях перехода права на объект недвижимости к Заявителю (в случае приобретения Заявителем таких объектов недвижимости);</w:t>
      </w:r>
    </w:p>
    <w:p w:rsidR="00805B5A" w:rsidRDefault="00805B5A">
      <w:pPr>
        <w:pStyle w:val="ConsPlusNormal"/>
        <w:spacing w:before="220"/>
        <w:ind w:firstLine="540"/>
        <w:jc w:val="both"/>
      </w:pPr>
      <w:r>
        <w:t>ж) копия акта приема-передачи геологической информации о недрах по участку недр, предоставленному в пользование по переоформляемой лицензии, обладателем которой является пользователь недр по переоформляемой лицензии, от пользователя недр по переоформляемой лицензии к Заявителю;</w:t>
      </w:r>
    </w:p>
    <w:p w:rsidR="00805B5A" w:rsidRDefault="00805B5A">
      <w:pPr>
        <w:pStyle w:val="ConsPlusNormal"/>
        <w:spacing w:before="220"/>
        <w:ind w:firstLine="540"/>
        <w:jc w:val="both"/>
      </w:pPr>
      <w:r>
        <w:t xml:space="preserve">з) 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w:t>
      </w:r>
      <w:hyperlink r:id="rId123">
        <w:r>
          <w:rPr>
            <w:color w:val="0000FF"/>
          </w:rPr>
          <w:t>статьей 36.1</w:t>
        </w:r>
      </w:hyperlink>
      <w:r>
        <w:t xml:space="preserve"> Закона Российской Федерации "О недрах"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w:t>
      </w:r>
      <w:hyperlink r:id="rId124">
        <w:r>
          <w:rPr>
            <w:color w:val="0000FF"/>
          </w:rPr>
          <w:t>статьей 23.2</w:t>
        </w:r>
      </w:hyperlink>
      <w:r>
        <w:t xml:space="preserve"> Закона Российской Федерации "О недрах" (при наличии), по участку недр, предоставленному в пользование по переоформляемой лицензии, от пользователя недр по переоформляемой лицензии к Заявителю.</w:t>
      </w:r>
    </w:p>
    <w:p w:rsidR="00805B5A" w:rsidRDefault="00805B5A">
      <w:pPr>
        <w:pStyle w:val="ConsPlusNormal"/>
        <w:spacing w:before="220"/>
        <w:ind w:firstLine="540"/>
        <w:jc w:val="both"/>
      </w:pPr>
      <w:r>
        <w:t xml:space="preserve">8) в случае переоформления лицензии в связи заключением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125">
        <w:r>
          <w:rPr>
            <w:color w:val="0000FF"/>
          </w:rPr>
          <w:t>законом</w:t>
        </w:r>
      </w:hyperlink>
      <w:r>
        <w:t xml:space="preserve"> "О водоснабжении и водоотведении":</w:t>
      </w:r>
    </w:p>
    <w:p w:rsidR="00805B5A" w:rsidRDefault="00805B5A">
      <w:pPr>
        <w:pStyle w:val="ConsPlusNormal"/>
        <w:spacing w:before="220"/>
        <w:ind w:firstLine="540"/>
        <w:jc w:val="both"/>
      </w:pPr>
      <w:r>
        <w:t xml:space="preserve">а)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126">
        <w:r>
          <w:rPr>
            <w:color w:val="0000FF"/>
          </w:rPr>
          <w:t>пунктом 2 статьи 52</w:t>
        </w:r>
      </w:hyperlink>
      <w:r>
        <w:t xml:space="preserve"> Гражданского кодекса Российской Федерации, - сведения о номере типового устава, на основании которого действует Заявитель;</w:t>
      </w:r>
    </w:p>
    <w:p w:rsidR="00805B5A" w:rsidRDefault="00805B5A">
      <w:pPr>
        <w:pStyle w:val="ConsPlusNormal"/>
        <w:spacing w:before="220"/>
        <w:ind w:firstLine="540"/>
        <w:jc w:val="both"/>
      </w:pPr>
      <w:r>
        <w:t xml:space="preserve">б) копия заключенного с Заявителем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127">
        <w:r>
          <w:rPr>
            <w:color w:val="0000FF"/>
          </w:rPr>
          <w:t>законом</w:t>
        </w:r>
      </w:hyperlink>
      <w:r>
        <w:t xml:space="preserve"> "О водоснабжении и водоотведении".</w:t>
      </w:r>
    </w:p>
    <w:p w:rsidR="00805B5A" w:rsidRDefault="00805B5A">
      <w:pPr>
        <w:pStyle w:val="ConsPlusNormal"/>
        <w:spacing w:before="220"/>
        <w:ind w:firstLine="540"/>
        <w:jc w:val="both"/>
      </w:pPr>
      <w:r>
        <w:t xml:space="preserve">9) в случае переоформления лицензии в связи с передачей права пользования участком недр, предоставленным субъекту предпринимательской деятельности на основании соглашения о разделе продукции в соответствии с Федеральным </w:t>
      </w:r>
      <w:hyperlink r:id="rId128">
        <w:r>
          <w:rPr>
            <w:color w:val="0000FF"/>
          </w:rPr>
          <w:t>законом</w:t>
        </w:r>
      </w:hyperlink>
      <w:r>
        <w:t xml:space="preserve"> от 30.12.1995 N 225-ФЗ "О соглашениях о разделе продукции" (далее - Федеральный закон "О соглашениях о разделе продукции"):</w:t>
      </w:r>
    </w:p>
    <w:p w:rsidR="00805B5A" w:rsidRDefault="00805B5A">
      <w:pPr>
        <w:pStyle w:val="ConsPlusNormal"/>
        <w:spacing w:before="220"/>
        <w:ind w:firstLine="540"/>
        <w:jc w:val="both"/>
      </w:pPr>
      <w:r>
        <w:t xml:space="preserve">а) 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129">
        <w:r>
          <w:rPr>
            <w:color w:val="0000FF"/>
          </w:rPr>
          <w:t>пунктом 2 статьи 52</w:t>
        </w:r>
      </w:hyperlink>
      <w:r>
        <w:t xml:space="preserve"> Гражданского кодекса Российской </w:t>
      </w:r>
      <w:r>
        <w:lastRenderedPageBreak/>
        <w:t>Федерации, - сведения о номере типового устава, на основании которого действует Заявитель;</w:t>
      </w:r>
    </w:p>
    <w:p w:rsidR="00805B5A" w:rsidRDefault="00805B5A">
      <w:pPr>
        <w:pStyle w:val="ConsPlusNormal"/>
        <w:spacing w:before="220"/>
        <w:ind w:firstLine="540"/>
        <w:jc w:val="both"/>
      </w:pPr>
      <w:r>
        <w:t xml:space="preserve">б) реквизиты соглашения о разделе продукции, на основании которого пользователю недр по переоформляемой лицензии предоставлено право пользования участком недр в соответствии с Федеральным </w:t>
      </w:r>
      <w:hyperlink r:id="rId130">
        <w:r>
          <w:rPr>
            <w:color w:val="0000FF"/>
          </w:rPr>
          <w:t>законом</w:t>
        </w:r>
      </w:hyperlink>
      <w:r>
        <w:t xml:space="preserve"> "О соглашениях о разделе продукции";</w:t>
      </w:r>
    </w:p>
    <w:p w:rsidR="00805B5A" w:rsidRDefault="00805B5A">
      <w:pPr>
        <w:pStyle w:val="ConsPlusNormal"/>
        <w:spacing w:before="220"/>
        <w:ind w:firstLine="540"/>
        <w:jc w:val="both"/>
      </w:pPr>
      <w:r>
        <w:t xml:space="preserve">в) реквизиты специального акта, являющегося неотъемлемой частью соглашения о разделе продукции, посредством составления которого в соответствии с </w:t>
      </w:r>
      <w:hyperlink r:id="rId131">
        <w:r>
          <w:rPr>
            <w:color w:val="0000FF"/>
          </w:rPr>
          <w:t>пунктом 2 статьи 16</w:t>
        </w:r>
      </w:hyperlink>
      <w:r>
        <w:t xml:space="preserve"> Федерального закона "О соглашениях о разделе продукции" совершена передача прав и обязанностей по соглашению о разделе продукции.</w:t>
      </w:r>
    </w:p>
    <w:p w:rsidR="00805B5A" w:rsidRDefault="00805B5A">
      <w:pPr>
        <w:pStyle w:val="ConsPlusNormal"/>
        <w:spacing w:before="220"/>
        <w:ind w:firstLine="540"/>
        <w:jc w:val="both"/>
      </w:pPr>
      <w:bookmarkStart w:id="24" w:name="P257"/>
      <w:bookmarkEnd w:id="24"/>
      <w:r>
        <w:t>4.2.4. В составе документов, содержащих данные о финансовых возможностях Заявителя, необходимых для эффективного и безопасного проведения работ на испрашиваемом участке недр, представляются:</w:t>
      </w:r>
    </w:p>
    <w:p w:rsidR="00805B5A" w:rsidRDefault="00805B5A">
      <w:pPr>
        <w:pStyle w:val="ConsPlusNormal"/>
        <w:spacing w:before="220"/>
        <w:ind w:firstLine="540"/>
        <w:jc w:val="both"/>
      </w:pPr>
      <w:r>
        <w:t>1) справки из банка о движении денежных средств по счетам Заявителя в течение месяца, предшествующего дате подачи заявки, и остатке денежных средств на счетах Заявителя;</w:t>
      </w:r>
    </w:p>
    <w:p w:rsidR="00805B5A" w:rsidRDefault="00805B5A">
      <w:pPr>
        <w:pStyle w:val="ConsPlusNormal"/>
        <w:spacing w:before="220"/>
        <w:ind w:firstLine="540"/>
        <w:jc w:val="both"/>
      </w:pPr>
      <w:r>
        <w:t xml:space="preserve">2) договоры (копии договоров) займа, заключенные на дату подачи заявки, в том числе заключенные под отлагательным условием в соответствии со </w:t>
      </w:r>
      <w:hyperlink r:id="rId132">
        <w:r>
          <w:rPr>
            <w:color w:val="0000FF"/>
          </w:rPr>
          <w:t>статьей 157</w:t>
        </w:r>
      </w:hyperlink>
      <w:r>
        <w:t xml:space="preserve"> Гражданского кодекса Российской Федерации, с приложением справки из банка об остатке денежных средств на счетах заимодавцев в размере, достаточном для исполнения их обязательств по представленным договорам займа, которые не исполнены на дату подачи заявки (в случае привлечения финансовых средств по договорам займа);</w:t>
      </w:r>
    </w:p>
    <w:p w:rsidR="00805B5A" w:rsidRDefault="00805B5A">
      <w:pPr>
        <w:pStyle w:val="ConsPlusNormal"/>
        <w:spacing w:before="220"/>
        <w:ind w:firstLine="540"/>
        <w:jc w:val="both"/>
      </w:pPr>
      <w:r>
        <w:t xml:space="preserve">3) кредитные договоры (копии кредитных договоров), заключенные на дату подачи заявки, в том числе заключенные под отлагательным условием в соответствии со </w:t>
      </w:r>
      <w:hyperlink r:id="rId133">
        <w:r>
          <w:rPr>
            <w:color w:val="0000FF"/>
          </w:rPr>
          <w:t>статьей 157</w:t>
        </w:r>
      </w:hyperlink>
      <w:r>
        <w:t xml:space="preserve"> Гражданского кодекса Российской Федерации (в случае привлечения финансовых средств по договорам кредита).</w:t>
      </w:r>
    </w:p>
    <w:p w:rsidR="00805B5A" w:rsidRDefault="00805B5A">
      <w:pPr>
        <w:pStyle w:val="ConsPlusNormal"/>
        <w:spacing w:before="220"/>
        <w:ind w:firstLine="540"/>
        <w:jc w:val="both"/>
      </w:pPr>
      <w:bookmarkStart w:id="25" w:name="P261"/>
      <w:bookmarkEnd w:id="25"/>
      <w:r>
        <w:t>4.2.5. В составе документов, содержащих данные о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представляются:</w:t>
      </w:r>
    </w:p>
    <w:p w:rsidR="00805B5A" w:rsidRDefault="00805B5A">
      <w:pPr>
        <w:pStyle w:val="ConsPlusNormal"/>
        <w:spacing w:before="220"/>
        <w:ind w:firstLine="540"/>
        <w:jc w:val="both"/>
      </w:pPr>
      <w:r>
        <w:t>1) перечень квалифицированных специалистов, являющихся работниками Заявителя, а также квалифицированных специалистов юридических и (или)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 с приложением штатных расписаний Заявителя и (или) юридических лиц, привлекаемых для осуществления пользования участком недр, подтверждающих наличие квалифицированных специалистов, необходимых для эффективного и безопасного осуществления пользования участком недр, в том числе:</w:t>
      </w:r>
    </w:p>
    <w:p w:rsidR="00805B5A" w:rsidRDefault="00805B5A">
      <w:pPr>
        <w:pStyle w:val="ConsPlusNormal"/>
        <w:spacing w:before="220"/>
        <w:ind w:firstLine="540"/>
        <w:jc w:val="both"/>
      </w:pPr>
      <w:r>
        <w:t>- специалисты, обладающие правом управления буровой установкой, экскаватором (кроме добычи сапропеля, гажи), бульдозером, бульдозером или машиной фрезерования торфяной залежи (для добычи торфа), земснарядом (для добычи сапропеля, гажи, а также добычи иных видов общераспространенных полезных ископаемых гидромеханизированным способом);</w:t>
      </w:r>
    </w:p>
    <w:p w:rsidR="00805B5A" w:rsidRDefault="00805B5A">
      <w:pPr>
        <w:pStyle w:val="ConsPlusNormal"/>
        <w:spacing w:before="220"/>
        <w:ind w:firstLine="540"/>
        <w:jc w:val="both"/>
      </w:pPr>
      <w:r>
        <w:t>- специалисты инженерно-технических специальностей (геолог (твердые полезные ископаемые), маркшейдер, горный инженер по специальности разработка месторождений открытым способом), которые будут непосредственно осуществлять работы по разведке и добыче общераспространенных полезных ископаемых на участке недр;</w:t>
      </w:r>
    </w:p>
    <w:p w:rsidR="00805B5A" w:rsidRDefault="00805B5A">
      <w:pPr>
        <w:pStyle w:val="ConsPlusNormal"/>
        <w:spacing w:before="220"/>
        <w:ind w:firstLine="540"/>
        <w:jc w:val="both"/>
      </w:pPr>
      <w:r>
        <w:t>- специалисты инженерно-технических специальностей (геолог (твердые полезные ископаемые), которые будут непосредственно осуществлять работы по освоению участка недр при проведении геологического изучения недр в целях поисков и оценки месторождений полезных ископаемых;</w:t>
      </w:r>
    </w:p>
    <w:p w:rsidR="00805B5A" w:rsidRDefault="00805B5A">
      <w:pPr>
        <w:pStyle w:val="ConsPlusNormal"/>
        <w:spacing w:before="220"/>
        <w:ind w:firstLine="540"/>
        <w:jc w:val="both"/>
      </w:pPr>
      <w:r>
        <w:lastRenderedPageBreak/>
        <w:t>- квалифицированные специалисты, которые будут непосредственно осуществлять работы по освоению участка недр при проведении геологического изучения недр в целях поисков и оценки подземных вод; разведки и добычи подземных вод; геологического изучения недр в целях поисков и оценки подземных вод, их разведки и добычи.</w:t>
      </w:r>
    </w:p>
    <w:p w:rsidR="00805B5A" w:rsidRDefault="00805B5A">
      <w:pPr>
        <w:pStyle w:val="ConsPlusNormal"/>
        <w:spacing w:before="220"/>
        <w:ind w:firstLine="540"/>
        <w:jc w:val="both"/>
      </w:pPr>
      <w:r>
        <w:t>В перечне квалифицированных специалистов указываются фамилия, имя, отчество (при наличии), должность, квалификация каждого специалиста, реквизиты трудового или гражданско-правового договора, заключенного со специалистом, информация о том, является ли специалист работником Заявителя или работником юридического лица, привлекаемого для осуществления пользования участком недр.</w:t>
      </w:r>
    </w:p>
    <w:p w:rsidR="00805B5A" w:rsidRDefault="00805B5A">
      <w:pPr>
        <w:pStyle w:val="ConsPlusNormal"/>
        <w:spacing w:before="220"/>
        <w:ind w:firstLine="540"/>
        <w:jc w:val="both"/>
      </w:pPr>
      <w:r>
        <w:t>Предоставление предварительных договоров и (или) договоров о намерениях не является подтверждением наличия у Заявителя кадровых возможностей для эффективного и безопасного проведения работ.</w:t>
      </w:r>
    </w:p>
    <w:p w:rsidR="00805B5A" w:rsidRDefault="00805B5A">
      <w:pPr>
        <w:pStyle w:val="ConsPlusNormal"/>
        <w:spacing w:before="220"/>
        <w:ind w:firstLine="540"/>
        <w:jc w:val="both"/>
      </w:pPr>
      <w:r>
        <w:t>2) перечень технических средств Заявителя, а также технических средств юридических и (или)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 в том числе:</w:t>
      </w:r>
    </w:p>
    <w:p w:rsidR="00805B5A" w:rsidRDefault="00805B5A">
      <w:pPr>
        <w:pStyle w:val="ConsPlusNormal"/>
        <w:spacing w:before="220"/>
        <w:ind w:firstLine="540"/>
        <w:jc w:val="both"/>
      </w:pPr>
      <w:r>
        <w:t>буровая установка, экскаватор и бульдозер для разведки и добычи общераспространенных полезных ископаемых (песок, супесь, глина, суглинок, песчано-гравийные, гравийно-песчаные, валунно-гравийно-песчаные, валунно-глыбовые породы);</w:t>
      </w:r>
    </w:p>
    <w:p w:rsidR="00805B5A" w:rsidRDefault="00805B5A">
      <w:pPr>
        <w:pStyle w:val="ConsPlusNormal"/>
        <w:spacing w:before="220"/>
        <w:ind w:firstLine="540"/>
        <w:jc w:val="both"/>
      </w:pPr>
      <w:r>
        <w:t>буровая установка, земснаряд и бульдозер в случае гидромеханизированного способа добычи полезных ископаемых;</w:t>
      </w:r>
    </w:p>
    <w:p w:rsidR="00805B5A" w:rsidRDefault="00805B5A">
      <w:pPr>
        <w:pStyle w:val="ConsPlusNormal"/>
        <w:spacing w:before="220"/>
        <w:ind w:firstLine="540"/>
        <w:jc w:val="both"/>
      </w:pPr>
      <w:r>
        <w:t>буровая установка, экскаватор, бульдозер или машина фрезерования торфяной залежи для разведки и добычи общераспространенных полезных ископаемых (торф);</w:t>
      </w:r>
    </w:p>
    <w:p w:rsidR="00805B5A" w:rsidRDefault="00805B5A">
      <w:pPr>
        <w:pStyle w:val="ConsPlusNormal"/>
        <w:spacing w:before="220"/>
        <w:ind w:firstLine="540"/>
        <w:jc w:val="both"/>
      </w:pPr>
      <w:r>
        <w:t>буровая установка, земснаряд, бульдозер для разведки и добычи общераспространенных полезных ископаемых (сапропель, гажа);</w:t>
      </w:r>
    </w:p>
    <w:p w:rsidR="00805B5A" w:rsidRDefault="00805B5A">
      <w:pPr>
        <w:pStyle w:val="ConsPlusNormal"/>
        <w:spacing w:before="220"/>
        <w:ind w:firstLine="540"/>
        <w:jc w:val="both"/>
      </w:pPr>
      <w:r>
        <w:t>буровая установка при проведении геологического изучения недр в целях поисков и оценки месторождений полезных ископаемых;</w:t>
      </w:r>
    </w:p>
    <w:p w:rsidR="00805B5A" w:rsidRDefault="00805B5A">
      <w:pPr>
        <w:pStyle w:val="ConsPlusNormal"/>
        <w:spacing w:before="220"/>
        <w:ind w:firstLine="540"/>
        <w:jc w:val="both"/>
      </w:pPr>
      <w:r>
        <w:t>буровая установка для бурения скважин при проведении геологического изучения недр в целях поисков и оценки подземных вод; разведки и добычи подземных вод; геологического изучения недр в целях поисков и оценки подземных вод, их разведки и добычи;</w:t>
      </w:r>
    </w:p>
    <w:p w:rsidR="00805B5A" w:rsidRDefault="00805B5A">
      <w:pPr>
        <w:pStyle w:val="ConsPlusNormal"/>
        <w:spacing w:before="220"/>
        <w:ind w:firstLine="540"/>
        <w:jc w:val="both"/>
      </w:pPr>
      <w:r>
        <w:t>поверенные в установленном порядке приборы учета объема добычи подземных вод, внесенные в Государственный реестр средств измерений;</w:t>
      </w:r>
    </w:p>
    <w:p w:rsidR="00805B5A" w:rsidRDefault="00805B5A">
      <w:pPr>
        <w:pStyle w:val="ConsPlusNormal"/>
        <w:spacing w:before="220"/>
        <w:ind w:firstLine="540"/>
        <w:jc w:val="both"/>
      </w:pPr>
      <w:r>
        <w:t>устройства для измерения уровня подземных вод;</w:t>
      </w:r>
    </w:p>
    <w:p w:rsidR="00805B5A" w:rsidRDefault="00805B5A">
      <w:pPr>
        <w:pStyle w:val="ConsPlusNormal"/>
        <w:spacing w:before="220"/>
        <w:ind w:firstLine="540"/>
        <w:jc w:val="both"/>
      </w:pPr>
      <w:r>
        <w:t xml:space="preserve">перечень технических средств Заявителя, а также технических средств юридических 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или физических лиц), с приложением данных регистров бухгалтерского учета, отражающих информацию по основным средствам Заявителя и (или) юридических лиц, привлекаемых для осуществления пользования участком недр, подтверждающую наличие технических средств, необходимых для эффективного и безопасного осуществления пользования участком недр. В перечне технических средств указываются наименования технических средств, их количество, заводские, инвентарные или регистрационные номера, реквизиты документов, подтверждающих нахождение таких технических средств во владении и пользовании Заявителя и (или) юридического, физического лица, привлекаемого для </w:t>
      </w:r>
      <w:r>
        <w:lastRenderedPageBreak/>
        <w:t>осуществления пользования участком недр.</w:t>
      </w:r>
    </w:p>
    <w:p w:rsidR="00805B5A" w:rsidRDefault="00805B5A">
      <w:pPr>
        <w:pStyle w:val="ConsPlusNormal"/>
        <w:spacing w:before="220"/>
        <w:ind w:firstLine="540"/>
        <w:jc w:val="both"/>
      </w:pPr>
      <w:r>
        <w:t xml:space="preserve">3) копии заключенных договоров с юридическими и (или) физическими лицами, привлекаемыми для осуществления пользования участком недр, в том числе заключенных под отлагательным условием в соответствии со </w:t>
      </w:r>
      <w:hyperlink r:id="rId134">
        <w:r>
          <w:rPr>
            <w:color w:val="0000FF"/>
          </w:rPr>
          <w:t>статьей 157</w:t>
        </w:r>
      </w:hyperlink>
      <w:r>
        <w:t xml:space="preserve"> Гражданского кодекса Российской Федерации (в случае, если осуществление отдельных видов деятельности, связанных с пользованием участком недр, планируется проводить с привлечением юридических и (или) физических лиц);</w:t>
      </w:r>
    </w:p>
    <w:p w:rsidR="00805B5A" w:rsidRDefault="00805B5A">
      <w:pPr>
        <w:pStyle w:val="ConsPlusNormal"/>
        <w:spacing w:before="220"/>
        <w:ind w:firstLine="540"/>
        <w:jc w:val="both"/>
      </w:pPr>
      <w:r>
        <w:t xml:space="preserve">4) перечень лицензий (разрешений) на осуществление отдельных видов деятельности, необходимых для осуществления пользования участком недр в соответствии с планируемой технологией проведения работ и предусмотренных Федеральным </w:t>
      </w:r>
      <w:hyperlink r:id="rId135">
        <w:r>
          <w:rPr>
            <w:color w:val="0000FF"/>
          </w:rPr>
          <w:t>законом</w:t>
        </w:r>
      </w:hyperlink>
      <w:r>
        <w:t xml:space="preserve"> от 04.05.2011 N 99-ФЗ "О лицензировании отдельных видов деятельности", Заявителя, а также привлеченных им юридических и (или) физических лиц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w:t>
      </w:r>
    </w:p>
    <w:p w:rsidR="00805B5A" w:rsidRDefault="00805B5A">
      <w:pPr>
        <w:pStyle w:val="ConsPlusNormal"/>
        <w:spacing w:before="220"/>
        <w:ind w:firstLine="540"/>
        <w:jc w:val="both"/>
      </w:pPr>
      <w:r>
        <w:t>В перечне лицензий (разрешений) на осуществление отдельных видов деятельности, предусмотренном настоящим подпунктом, указываются регистрационные номера лицензий (разрешений) и даты их предоставления.</w:t>
      </w:r>
    </w:p>
    <w:p w:rsidR="00805B5A" w:rsidRDefault="00805B5A">
      <w:pPr>
        <w:pStyle w:val="ConsPlusNormal"/>
        <w:spacing w:before="220"/>
        <w:ind w:firstLine="540"/>
        <w:jc w:val="both"/>
      </w:pPr>
      <w:bookmarkStart w:id="26" w:name="P282"/>
      <w:bookmarkEnd w:id="26"/>
      <w:r>
        <w:t>4.3. По желанию Заявителя к заявке может прилагаться:</w:t>
      </w:r>
    </w:p>
    <w:p w:rsidR="00805B5A" w:rsidRDefault="00805B5A">
      <w:pPr>
        <w:pStyle w:val="ConsPlusNormal"/>
        <w:spacing w:before="220"/>
        <w:ind w:firstLine="540"/>
        <w:jc w:val="both"/>
      </w:pPr>
      <w:r>
        <w:t>4.3.1. Выписка из Единого государственного реестра юридических лиц либо выписка из Единого государственного реестра индивидуальных предпринимателей.</w:t>
      </w:r>
    </w:p>
    <w:p w:rsidR="00805B5A" w:rsidRDefault="00805B5A">
      <w:pPr>
        <w:pStyle w:val="ConsPlusNormal"/>
        <w:spacing w:before="220"/>
        <w:ind w:firstLine="540"/>
        <w:jc w:val="both"/>
      </w:pPr>
      <w:r>
        <w:t xml:space="preserve">4.3.2. Копия бухгалтерского баланса и отчета о финансовых результатах на последнюю отчетную дату с отметкой налогового органа или с квитанцией о приеме в электронном виде - для лиц, которые в соответствии с действующим законодательством обязаны составлять бухгалтерскую отчетность для подтверждения финансовой возможности, указанной в </w:t>
      </w:r>
      <w:hyperlink w:anchor="P257">
        <w:r>
          <w:rPr>
            <w:color w:val="0000FF"/>
          </w:rPr>
          <w:t>пункте 4.2.4</w:t>
        </w:r>
      </w:hyperlink>
      <w:r>
        <w:t xml:space="preserve"> настоящего Порядка.</w:t>
      </w:r>
    </w:p>
    <w:p w:rsidR="00805B5A" w:rsidRDefault="00805B5A">
      <w:pPr>
        <w:pStyle w:val="ConsPlusNormal"/>
        <w:spacing w:before="220"/>
        <w:ind w:firstLine="540"/>
        <w:jc w:val="both"/>
      </w:pPr>
      <w:r>
        <w:t xml:space="preserve">Документы, указанные в </w:t>
      </w:r>
      <w:hyperlink w:anchor="P282">
        <w:r>
          <w:rPr>
            <w:color w:val="0000FF"/>
          </w:rPr>
          <w:t>пункте 4.3</w:t>
        </w:r>
      </w:hyperlink>
      <w:r>
        <w:t xml:space="preserve"> настоящего Порядка, не являются обязательными. При их отсутствии в представленном пакете документов уполномоченный орган запрашивает необходимую информацию в рамках межведомственного информационного взаимодействия у соответствующих органов государственной власти.</w:t>
      </w:r>
    </w:p>
    <w:p w:rsidR="00805B5A" w:rsidRDefault="00805B5A">
      <w:pPr>
        <w:pStyle w:val="ConsPlusNormal"/>
        <w:spacing w:before="220"/>
        <w:ind w:firstLine="540"/>
        <w:jc w:val="both"/>
      </w:pPr>
      <w:r>
        <w:t xml:space="preserve">4.4. Представление документов, указанных в </w:t>
      </w:r>
      <w:hyperlink w:anchor="P282">
        <w:r>
          <w:rPr>
            <w:color w:val="0000FF"/>
          </w:rPr>
          <w:t>пункте 4.3</w:t>
        </w:r>
      </w:hyperlink>
      <w:r>
        <w:t xml:space="preserve"> настоящего Порядка, не является обязательным. При их отсутствии уполномоченный орган запрашивает необходимую информацию,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в соответствии с </w:t>
      </w:r>
      <w:hyperlink r:id="rId136">
        <w:r>
          <w:rPr>
            <w:color w:val="0000FF"/>
          </w:rPr>
          <w:t>пунктом 1 статьи 7.1</w:t>
        </w:r>
      </w:hyperlink>
      <w:r>
        <w:t xml:space="preserve"> Федерального закона от 27.07.2010 N 210-ФЗ "Об организации представления государственных и муниципальных услуг".</w:t>
      </w:r>
    </w:p>
    <w:p w:rsidR="00805B5A" w:rsidRDefault="00805B5A">
      <w:pPr>
        <w:pStyle w:val="ConsPlusNormal"/>
        <w:spacing w:before="220"/>
        <w:ind w:firstLine="540"/>
        <w:jc w:val="both"/>
      </w:pPr>
      <w:r>
        <w:t xml:space="preserve">4.5. Прилагаемые к заявке документы и сведения, указанные в </w:t>
      </w:r>
      <w:hyperlink w:anchor="P201">
        <w:r>
          <w:rPr>
            <w:color w:val="0000FF"/>
          </w:rPr>
          <w:t>пунктах 4.2</w:t>
        </w:r>
      </w:hyperlink>
      <w:r>
        <w:t xml:space="preserve">, </w:t>
      </w:r>
      <w:hyperlink w:anchor="P282">
        <w:r>
          <w:rPr>
            <w:color w:val="0000FF"/>
          </w:rPr>
          <w:t>4.3</w:t>
        </w:r>
      </w:hyperlink>
      <w:r>
        <w:t xml:space="preserve"> настоящего Порядка, опись должны быть прошиты в виде единого тома, пронумерованы и скреплены печатью (при наличии) и подписью Заявителя (или его уполномоченного лица).</w:t>
      </w:r>
    </w:p>
    <w:p w:rsidR="00805B5A" w:rsidRDefault="00805B5A">
      <w:pPr>
        <w:pStyle w:val="ConsPlusNormal"/>
        <w:spacing w:before="220"/>
        <w:ind w:firstLine="540"/>
        <w:jc w:val="both"/>
      </w:pPr>
      <w:r>
        <w:t xml:space="preserve">4.6. Результатом рассмотрения заявки, указанной в </w:t>
      </w:r>
      <w:hyperlink w:anchor="P195">
        <w:r>
          <w:rPr>
            <w:color w:val="0000FF"/>
          </w:rPr>
          <w:t>пункте 4.1</w:t>
        </w:r>
      </w:hyperlink>
      <w:r>
        <w:t xml:space="preserve"> настоящего Порядка, с прилагаемыми к ней документами и сведениями является решение (в форме приказа) уполномоченного органа о переоформлении лицензии либо отказе в переоформлении Лицензии, за исключением случая, указанного в </w:t>
      </w:r>
      <w:hyperlink w:anchor="P289">
        <w:r>
          <w:rPr>
            <w:color w:val="0000FF"/>
          </w:rPr>
          <w:t>абзаце втором</w:t>
        </w:r>
      </w:hyperlink>
      <w:r>
        <w:t xml:space="preserve"> настоящего пункта.</w:t>
      </w:r>
    </w:p>
    <w:p w:rsidR="00805B5A" w:rsidRDefault="00805B5A">
      <w:pPr>
        <w:pStyle w:val="ConsPlusNormal"/>
        <w:spacing w:before="220"/>
        <w:ind w:firstLine="540"/>
        <w:jc w:val="both"/>
      </w:pPr>
      <w:bookmarkStart w:id="27" w:name="P289"/>
      <w:bookmarkEnd w:id="27"/>
      <w:r>
        <w:t xml:space="preserve">В случае представления заявки с нарушением требований к ее форме и содержанию, не соответствующей описи входящих в ее состав документов и сведений, и (или) отсутствия в составе </w:t>
      </w:r>
      <w:r>
        <w:lastRenderedPageBreak/>
        <w:t xml:space="preserve">представленной заявки документов и сведений, указанных в </w:t>
      </w:r>
      <w:hyperlink w:anchor="P201">
        <w:r>
          <w:rPr>
            <w:color w:val="0000FF"/>
          </w:rPr>
          <w:t>пункте 4.2</w:t>
        </w:r>
      </w:hyperlink>
      <w:r>
        <w:t xml:space="preserve"> настоящего Порядка, и (или) подачи заявки с нарушением срока, предусмотренного </w:t>
      </w:r>
      <w:hyperlink w:anchor="P197">
        <w:r>
          <w:rPr>
            <w:color w:val="0000FF"/>
          </w:rPr>
          <w:t>абзацем третьим пункта 4.1</w:t>
        </w:r>
      </w:hyperlink>
      <w:r>
        <w:t xml:space="preserve"> настоящего Порядка, поступившая заявка не подлежит рассмотрению, о чем уполномоченный орган уведомляет Заявителя с использованием Личного кабинета недропользователя, по адресу электронной почты, указанному в заявке (при наличии), или почтовым отправлением по адресу, указанному в заявке, заявка, документы и сведения, указанные в </w:t>
      </w:r>
      <w:hyperlink w:anchor="P201">
        <w:r>
          <w:rPr>
            <w:color w:val="0000FF"/>
          </w:rPr>
          <w:t>пункте 4.2</w:t>
        </w:r>
      </w:hyperlink>
      <w:r>
        <w:t xml:space="preserve"> и </w:t>
      </w:r>
      <w:hyperlink w:anchor="P282">
        <w:r>
          <w:rPr>
            <w:color w:val="0000FF"/>
          </w:rPr>
          <w:t>4.3</w:t>
        </w:r>
      </w:hyperlink>
      <w:r>
        <w:t xml:space="preserve"> настоящего Порядка, возвращаются Заявителю в течение 7 рабочих дней со дня, следующего за днем регистрации заявки, с указанием причин возврата. В данном случае государственная пошлина, подлежит возврату лицу, внесшему плату.</w:t>
      </w:r>
    </w:p>
    <w:p w:rsidR="00805B5A" w:rsidRDefault="00805B5A">
      <w:pPr>
        <w:pStyle w:val="ConsPlusNormal"/>
        <w:spacing w:before="220"/>
        <w:ind w:firstLine="540"/>
        <w:jc w:val="both"/>
      </w:pPr>
      <w:r>
        <w:t xml:space="preserve">Принятие решения об отказе в переоформлении лицензии осуществляется уполномоченным органом в случаях, предусмотренных </w:t>
      </w:r>
      <w:hyperlink r:id="rId137">
        <w:r>
          <w:rPr>
            <w:color w:val="0000FF"/>
          </w:rPr>
          <w:t>частью второй статьи 17.1</w:t>
        </w:r>
      </w:hyperlink>
      <w:r>
        <w:t xml:space="preserve"> Закона Российской Федерации "О недрах".</w:t>
      </w:r>
    </w:p>
    <w:p w:rsidR="00805B5A" w:rsidRDefault="00805B5A">
      <w:pPr>
        <w:pStyle w:val="ConsPlusNormal"/>
        <w:spacing w:before="220"/>
        <w:ind w:firstLine="540"/>
        <w:jc w:val="both"/>
      </w:pPr>
      <w:r>
        <w:t xml:space="preserve">4.7. В течение 5 рабочих дней со дня, следующего за днем принятия уполномоченным органом решения (издания приказа) о переоформлении лицензии, уполномоченный орган осуществляет действия предусмотренные </w:t>
      </w:r>
      <w:hyperlink w:anchor="P66">
        <w:r>
          <w:rPr>
            <w:color w:val="0000FF"/>
          </w:rPr>
          <w:t>разделом вторым</w:t>
        </w:r>
      </w:hyperlink>
      <w:r>
        <w:t xml:space="preserve"> настоящего Порядка.</w:t>
      </w:r>
    </w:p>
    <w:p w:rsidR="00805B5A" w:rsidRDefault="00805B5A">
      <w:pPr>
        <w:pStyle w:val="ConsPlusNormal"/>
        <w:jc w:val="both"/>
      </w:pPr>
    </w:p>
    <w:p w:rsidR="00805B5A" w:rsidRDefault="00805B5A">
      <w:pPr>
        <w:pStyle w:val="ConsPlusNormal"/>
        <w:jc w:val="both"/>
      </w:pPr>
    </w:p>
    <w:p w:rsidR="00805B5A" w:rsidRDefault="00805B5A">
      <w:pPr>
        <w:pStyle w:val="ConsPlusNormal"/>
        <w:jc w:val="both"/>
      </w:pPr>
    </w:p>
    <w:p w:rsidR="00805B5A" w:rsidRDefault="00805B5A">
      <w:pPr>
        <w:pStyle w:val="ConsPlusNormal"/>
        <w:jc w:val="both"/>
      </w:pPr>
    </w:p>
    <w:p w:rsidR="00805B5A" w:rsidRDefault="00805B5A">
      <w:pPr>
        <w:pStyle w:val="ConsPlusNormal"/>
        <w:jc w:val="both"/>
      </w:pPr>
    </w:p>
    <w:p w:rsidR="00805B5A" w:rsidRDefault="00805B5A">
      <w:pPr>
        <w:pStyle w:val="ConsPlusNormal"/>
        <w:jc w:val="right"/>
        <w:outlineLvl w:val="1"/>
      </w:pPr>
      <w:r>
        <w:t xml:space="preserve">Приложение N </w:t>
      </w:r>
      <w:hyperlink r:id="rId138">
        <w:r>
          <w:rPr>
            <w:color w:val="0000FF"/>
          </w:rPr>
          <w:t>1</w:t>
        </w:r>
      </w:hyperlink>
    </w:p>
    <w:p w:rsidR="00805B5A" w:rsidRDefault="00805B5A">
      <w:pPr>
        <w:pStyle w:val="ConsPlusNormal"/>
        <w:jc w:val="right"/>
      </w:pPr>
      <w:r>
        <w:t>к Порядку оформления, государственной</w:t>
      </w:r>
    </w:p>
    <w:p w:rsidR="00805B5A" w:rsidRDefault="00805B5A">
      <w:pPr>
        <w:pStyle w:val="ConsPlusNormal"/>
        <w:jc w:val="right"/>
      </w:pPr>
      <w:r>
        <w:t>регистрации, выдачи, переоформления,</w:t>
      </w:r>
    </w:p>
    <w:p w:rsidR="00805B5A" w:rsidRDefault="00805B5A">
      <w:pPr>
        <w:pStyle w:val="ConsPlusNormal"/>
        <w:jc w:val="right"/>
      </w:pPr>
      <w:r>
        <w:t>внесения изменений в лицензию на</w:t>
      </w:r>
    </w:p>
    <w:p w:rsidR="00805B5A" w:rsidRDefault="00805B5A">
      <w:pPr>
        <w:pStyle w:val="ConsPlusNormal"/>
        <w:jc w:val="right"/>
      </w:pPr>
      <w:r>
        <w:t>право пользования участками недр</w:t>
      </w:r>
    </w:p>
    <w:p w:rsidR="00805B5A" w:rsidRDefault="00805B5A">
      <w:pPr>
        <w:pStyle w:val="ConsPlusNormal"/>
        <w:jc w:val="right"/>
      </w:pPr>
      <w:r>
        <w:t>местного значения</w:t>
      </w:r>
    </w:p>
    <w:p w:rsidR="00805B5A" w:rsidRDefault="00805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5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5B5A" w:rsidRDefault="00805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5B5A" w:rsidRDefault="00805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5B5A" w:rsidRDefault="00805B5A">
            <w:pPr>
              <w:pStyle w:val="ConsPlusNormal"/>
              <w:jc w:val="center"/>
            </w:pPr>
            <w:r>
              <w:rPr>
                <w:color w:val="392C69"/>
              </w:rPr>
              <w:t>Список изменяющих документов</w:t>
            </w:r>
          </w:p>
          <w:p w:rsidR="00805B5A" w:rsidRDefault="00805B5A">
            <w:pPr>
              <w:pStyle w:val="ConsPlusNormal"/>
              <w:jc w:val="center"/>
            </w:pPr>
            <w:r>
              <w:rPr>
                <w:color w:val="392C69"/>
              </w:rPr>
              <w:t xml:space="preserve">(в ред. </w:t>
            </w:r>
            <w:hyperlink r:id="rId139">
              <w:r>
                <w:rPr>
                  <w:color w:val="0000FF"/>
                </w:rPr>
                <w:t>постановления</w:t>
              </w:r>
            </w:hyperlink>
            <w:r>
              <w:rPr>
                <w:color w:val="392C69"/>
              </w:rPr>
              <w:t xml:space="preserve"> Правительства Тюменской области от 21.10.2022 N 758-п)</w:t>
            </w:r>
          </w:p>
        </w:tc>
        <w:tc>
          <w:tcPr>
            <w:tcW w:w="113" w:type="dxa"/>
            <w:tcBorders>
              <w:top w:val="nil"/>
              <w:left w:val="nil"/>
              <w:bottom w:val="nil"/>
              <w:right w:val="nil"/>
            </w:tcBorders>
            <w:shd w:val="clear" w:color="auto" w:fill="F4F3F8"/>
            <w:tcMar>
              <w:top w:w="0" w:type="dxa"/>
              <w:left w:w="0" w:type="dxa"/>
              <w:bottom w:w="0" w:type="dxa"/>
              <w:right w:w="0" w:type="dxa"/>
            </w:tcMar>
          </w:tcPr>
          <w:p w:rsidR="00805B5A" w:rsidRDefault="00805B5A">
            <w:pPr>
              <w:pStyle w:val="ConsPlusNormal"/>
            </w:pPr>
          </w:p>
        </w:tc>
      </w:tr>
    </w:tbl>
    <w:p w:rsidR="00805B5A" w:rsidRDefault="00805B5A">
      <w:pPr>
        <w:pStyle w:val="ConsPlusNormal"/>
        <w:jc w:val="both"/>
      </w:pPr>
    </w:p>
    <w:p w:rsidR="00805B5A" w:rsidRDefault="00805B5A">
      <w:pPr>
        <w:pStyle w:val="ConsPlusNonformat"/>
        <w:jc w:val="both"/>
      </w:pPr>
      <w:r>
        <w:t xml:space="preserve">                                                     Директору Департамента</w:t>
      </w:r>
    </w:p>
    <w:p w:rsidR="00805B5A" w:rsidRDefault="00805B5A">
      <w:pPr>
        <w:pStyle w:val="ConsPlusNonformat"/>
        <w:jc w:val="both"/>
      </w:pPr>
      <w:r>
        <w:t xml:space="preserve">                                                недропользования и экологии</w:t>
      </w:r>
    </w:p>
    <w:p w:rsidR="00805B5A" w:rsidRDefault="00805B5A">
      <w:pPr>
        <w:pStyle w:val="ConsPlusNonformat"/>
        <w:jc w:val="both"/>
      </w:pPr>
      <w:r>
        <w:t xml:space="preserve">                                                          Тюменской области</w:t>
      </w:r>
    </w:p>
    <w:p w:rsidR="00805B5A" w:rsidRDefault="00805B5A">
      <w:pPr>
        <w:pStyle w:val="ConsPlusNonformat"/>
        <w:jc w:val="both"/>
      </w:pPr>
    </w:p>
    <w:p w:rsidR="00805B5A" w:rsidRDefault="00805B5A">
      <w:pPr>
        <w:pStyle w:val="ConsPlusNonformat"/>
        <w:jc w:val="both"/>
      </w:pPr>
      <w:bookmarkStart w:id="28" w:name="P310"/>
      <w:bookmarkEnd w:id="28"/>
      <w:r>
        <w:t xml:space="preserve">                                  ЗАЯВКА</w:t>
      </w:r>
    </w:p>
    <w:p w:rsidR="00805B5A" w:rsidRDefault="00805B5A">
      <w:pPr>
        <w:pStyle w:val="ConsPlusNonformat"/>
        <w:jc w:val="both"/>
      </w:pPr>
      <w:r>
        <w:t xml:space="preserve">                     на внесение изменений в лицензию</w:t>
      </w:r>
    </w:p>
    <w:p w:rsidR="00805B5A" w:rsidRDefault="00805B5A">
      <w:pPr>
        <w:pStyle w:val="ConsPlusNonformat"/>
        <w:jc w:val="both"/>
      </w:pPr>
    </w:p>
    <w:p w:rsidR="00805B5A" w:rsidRDefault="00805B5A">
      <w:pPr>
        <w:pStyle w:val="ConsPlusNonformat"/>
        <w:jc w:val="both"/>
      </w:pPr>
      <w:r>
        <w:t>Заявитель</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r>
        <w:t xml:space="preserve">    (для    юридических    лиц    -    полное    наименование    Заявителя,</w:t>
      </w:r>
    </w:p>
    <w:p w:rsidR="00805B5A" w:rsidRDefault="00805B5A">
      <w:pPr>
        <w:pStyle w:val="ConsPlusNonformat"/>
        <w:jc w:val="both"/>
      </w:pPr>
      <w:r>
        <w:t>организационно-правовая  форма,  адрес  электронной  почты  (при  наличии),</w:t>
      </w:r>
    </w:p>
    <w:p w:rsidR="00805B5A" w:rsidRDefault="00805B5A">
      <w:pPr>
        <w:pStyle w:val="ConsPlusNonformat"/>
        <w:jc w:val="both"/>
      </w:pPr>
      <w:r>
        <w:t>почтовый  адрес,  телефон,  основной государственный регистрационный номер,</w:t>
      </w:r>
    </w:p>
    <w:p w:rsidR="00805B5A" w:rsidRDefault="00805B5A">
      <w:pPr>
        <w:pStyle w:val="ConsPlusNonformat"/>
        <w:jc w:val="both"/>
      </w:pPr>
      <w:r>
        <w:t>идентификационный     номер    налогоплательщика;    для    индивидуального</w:t>
      </w:r>
    </w:p>
    <w:p w:rsidR="00805B5A" w:rsidRDefault="00805B5A">
      <w:pPr>
        <w:pStyle w:val="ConsPlusNonformat"/>
        <w:jc w:val="both"/>
      </w:pPr>
      <w:r>
        <w:t>предпринимателя  -  фамилия,  имя, отчество (при наличии, адрес электронной</w:t>
      </w:r>
    </w:p>
    <w:p w:rsidR="00805B5A" w:rsidRDefault="00805B5A">
      <w:pPr>
        <w:pStyle w:val="ConsPlusNonformat"/>
        <w:jc w:val="both"/>
      </w:pPr>
      <w:r>
        <w:t>почты  (при  наличии),  почтовый  адрес,  телефон, основной государственный</w:t>
      </w:r>
    </w:p>
    <w:p w:rsidR="00805B5A" w:rsidRDefault="00805B5A">
      <w:pPr>
        <w:pStyle w:val="ConsPlusNonformat"/>
        <w:jc w:val="both"/>
      </w:pPr>
      <w:r>
        <w:t>регистрационный  номер  индивидуального  предпринимателя, идентификационный</w:t>
      </w:r>
    </w:p>
    <w:p w:rsidR="00805B5A" w:rsidRDefault="00805B5A">
      <w:pPr>
        <w:pStyle w:val="ConsPlusNonformat"/>
        <w:jc w:val="both"/>
      </w:pPr>
      <w:r>
        <w:t>номер налогоплательщика</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p>
    <w:p w:rsidR="00805B5A" w:rsidRDefault="00805B5A">
      <w:pPr>
        <w:pStyle w:val="ConsPlusNonformat"/>
        <w:jc w:val="both"/>
      </w:pPr>
      <w:r>
        <w:t>Прошу внести изменения в лицензию</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r>
        <w:t>(государственный  регистрационный  номер  лицензии  на пользование недрами,</w:t>
      </w:r>
    </w:p>
    <w:p w:rsidR="00805B5A" w:rsidRDefault="00805B5A">
      <w:pPr>
        <w:pStyle w:val="ConsPlusNonformat"/>
        <w:jc w:val="both"/>
      </w:pPr>
      <w:r>
        <w:t>дату   государственной   регистрации   лицензии   на  пользование  недрами,</w:t>
      </w:r>
    </w:p>
    <w:p w:rsidR="00805B5A" w:rsidRDefault="00805B5A">
      <w:pPr>
        <w:pStyle w:val="ConsPlusNonformat"/>
        <w:jc w:val="both"/>
      </w:pPr>
      <w:r>
        <w:t>наименование  участка  недр  (при  наличии),  целевое  назначение  работ на</w:t>
      </w:r>
    </w:p>
    <w:p w:rsidR="00805B5A" w:rsidRDefault="00805B5A">
      <w:pPr>
        <w:pStyle w:val="ConsPlusNonformat"/>
        <w:jc w:val="both"/>
      </w:pPr>
      <w:r>
        <w:t>участке недр)</w:t>
      </w:r>
    </w:p>
    <w:p w:rsidR="00805B5A" w:rsidRDefault="00805B5A">
      <w:pPr>
        <w:pStyle w:val="ConsPlusNonformat"/>
        <w:jc w:val="both"/>
      </w:pPr>
    </w:p>
    <w:p w:rsidR="00805B5A" w:rsidRDefault="00805B5A">
      <w:pPr>
        <w:pStyle w:val="ConsPlusNonformat"/>
        <w:jc w:val="both"/>
      </w:pPr>
      <w:r>
        <w:t>по следующим основаниям:</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возникновение обстоятельств, существенно отличающихся от тех, при которых</w:t>
      </w:r>
    </w:p>
    <w:p w:rsidR="00805B5A" w:rsidRDefault="00805B5A">
      <w:pPr>
        <w:pStyle w:val="ConsPlusNonformat"/>
        <w:jc w:val="both"/>
      </w:pPr>
      <w:r>
        <w:t>право пользования недрами было предоставлено;</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необходимость завершения пользователем недр геологического изучения недр,</w:t>
      </w:r>
    </w:p>
    <w:p w:rsidR="00805B5A" w:rsidRDefault="00805B5A">
      <w:pPr>
        <w:pStyle w:val="ConsPlusNonformat"/>
        <w:jc w:val="both"/>
      </w:pPr>
      <w:r>
        <w:t>добычи  полезных  ископаемых  и  подземных  вод, необходимость ликвидации и</w:t>
      </w:r>
    </w:p>
    <w:p w:rsidR="00805B5A" w:rsidRDefault="00805B5A">
      <w:pPr>
        <w:pStyle w:val="ConsPlusNonformat"/>
        <w:jc w:val="both"/>
      </w:pPr>
      <w:r>
        <w:t>консервации  горных выработок, буровых скважин и иных сооружений, связанных</w:t>
      </w:r>
    </w:p>
    <w:p w:rsidR="00805B5A" w:rsidRDefault="00805B5A">
      <w:pPr>
        <w:pStyle w:val="ConsPlusNonformat"/>
        <w:jc w:val="both"/>
      </w:pPr>
      <w:r>
        <w:t>с пользованием недрами;</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Изменение границ участка недр, предоставленного в пользование;</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Исправление   технической   ошибки,   допущенной   при  оформлении   или</w:t>
      </w:r>
    </w:p>
    <w:p w:rsidR="00805B5A" w:rsidRDefault="00805B5A">
      <w:pPr>
        <w:pStyle w:val="ConsPlusNonformat"/>
        <w:jc w:val="both"/>
      </w:pPr>
      <w:r>
        <w:t>переоформлении лицензии, в том числе в сведениях о границах участков недр;</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Изменение наименования юридического лица - пользователя недр.</w:t>
      </w:r>
    </w:p>
    <w:p w:rsidR="00805B5A" w:rsidRDefault="00805B5A">
      <w:pPr>
        <w:pStyle w:val="ConsPlusNonformat"/>
        <w:jc w:val="both"/>
      </w:pPr>
    </w:p>
    <w:p w:rsidR="00805B5A" w:rsidRDefault="00805B5A">
      <w:pPr>
        <w:pStyle w:val="ConsPlusNonformat"/>
        <w:jc w:val="both"/>
      </w:pPr>
      <w:r>
        <w:t>(нужное отметить галочкой)</w:t>
      </w:r>
    </w:p>
    <w:p w:rsidR="00805B5A" w:rsidRDefault="00805B5A">
      <w:pPr>
        <w:pStyle w:val="ConsPlusNonformat"/>
        <w:jc w:val="both"/>
      </w:pPr>
    </w:p>
    <w:p w:rsidR="00805B5A" w:rsidRDefault="00805B5A">
      <w:pPr>
        <w:pStyle w:val="ConsPlusNonformat"/>
        <w:jc w:val="both"/>
      </w:pPr>
      <w:r>
        <w:t>Краткое   описание   предложений   по  внесению  изменений  в  лицензию  на</w:t>
      </w:r>
    </w:p>
    <w:p w:rsidR="00805B5A" w:rsidRDefault="00805B5A">
      <w:pPr>
        <w:pStyle w:val="ConsPlusNonformat"/>
        <w:jc w:val="both"/>
      </w:pPr>
      <w:r>
        <w:t>пользование недрами (с указанием раздела лицензии на пользование недрами, в</w:t>
      </w:r>
    </w:p>
    <w:p w:rsidR="00805B5A" w:rsidRDefault="00805B5A">
      <w:pPr>
        <w:pStyle w:val="ConsPlusNonformat"/>
        <w:jc w:val="both"/>
      </w:pPr>
      <w:r>
        <w:t>который предлагается внесение изменений)</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r>
        <w:t>__________________________________________________________________________;</w:t>
      </w:r>
    </w:p>
    <w:p w:rsidR="00805B5A" w:rsidRDefault="00805B5A">
      <w:pPr>
        <w:pStyle w:val="ConsPlusNonformat"/>
        <w:jc w:val="both"/>
      </w:pPr>
    </w:p>
    <w:p w:rsidR="00805B5A" w:rsidRDefault="00805B5A">
      <w:pPr>
        <w:pStyle w:val="ConsPlusNonformat"/>
        <w:jc w:val="both"/>
      </w:pPr>
      <w:r>
        <w:t>Реквизиты платежного поручения, подтверждающего факт уплаты государственной</w:t>
      </w:r>
    </w:p>
    <w:p w:rsidR="00805B5A" w:rsidRDefault="00805B5A">
      <w:pPr>
        <w:pStyle w:val="ConsPlusNonformat"/>
        <w:jc w:val="both"/>
      </w:pPr>
      <w:r>
        <w:t xml:space="preserve">пошлины,  в  случае  предусмотренном  </w:t>
      </w:r>
      <w:hyperlink r:id="rId141">
        <w:r>
          <w:rPr>
            <w:color w:val="0000FF"/>
          </w:rPr>
          <w:t>абзацем седьмым подпункта 92 пункта 1</w:t>
        </w:r>
      </w:hyperlink>
    </w:p>
    <w:p w:rsidR="00805B5A" w:rsidRDefault="00805B5A">
      <w:pPr>
        <w:pStyle w:val="ConsPlusNonformat"/>
        <w:jc w:val="both"/>
      </w:pPr>
      <w:r>
        <w:t>статьи 333.33 Налогового кодекса Российской Федерации</w:t>
      </w:r>
    </w:p>
    <w:p w:rsidR="00805B5A" w:rsidRDefault="00805B5A">
      <w:pPr>
        <w:pStyle w:val="ConsPlusNonformat"/>
        <w:jc w:val="both"/>
      </w:pPr>
      <w:r>
        <w:t xml:space="preserve">______________________________________________________________________ </w:t>
      </w:r>
      <w:hyperlink w:anchor="P377">
        <w:r>
          <w:rPr>
            <w:color w:val="0000FF"/>
          </w:rPr>
          <w:t>&lt;**&gt;</w:t>
        </w:r>
      </w:hyperlink>
    </w:p>
    <w:p w:rsidR="00805B5A" w:rsidRDefault="00805B5A">
      <w:pPr>
        <w:pStyle w:val="ConsPlusNonformat"/>
        <w:jc w:val="both"/>
      </w:pPr>
    </w:p>
    <w:p w:rsidR="00805B5A" w:rsidRDefault="00805B5A">
      <w:pPr>
        <w:pStyle w:val="ConsPlusNonformat"/>
        <w:jc w:val="both"/>
      </w:pPr>
      <w:r>
        <w:t>Приложение: опись прилагаемых документов на ___ л.</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r>
        <w:t xml:space="preserve">(должность уполномоченного лица Заявителя) </w:t>
      </w:r>
      <w:hyperlink w:anchor="P376">
        <w:r>
          <w:rPr>
            <w:color w:val="0000FF"/>
          </w:rPr>
          <w:t>&lt;*&gt;</w:t>
        </w:r>
      </w:hyperlink>
      <w:r>
        <w:t xml:space="preserve"> (подпись) (Ф.И.О.)</w:t>
      </w:r>
    </w:p>
    <w:p w:rsidR="00805B5A" w:rsidRDefault="00805B5A">
      <w:pPr>
        <w:pStyle w:val="ConsPlusNonformat"/>
        <w:jc w:val="both"/>
      </w:pPr>
      <w:r>
        <w:t>печать (при наличии)</w:t>
      </w:r>
    </w:p>
    <w:p w:rsidR="00805B5A" w:rsidRDefault="00805B5A">
      <w:pPr>
        <w:pStyle w:val="ConsPlusNormal"/>
        <w:jc w:val="both"/>
      </w:pPr>
    </w:p>
    <w:p w:rsidR="00805B5A" w:rsidRDefault="00805B5A">
      <w:pPr>
        <w:pStyle w:val="ConsPlusNormal"/>
        <w:ind w:firstLine="540"/>
        <w:jc w:val="both"/>
      </w:pPr>
      <w:r>
        <w:t>--------------------------------</w:t>
      </w:r>
    </w:p>
    <w:p w:rsidR="00805B5A" w:rsidRDefault="00805B5A">
      <w:pPr>
        <w:pStyle w:val="ConsPlusNormal"/>
        <w:spacing w:before="220"/>
        <w:ind w:firstLine="540"/>
        <w:jc w:val="both"/>
      </w:pPr>
      <w:bookmarkStart w:id="29" w:name="P376"/>
      <w:bookmarkEnd w:id="29"/>
      <w:r>
        <w:t>&lt;*&gt; 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В случае, если от имени Заявителя действует иное лицо, заявка должна содержать также оригинал или копию доверенности, заверенную подписью руководителя юридического лица (уполномоченного должностного лица), индивидуального предпринимателя, а также печатью (при ее наличии), на осуществление действий от имени Заявителя.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805B5A" w:rsidRDefault="00805B5A">
      <w:pPr>
        <w:pStyle w:val="ConsPlusNormal"/>
        <w:spacing w:before="220"/>
        <w:ind w:firstLine="540"/>
        <w:jc w:val="both"/>
      </w:pPr>
      <w:bookmarkStart w:id="30" w:name="P377"/>
      <w:bookmarkEnd w:id="30"/>
      <w:r>
        <w:t xml:space="preserve">&lt;**&gt; заполняется при подаче заявки на внесение изменений в лицензию в случае продления </w:t>
      </w:r>
      <w:r>
        <w:lastRenderedPageBreak/>
        <w:t>срока пользования участком недр.</w:t>
      </w:r>
    </w:p>
    <w:p w:rsidR="00805B5A" w:rsidRDefault="00805B5A">
      <w:pPr>
        <w:pStyle w:val="ConsPlusNormal"/>
        <w:jc w:val="both"/>
      </w:pPr>
    </w:p>
    <w:p w:rsidR="00805B5A" w:rsidRDefault="00805B5A">
      <w:pPr>
        <w:pStyle w:val="ConsPlusNormal"/>
        <w:jc w:val="both"/>
      </w:pPr>
    </w:p>
    <w:p w:rsidR="00805B5A" w:rsidRDefault="00805B5A">
      <w:pPr>
        <w:pStyle w:val="ConsPlusNormal"/>
        <w:jc w:val="both"/>
      </w:pPr>
    </w:p>
    <w:p w:rsidR="00805B5A" w:rsidRDefault="00805B5A">
      <w:pPr>
        <w:pStyle w:val="ConsPlusNormal"/>
        <w:jc w:val="both"/>
      </w:pPr>
    </w:p>
    <w:p w:rsidR="00805B5A" w:rsidRDefault="00805B5A">
      <w:pPr>
        <w:pStyle w:val="ConsPlusNormal"/>
        <w:jc w:val="both"/>
      </w:pPr>
    </w:p>
    <w:p w:rsidR="00805B5A" w:rsidRDefault="00805B5A">
      <w:pPr>
        <w:pStyle w:val="ConsPlusNormal"/>
        <w:jc w:val="right"/>
        <w:outlineLvl w:val="1"/>
      </w:pPr>
      <w:r>
        <w:t xml:space="preserve">Приложение N </w:t>
      </w:r>
      <w:hyperlink r:id="rId142">
        <w:r>
          <w:rPr>
            <w:color w:val="0000FF"/>
          </w:rPr>
          <w:t>2</w:t>
        </w:r>
      </w:hyperlink>
    </w:p>
    <w:p w:rsidR="00805B5A" w:rsidRDefault="00805B5A">
      <w:pPr>
        <w:pStyle w:val="ConsPlusNormal"/>
        <w:jc w:val="right"/>
      </w:pPr>
      <w:r>
        <w:t>к Порядку оформления, государственной</w:t>
      </w:r>
    </w:p>
    <w:p w:rsidR="00805B5A" w:rsidRDefault="00805B5A">
      <w:pPr>
        <w:pStyle w:val="ConsPlusNormal"/>
        <w:jc w:val="right"/>
      </w:pPr>
      <w:r>
        <w:t>регистрации, выдачи, переоформления,</w:t>
      </w:r>
    </w:p>
    <w:p w:rsidR="00805B5A" w:rsidRDefault="00805B5A">
      <w:pPr>
        <w:pStyle w:val="ConsPlusNormal"/>
        <w:jc w:val="right"/>
      </w:pPr>
      <w:r>
        <w:t>внесения изменений в лицензию на</w:t>
      </w:r>
    </w:p>
    <w:p w:rsidR="00805B5A" w:rsidRDefault="00805B5A">
      <w:pPr>
        <w:pStyle w:val="ConsPlusNormal"/>
        <w:jc w:val="right"/>
      </w:pPr>
      <w:r>
        <w:t>право пользования участками недр</w:t>
      </w:r>
    </w:p>
    <w:p w:rsidR="00805B5A" w:rsidRDefault="00805B5A">
      <w:pPr>
        <w:pStyle w:val="ConsPlusNormal"/>
        <w:jc w:val="right"/>
      </w:pPr>
      <w:r>
        <w:t>местного значения</w:t>
      </w:r>
    </w:p>
    <w:p w:rsidR="00805B5A" w:rsidRDefault="00805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5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5B5A" w:rsidRDefault="00805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5B5A" w:rsidRDefault="00805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5B5A" w:rsidRDefault="00805B5A">
            <w:pPr>
              <w:pStyle w:val="ConsPlusNormal"/>
              <w:jc w:val="center"/>
            </w:pPr>
            <w:r>
              <w:rPr>
                <w:color w:val="392C69"/>
              </w:rPr>
              <w:t>Список изменяющих документов</w:t>
            </w:r>
          </w:p>
          <w:p w:rsidR="00805B5A" w:rsidRDefault="00805B5A">
            <w:pPr>
              <w:pStyle w:val="ConsPlusNormal"/>
              <w:jc w:val="center"/>
            </w:pPr>
            <w:r>
              <w:rPr>
                <w:color w:val="392C69"/>
              </w:rPr>
              <w:t xml:space="preserve">(в ред. </w:t>
            </w:r>
            <w:hyperlink r:id="rId143">
              <w:r>
                <w:rPr>
                  <w:color w:val="0000FF"/>
                </w:rPr>
                <w:t>постановления</w:t>
              </w:r>
            </w:hyperlink>
            <w:r>
              <w:rPr>
                <w:color w:val="392C69"/>
              </w:rPr>
              <w:t xml:space="preserve"> Правительства Тюменской области от 21.10.2022 N 758-п)</w:t>
            </w:r>
          </w:p>
        </w:tc>
        <w:tc>
          <w:tcPr>
            <w:tcW w:w="113" w:type="dxa"/>
            <w:tcBorders>
              <w:top w:val="nil"/>
              <w:left w:val="nil"/>
              <w:bottom w:val="nil"/>
              <w:right w:val="nil"/>
            </w:tcBorders>
            <w:shd w:val="clear" w:color="auto" w:fill="F4F3F8"/>
            <w:tcMar>
              <w:top w:w="0" w:type="dxa"/>
              <w:left w:w="0" w:type="dxa"/>
              <w:bottom w:w="0" w:type="dxa"/>
              <w:right w:w="0" w:type="dxa"/>
            </w:tcMar>
          </w:tcPr>
          <w:p w:rsidR="00805B5A" w:rsidRDefault="00805B5A">
            <w:pPr>
              <w:pStyle w:val="ConsPlusNormal"/>
            </w:pPr>
          </w:p>
        </w:tc>
      </w:tr>
    </w:tbl>
    <w:p w:rsidR="00805B5A" w:rsidRDefault="00805B5A">
      <w:pPr>
        <w:pStyle w:val="ConsPlusNormal"/>
        <w:jc w:val="both"/>
      </w:pPr>
    </w:p>
    <w:p w:rsidR="00805B5A" w:rsidRDefault="00805B5A">
      <w:pPr>
        <w:pStyle w:val="ConsPlusNonformat"/>
        <w:jc w:val="both"/>
      </w:pPr>
      <w:r>
        <w:t xml:space="preserve">                                                     Директору Департамента</w:t>
      </w:r>
    </w:p>
    <w:p w:rsidR="00805B5A" w:rsidRDefault="00805B5A">
      <w:pPr>
        <w:pStyle w:val="ConsPlusNonformat"/>
        <w:jc w:val="both"/>
      </w:pPr>
      <w:r>
        <w:t xml:space="preserve">                                                недропользования и экологии</w:t>
      </w:r>
    </w:p>
    <w:p w:rsidR="00805B5A" w:rsidRDefault="00805B5A">
      <w:pPr>
        <w:pStyle w:val="ConsPlusNonformat"/>
        <w:jc w:val="both"/>
      </w:pPr>
      <w:r>
        <w:t xml:space="preserve">                                                          Тюменской области</w:t>
      </w:r>
    </w:p>
    <w:p w:rsidR="00805B5A" w:rsidRDefault="00805B5A">
      <w:pPr>
        <w:pStyle w:val="ConsPlusNonformat"/>
        <w:jc w:val="both"/>
      </w:pPr>
    </w:p>
    <w:p w:rsidR="00805B5A" w:rsidRDefault="00805B5A">
      <w:pPr>
        <w:pStyle w:val="ConsPlusNonformat"/>
        <w:jc w:val="both"/>
      </w:pPr>
      <w:bookmarkStart w:id="31" w:name="P396"/>
      <w:bookmarkEnd w:id="31"/>
      <w:r>
        <w:t xml:space="preserve">                                  ЗАЯВКА</w:t>
      </w:r>
    </w:p>
    <w:p w:rsidR="00805B5A" w:rsidRDefault="00805B5A">
      <w:pPr>
        <w:pStyle w:val="ConsPlusNonformat"/>
        <w:jc w:val="both"/>
      </w:pPr>
      <w:r>
        <w:t xml:space="preserve"> на переоформление лицензии на пользование участком недр местного значения</w:t>
      </w:r>
    </w:p>
    <w:p w:rsidR="00805B5A" w:rsidRDefault="00805B5A">
      <w:pPr>
        <w:pStyle w:val="ConsPlusNonformat"/>
        <w:jc w:val="both"/>
      </w:pPr>
      <w:r>
        <w:t xml:space="preserve">           подается от лица, на которое переоформляется лицензия</w:t>
      </w:r>
    </w:p>
    <w:p w:rsidR="00805B5A" w:rsidRDefault="00805B5A">
      <w:pPr>
        <w:pStyle w:val="ConsPlusNonformat"/>
        <w:jc w:val="both"/>
      </w:pPr>
    </w:p>
    <w:p w:rsidR="00805B5A" w:rsidRDefault="00805B5A">
      <w:pPr>
        <w:pStyle w:val="ConsPlusNonformat"/>
        <w:jc w:val="both"/>
      </w:pPr>
      <w:r>
        <w:t>Заявитель</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r>
        <w:t xml:space="preserve">    (для    юридических    лиц    -    полное    наименование    Заявителя,</w:t>
      </w:r>
    </w:p>
    <w:p w:rsidR="00805B5A" w:rsidRDefault="00805B5A">
      <w:pPr>
        <w:pStyle w:val="ConsPlusNonformat"/>
        <w:jc w:val="both"/>
      </w:pPr>
      <w:r>
        <w:t>организационно-правовая  форма,  адрес  электронной  почты  (при  наличии),</w:t>
      </w:r>
    </w:p>
    <w:p w:rsidR="00805B5A" w:rsidRDefault="00805B5A">
      <w:pPr>
        <w:pStyle w:val="ConsPlusNonformat"/>
        <w:jc w:val="both"/>
      </w:pPr>
      <w:r>
        <w:t>почтовый  адрес,  телефон,  основной государственный регистрационный номер,</w:t>
      </w:r>
    </w:p>
    <w:p w:rsidR="00805B5A" w:rsidRDefault="00805B5A">
      <w:pPr>
        <w:pStyle w:val="ConsPlusNonformat"/>
        <w:jc w:val="both"/>
      </w:pPr>
      <w:r>
        <w:t>идентификационный     номер    налогоплательщика;    для    индивидуального</w:t>
      </w:r>
    </w:p>
    <w:p w:rsidR="00805B5A" w:rsidRDefault="00805B5A">
      <w:pPr>
        <w:pStyle w:val="ConsPlusNonformat"/>
        <w:jc w:val="both"/>
      </w:pPr>
      <w:r>
        <w:t>предпринимателя  -  фамилия,  имя, отчество (при наличии, адрес электронной</w:t>
      </w:r>
    </w:p>
    <w:p w:rsidR="00805B5A" w:rsidRDefault="00805B5A">
      <w:pPr>
        <w:pStyle w:val="ConsPlusNonformat"/>
        <w:jc w:val="both"/>
      </w:pPr>
      <w:r>
        <w:t>почты  (при  наличии),  почтовый  адрес,  телефон, основной государственный</w:t>
      </w:r>
    </w:p>
    <w:p w:rsidR="00805B5A" w:rsidRDefault="00805B5A">
      <w:pPr>
        <w:pStyle w:val="ConsPlusNonformat"/>
        <w:jc w:val="both"/>
      </w:pPr>
      <w:r>
        <w:t>регистрационный  номер  индивидуального  предпринимателя, идентификационный</w:t>
      </w:r>
    </w:p>
    <w:p w:rsidR="00805B5A" w:rsidRDefault="00805B5A">
      <w:pPr>
        <w:pStyle w:val="ConsPlusNonformat"/>
        <w:jc w:val="both"/>
      </w:pPr>
      <w:r>
        <w:t>номер  налогоплательщика, подтверждающие соответствие заявителя требованиям</w:t>
      </w:r>
    </w:p>
    <w:p w:rsidR="00805B5A" w:rsidRDefault="00805B5A">
      <w:pPr>
        <w:pStyle w:val="ConsPlusNonformat"/>
        <w:jc w:val="both"/>
      </w:pPr>
      <w:r>
        <w:t>предъявляемым   законодательством   Российской   Федерации   о   недрах   к</w:t>
      </w:r>
    </w:p>
    <w:p w:rsidR="00805B5A" w:rsidRDefault="00805B5A">
      <w:pPr>
        <w:pStyle w:val="ConsPlusNonformat"/>
        <w:jc w:val="both"/>
      </w:pPr>
      <w:r>
        <w:t xml:space="preserve">пользователям  недр в соответствии со </w:t>
      </w:r>
      <w:hyperlink r:id="rId144">
        <w:r>
          <w:rPr>
            <w:color w:val="0000FF"/>
          </w:rPr>
          <w:t>статьей 9</w:t>
        </w:r>
      </w:hyperlink>
      <w:r>
        <w:t xml:space="preserve"> Закона Российской Федерации</w:t>
      </w:r>
    </w:p>
    <w:p w:rsidR="00805B5A" w:rsidRDefault="00805B5A">
      <w:pPr>
        <w:pStyle w:val="ConsPlusNonformat"/>
        <w:jc w:val="both"/>
      </w:pPr>
      <w:r>
        <w:t>"О недрах")</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p>
    <w:p w:rsidR="00805B5A" w:rsidRDefault="00805B5A">
      <w:pPr>
        <w:pStyle w:val="ConsPlusNonformat"/>
        <w:jc w:val="both"/>
      </w:pPr>
      <w:r>
        <w:t>Прошу переоформить лицензию на право пользования недрами</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r>
        <w:t>(государственный  регистрационный  номер  лицензии  на пользование недрами,</w:t>
      </w:r>
    </w:p>
    <w:p w:rsidR="00805B5A" w:rsidRDefault="00805B5A">
      <w:pPr>
        <w:pStyle w:val="ConsPlusNonformat"/>
        <w:jc w:val="both"/>
      </w:pPr>
      <w:r>
        <w:t>дату   государственной   регистрации   лицензии   на  пользование  недрами,</w:t>
      </w:r>
    </w:p>
    <w:p w:rsidR="00805B5A" w:rsidRDefault="00805B5A">
      <w:pPr>
        <w:pStyle w:val="ConsPlusNonformat"/>
        <w:jc w:val="both"/>
      </w:pPr>
      <w:r>
        <w:t>наименование  участка  недр  (при  наличии),  целевое  назначение  работ на</w:t>
      </w:r>
    </w:p>
    <w:p w:rsidR="00805B5A" w:rsidRDefault="00805B5A">
      <w:pPr>
        <w:pStyle w:val="ConsPlusNonformat"/>
        <w:jc w:val="both"/>
      </w:pPr>
      <w:r>
        <w:t>участке недр)</w:t>
      </w:r>
    </w:p>
    <w:p w:rsidR="00805B5A" w:rsidRDefault="00805B5A">
      <w:pPr>
        <w:pStyle w:val="ConsPlusNonformat"/>
        <w:jc w:val="both"/>
      </w:pPr>
    </w:p>
    <w:p w:rsidR="00805B5A" w:rsidRDefault="00805B5A">
      <w:pPr>
        <w:pStyle w:val="ConsPlusNonformat"/>
        <w:jc w:val="both"/>
      </w:pPr>
      <w:r>
        <w:t>Недропользователь _________________________________________________________</w:t>
      </w:r>
    </w:p>
    <w:p w:rsidR="00805B5A" w:rsidRDefault="00805B5A">
      <w:pPr>
        <w:pStyle w:val="ConsPlusNonformat"/>
        <w:jc w:val="both"/>
      </w:pPr>
      <w:r>
        <w:t xml:space="preserve">    (для    юридических    лиц    -    полное    наименование    Заявителя,</w:t>
      </w:r>
    </w:p>
    <w:p w:rsidR="00805B5A" w:rsidRDefault="00805B5A">
      <w:pPr>
        <w:pStyle w:val="ConsPlusNonformat"/>
        <w:jc w:val="both"/>
      </w:pPr>
      <w:r>
        <w:t>организационно-правовая  форма,  адрес  электронной  почты  (при  наличии),</w:t>
      </w:r>
    </w:p>
    <w:p w:rsidR="00805B5A" w:rsidRDefault="00805B5A">
      <w:pPr>
        <w:pStyle w:val="ConsPlusNonformat"/>
        <w:jc w:val="both"/>
      </w:pPr>
      <w:r>
        <w:t>почтовый  адрес,  телефон,  основной государственный регистрационный номер,</w:t>
      </w:r>
    </w:p>
    <w:p w:rsidR="00805B5A" w:rsidRDefault="00805B5A">
      <w:pPr>
        <w:pStyle w:val="ConsPlusNonformat"/>
        <w:jc w:val="both"/>
      </w:pPr>
      <w:r>
        <w:t>идентификационный     номер    налогоплательщика;    для    индивидуального</w:t>
      </w:r>
    </w:p>
    <w:p w:rsidR="00805B5A" w:rsidRDefault="00805B5A">
      <w:pPr>
        <w:pStyle w:val="ConsPlusNonformat"/>
        <w:jc w:val="both"/>
      </w:pPr>
      <w:r>
        <w:t>предпринимателя  -  фамилия,  имя, отчество (при наличии, адрес электронной</w:t>
      </w:r>
    </w:p>
    <w:p w:rsidR="00805B5A" w:rsidRDefault="00805B5A">
      <w:pPr>
        <w:pStyle w:val="ConsPlusNonformat"/>
        <w:jc w:val="both"/>
      </w:pPr>
      <w:r>
        <w:t>почты  (при  наличии),  почтовый  адрес,  телефон, основной государственный</w:t>
      </w:r>
    </w:p>
    <w:p w:rsidR="00805B5A" w:rsidRDefault="00805B5A">
      <w:pPr>
        <w:pStyle w:val="ConsPlusNonformat"/>
        <w:jc w:val="both"/>
      </w:pPr>
      <w:r>
        <w:t>регистрационный  номер  индивидуального  предпринимателя, идентификационный</w:t>
      </w:r>
    </w:p>
    <w:p w:rsidR="00805B5A" w:rsidRDefault="00805B5A">
      <w:pPr>
        <w:pStyle w:val="ConsPlusNonformat"/>
        <w:jc w:val="both"/>
      </w:pPr>
      <w:r>
        <w:t>номер налогоплательщика</w:t>
      </w:r>
    </w:p>
    <w:p w:rsidR="00805B5A" w:rsidRDefault="00805B5A">
      <w:pPr>
        <w:pStyle w:val="ConsPlusNonformat"/>
        <w:jc w:val="both"/>
      </w:pPr>
    </w:p>
    <w:p w:rsidR="00805B5A" w:rsidRDefault="00805B5A">
      <w:pPr>
        <w:pStyle w:val="ConsPlusNonformat"/>
        <w:jc w:val="both"/>
      </w:pPr>
      <w:r>
        <w:t xml:space="preserve">Основание  переоформления  лицензии,  предусмотренное  </w:t>
      </w:r>
      <w:hyperlink r:id="rId145">
        <w:r>
          <w:rPr>
            <w:color w:val="0000FF"/>
          </w:rPr>
          <w:t>статьей  17.1</w:t>
        </w:r>
      </w:hyperlink>
      <w:r>
        <w:t xml:space="preserve"> Закона</w:t>
      </w:r>
    </w:p>
    <w:p w:rsidR="00805B5A" w:rsidRDefault="00805B5A">
      <w:pPr>
        <w:pStyle w:val="ConsPlusNonformat"/>
        <w:jc w:val="both"/>
      </w:pPr>
      <w:r>
        <w:t>Российской Федерации "О недрах" (указывается одно основание из прилагаемого</w:t>
      </w:r>
    </w:p>
    <w:p w:rsidR="00805B5A" w:rsidRDefault="00805B5A">
      <w:pPr>
        <w:pStyle w:val="ConsPlusNonformat"/>
        <w:jc w:val="both"/>
      </w:pPr>
      <w:r>
        <w:t>списка оснований переоформления):</w:t>
      </w:r>
    </w:p>
    <w:p w:rsidR="00805B5A" w:rsidRDefault="00805B5A">
      <w:pPr>
        <w:pStyle w:val="ConsPlusNonformat"/>
        <w:jc w:val="both"/>
      </w:pP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Реорганизация   юридического   лица   -   пользователя   недр  в  форме</w:t>
      </w:r>
    </w:p>
    <w:p w:rsidR="00805B5A" w:rsidRDefault="00805B5A">
      <w:pPr>
        <w:pStyle w:val="ConsPlusNonformat"/>
        <w:jc w:val="both"/>
      </w:pPr>
      <w:r>
        <w:t>преобразования;</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Реорганизация юридического лица - пользователя недр в форме присоединения</w:t>
      </w:r>
    </w:p>
    <w:p w:rsidR="00805B5A" w:rsidRDefault="00805B5A">
      <w:pPr>
        <w:pStyle w:val="ConsPlusNonformat"/>
        <w:jc w:val="both"/>
      </w:pPr>
      <w:r>
        <w:t>к  другому юридическому лицу при условии, что другое юридическое лицо будет</w:t>
      </w:r>
    </w:p>
    <w:p w:rsidR="00805B5A" w:rsidRDefault="00805B5A">
      <w:pPr>
        <w:pStyle w:val="ConsPlusNonformat"/>
        <w:jc w:val="both"/>
      </w:pPr>
      <w:r>
        <w:t>отвечать требованиям, предъявляемым к пользователям недр;</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Реорганизация  юридического  лица  - пользователя недр в форме слияния с</w:t>
      </w:r>
    </w:p>
    <w:p w:rsidR="00805B5A" w:rsidRDefault="00805B5A">
      <w:pPr>
        <w:pStyle w:val="ConsPlusNonformat"/>
        <w:jc w:val="both"/>
      </w:pPr>
      <w:r>
        <w:t>другим  юридическим лицом при условии, что вновь возникшее юридическое лицо</w:t>
      </w:r>
    </w:p>
    <w:p w:rsidR="00805B5A" w:rsidRDefault="00805B5A">
      <w:pPr>
        <w:pStyle w:val="ConsPlusNonformat"/>
        <w:jc w:val="both"/>
      </w:pPr>
      <w:r>
        <w:t>будет отвечать требованиям, предъявляемым к пользователям недр;</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Реорганизация  юридического лица - пользователя недр в форме разделения,</w:t>
      </w:r>
    </w:p>
    <w:p w:rsidR="00805B5A" w:rsidRDefault="00805B5A">
      <w:pPr>
        <w:pStyle w:val="ConsPlusNonformat"/>
        <w:jc w:val="both"/>
      </w:pPr>
      <w:r>
        <w:t>если  к  вновь  возникшему  юридическому лицу в соответствии с передаточным</w:t>
      </w:r>
    </w:p>
    <w:p w:rsidR="00805B5A" w:rsidRDefault="00805B5A">
      <w:pPr>
        <w:pStyle w:val="ConsPlusNonformat"/>
        <w:jc w:val="both"/>
      </w:pPr>
      <w:r>
        <w:t>актом  переходит  право пользования участком недр, предоставленное прежнему</w:t>
      </w:r>
    </w:p>
    <w:p w:rsidR="00805B5A" w:rsidRDefault="00805B5A">
      <w:pPr>
        <w:pStyle w:val="ConsPlusNonformat"/>
        <w:jc w:val="both"/>
      </w:pPr>
      <w:r>
        <w:t>пользователю  недр,  и  такое  юридическое лицо будет отвечать требованиям,</w:t>
      </w:r>
    </w:p>
    <w:p w:rsidR="00805B5A" w:rsidRDefault="00805B5A">
      <w:pPr>
        <w:pStyle w:val="ConsPlusNonformat"/>
        <w:jc w:val="both"/>
      </w:pPr>
      <w:r>
        <w:t>предъявляемым к пользователям недр;</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Реорганизация юридического лица - пользователя недр в форме выделения из</w:t>
      </w:r>
    </w:p>
    <w:p w:rsidR="00805B5A" w:rsidRDefault="00805B5A">
      <w:pPr>
        <w:pStyle w:val="ConsPlusNonformat"/>
        <w:jc w:val="both"/>
      </w:pPr>
      <w:r>
        <w:t>его состава другого юридического лица, если к выделенному юридическому лицу</w:t>
      </w:r>
    </w:p>
    <w:p w:rsidR="00805B5A" w:rsidRDefault="00805B5A">
      <w:pPr>
        <w:pStyle w:val="ConsPlusNonformat"/>
        <w:jc w:val="both"/>
      </w:pPr>
      <w:r>
        <w:t>в  соответствии  с  передаточным актом переходит право пользования участком</w:t>
      </w:r>
    </w:p>
    <w:p w:rsidR="00805B5A" w:rsidRDefault="00805B5A">
      <w:pPr>
        <w:pStyle w:val="ConsPlusNonformat"/>
        <w:jc w:val="both"/>
      </w:pPr>
      <w:r>
        <w:t>недр,  предоставленное прежнему пользователю недр, и такое юридическое лицо</w:t>
      </w:r>
    </w:p>
    <w:p w:rsidR="00805B5A" w:rsidRDefault="00805B5A">
      <w:pPr>
        <w:pStyle w:val="ConsPlusNonformat"/>
        <w:jc w:val="both"/>
      </w:pPr>
      <w:r>
        <w:t>будет отвечать требованиям, предъявляемым к пользователям недр;</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Создание юридическим лицом - пользователем недр нового юридического лица</w:t>
      </w:r>
    </w:p>
    <w:p w:rsidR="00805B5A" w:rsidRDefault="00805B5A">
      <w:pPr>
        <w:pStyle w:val="ConsPlusNonformat"/>
        <w:jc w:val="both"/>
      </w:pPr>
      <w:r>
        <w:t>для  продолжения  деятельности  на предоставленном предыдущему пользователю</w:t>
      </w:r>
    </w:p>
    <w:p w:rsidR="00805B5A" w:rsidRDefault="00805B5A">
      <w:pPr>
        <w:pStyle w:val="ConsPlusNonformat"/>
        <w:jc w:val="both"/>
      </w:pPr>
      <w:r>
        <w:t>недр  участке  недр  при  условии,  что  новое  юридическое лицо возникло в</w:t>
      </w:r>
    </w:p>
    <w:p w:rsidR="00805B5A" w:rsidRDefault="00805B5A">
      <w:pPr>
        <w:pStyle w:val="ConsPlusNonformat"/>
        <w:jc w:val="both"/>
      </w:pPr>
      <w:r>
        <w:t>соответствии  с  законодательством  Российской  Федерации  и  ему  передано</w:t>
      </w:r>
    </w:p>
    <w:p w:rsidR="00805B5A" w:rsidRDefault="00805B5A">
      <w:pPr>
        <w:pStyle w:val="ConsPlusNonformat"/>
        <w:jc w:val="both"/>
      </w:pPr>
      <w:r>
        <w:t>имущество, необходимое для осуществления деятельности, указанной в лицензии</w:t>
      </w:r>
    </w:p>
    <w:p w:rsidR="00805B5A" w:rsidRDefault="00805B5A">
      <w:pPr>
        <w:pStyle w:val="ConsPlusNonformat"/>
        <w:jc w:val="both"/>
      </w:pPr>
      <w:r>
        <w:t>на   пользование  недрами,  в  том  числе  из  состава  имущества  объектов</w:t>
      </w:r>
    </w:p>
    <w:p w:rsidR="00805B5A" w:rsidRDefault="00805B5A">
      <w:pPr>
        <w:pStyle w:val="ConsPlusNonformat"/>
        <w:jc w:val="both"/>
      </w:pPr>
      <w:r>
        <w:t>обустройства  в  границах участка недр, и доля прежнего юридического лица -</w:t>
      </w:r>
    </w:p>
    <w:p w:rsidR="00805B5A" w:rsidRDefault="00805B5A">
      <w:pPr>
        <w:pStyle w:val="ConsPlusNonformat"/>
        <w:jc w:val="both"/>
      </w:pPr>
      <w:r>
        <w:t>пользователя  недр  в  уставном  капитале  нового юридического лица на дату</w:t>
      </w:r>
    </w:p>
    <w:p w:rsidR="00805B5A" w:rsidRDefault="00805B5A">
      <w:pPr>
        <w:pStyle w:val="ConsPlusNonformat"/>
        <w:jc w:val="both"/>
      </w:pPr>
      <w:r>
        <w:t>перехода  права  пользования  участком  недр  составляет  не менее половины</w:t>
      </w:r>
    </w:p>
    <w:p w:rsidR="00805B5A" w:rsidRDefault="00805B5A">
      <w:pPr>
        <w:pStyle w:val="ConsPlusNonformat"/>
        <w:jc w:val="both"/>
      </w:pPr>
      <w:r>
        <w:t>уставного капитала нового юридического лица;</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Передача   права   пользования   участком   недр  юридическим  лицом -</w:t>
      </w:r>
    </w:p>
    <w:p w:rsidR="00805B5A" w:rsidRDefault="00805B5A">
      <w:pPr>
        <w:pStyle w:val="ConsPlusNonformat"/>
        <w:jc w:val="both"/>
      </w:pPr>
      <w:r>
        <w:t>пользователем  недр,  являющимся  основным  обществом,  юридическому  лицу,</w:t>
      </w:r>
    </w:p>
    <w:p w:rsidR="00805B5A" w:rsidRDefault="00805B5A">
      <w:pPr>
        <w:pStyle w:val="ConsPlusNonformat"/>
        <w:jc w:val="both"/>
      </w:pPr>
      <w:r>
        <w:t>являющемуся  его  дочерним  обществом,  передача права пользования участком</w:t>
      </w:r>
    </w:p>
    <w:p w:rsidR="00805B5A" w:rsidRDefault="00805B5A">
      <w:pPr>
        <w:pStyle w:val="ConsPlusNonformat"/>
        <w:jc w:val="both"/>
      </w:pPr>
      <w:r>
        <w:t>недр юридическим лицом - пользователем недр, являющимся дочерним обществом,</w:t>
      </w:r>
    </w:p>
    <w:p w:rsidR="00805B5A" w:rsidRDefault="00805B5A">
      <w:pPr>
        <w:pStyle w:val="ConsPlusNonformat"/>
        <w:jc w:val="both"/>
      </w:pPr>
      <w:r>
        <w:t>юридическому  лицу,  являющемуся  его  основным обществом, если юридическое</w:t>
      </w:r>
    </w:p>
    <w:p w:rsidR="00805B5A" w:rsidRDefault="00805B5A">
      <w:pPr>
        <w:pStyle w:val="ConsPlusNonformat"/>
        <w:jc w:val="both"/>
      </w:pPr>
      <w:r>
        <w:t>лицо,   которому   передается   право   пользования   недрами,  возникло  в</w:t>
      </w:r>
    </w:p>
    <w:p w:rsidR="00805B5A" w:rsidRDefault="00805B5A">
      <w:pPr>
        <w:pStyle w:val="ConsPlusNonformat"/>
        <w:jc w:val="both"/>
      </w:pPr>
      <w:r>
        <w:t>соответствии    с    законодательством   Российской   Федерации,   отвечает</w:t>
      </w:r>
    </w:p>
    <w:p w:rsidR="00805B5A" w:rsidRDefault="00805B5A">
      <w:pPr>
        <w:pStyle w:val="ConsPlusNonformat"/>
        <w:jc w:val="both"/>
      </w:pPr>
      <w:r>
        <w:t>требованиям, предъявляемым к пользователю недр законодательством Российской</w:t>
      </w:r>
    </w:p>
    <w:p w:rsidR="00805B5A" w:rsidRDefault="00805B5A">
      <w:pPr>
        <w:pStyle w:val="ConsPlusNonformat"/>
        <w:jc w:val="both"/>
      </w:pPr>
      <w:r>
        <w:t>Федерации,  и  такому юридическому лицу передано имущество, необходимое для</w:t>
      </w:r>
    </w:p>
    <w:p w:rsidR="00805B5A" w:rsidRDefault="00805B5A">
      <w:pPr>
        <w:pStyle w:val="ConsPlusNonformat"/>
        <w:jc w:val="both"/>
      </w:pPr>
      <w:r>
        <w:t>осуществления  деятельности, указанной в лицензии на пользование недрами, в</w:t>
      </w:r>
    </w:p>
    <w:p w:rsidR="00805B5A" w:rsidRDefault="00805B5A">
      <w:pPr>
        <w:pStyle w:val="ConsPlusNonformat"/>
        <w:jc w:val="both"/>
      </w:pPr>
      <w:r>
        <w:t>том  числе  из  состава  имущества объектов обустройства в границах участка</w:t>
      </w:r>
    </w:p>
    <w:p w:rsidR="00805B5A" w:rsidRDefault="00805B5A">
      <w:pPr>
        <w:pStyle w:val="ConsPlusNonformat"/>
        <w:jc w:val="both"/>
      </w:pPr>
      <w:r>
        <w:t>недр,  а также передача права пользования участком недр юридическим лицом -</w:t>
      </w:r>
    </w:p>
    <w:p w:rsidR="00805B5A" w:rsidRDefault="00805B5A">
      <w:pPr>
        <w:pStyle w:val="ConsPlusNonformat"/>
        <w:jc w:val="both"/>
      </w:pPr>
      <w:r>
        <w:t>пользователем  недр,  являющимся  дочерним  обществом  основного  общества,</w:t>
      </w:r>
    </w:p>
    <w:p w:rsidR="00805B5A" w:rsidRDefault="00805B5A">
      <w:pPr>
        <w:pStyle w:val="ConsPlusNonformat"/>
        <w:jc w:val="both"/>
      </w:pPr>
      <w:r>
        <w:t>юридическому   лицу,  являющемуся  дочерним  обществом  того  же  основного</w:t>
      </w:r>
    </w:p>
    <w:p w:rsidR="00805B5A" w:rsidRDefault="00805B5A">
      <w:pPr>
        <w:pStyle w:val="ConsPlusNonformat"/>
        <w:jc w:val="both"/>
      </w:pPr>
      <w:r>
        <w:t>общества, по его указанию при соблюдении указанных условий;</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Приобретение  субъектом  предпринимательской  деятельности  в  порядке,</w:t>
      </w:r>
    </w:p>
    <w:p w:rsidR="00805B5A" w:rsidRDefault="00805B5A">
      <w:pPr>
        <w:pStyle w:val="ConsPlusNonformat"/>
        <w:jc w:val="both"/>
      </w:pPr>
      <w:r>
        <w:t xml:space="preserve">предусмотренном  Федеральным  </w:t>
      </w:r>
      <w:hyperlink r:id="rId146">
        <w:r>
          <w:rPr>
            <w:color w:val="0000FF"/>
          </w:rPr>
          <w:t>законом</w:t>
        </w:r>
      </w:hyperlink>
      <w:r>
        <w:t xml:space="preserve">  "О несостоятельности (банкротстве)",</w:t>
      </w:r>
    </w:p>
    <w:p w:rsidR="00805B5A" w:rsidRDefault="00805B5A">
      <w:pPr>
        <w:pStyle w:val="ConsPlusNonformat"/>
        <w:jc w:val="both"/>
      </w:pPr>
      <w:r>
        <w:t>имущества   (имущественного   комплекса)   пользователя  недр,  признанного</w:t>
      </w:r>
    </w:p>
    <w:p w:rsidR="00805B5A" w:rsidRDefault="00805B5A">
      <w:pPr>
        <w:pStyle w:val="ConsPlusNonformat"/>
        <w:jc w:val="both"/>
      </w:pPr>
      <w:r>
        <w:t>несостоятельным  (банкротом)  в соответствии с законодательством Российской</w:t>
      </w:r>
    </w:p>
    <w:p w:rsidR="00805B5A" w:rsidRDefault="00805B5A">
      <w:pPr>
        <w:pStyle w:val="ConsPlusNonformat"/>
        <w:jc w:val="both"/>
      </w:pPr>
      <w:r>
        <w:t>Федерации о несостоятельности (банкротстве), при условии, что приобретатель</w:t>
      </w:r>
    </w:p>
    <w:p w:rsidR="00805B5A" w:rsidRDefault="00805B5A">
      <w:pPr>
        <w:pStyle w:val="ConsPlusNonformat"/>
        <w:jc w:val="both"/>
      </w:pPr>
      <w:r>
        <w:t>имущества   является   юридическим   лицом,   возникшим  в  соответствии  с</w:t>
      </w:r>
    </w:p>
    <w:p w:rsidR="00805B5A" w:rsidRDefault="00805B5A">
      <w:pPr>
        <w:pStyle w:val="ConsPlusNonformat"/>
        <w:jc w:val="both"/>
      </w:pPr>
      <w:r>
        <w:t>законодательством    Российской    Федерации,   и   отвечает   требованиям,</w:t>
      </w:r>
    </w:p>
    <w:p w:rsidR="00805B5A" w:rsidRDefault="00805B5A">
      <w:pPr>
        <w:pStyle w:val="ConsPlusNonformat"/>
        <w:jc w:val="both"/>
      </w:pPr>
      <w:r>
        <w:t>предъявляемым к пользователям недр;</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Заключение концессионного соглашения, договора аренды или иного договора</w:t>
      </w:r>
    </w:p>
    <w:p w:rsidR="00805B5A" w:rsidRDefault="00805B5A">
      <w:pPr>
        <w:pStyle w:val="ConsPlusNonformat"/>
        <w:jc w:val="both"/>
      </w:pPr>
      <w:r>
        <w:t>в  отношении  централизованных  систем  горячего  водоснабжения,  холодного</w:t>
      </w:r>
    </w:p>
    <w:p w:rsidR="00805B5A" w:rsidRDefault="00805B5A">
      <w:pPr>
        <w:pStyle w:val="ConsPlusNonformat"/>
        <w:jc w:val="both"/>
      </w:pPr>
      <w:r>
        <w:t>водоснабжения  и  (или)  водоотведения,  отдельных  объектов  таких систем,</w:t>
      </w:r>
    </w:p>
    <w:p w:rsidR="00805B5A" w:rsidRDefault="00805B5A">
      <w:pPr>
        <w:pStyle w:val="ConsPlusNonformat"/>
        <w:jc w:val="both"/>
      </w:pPr>
      <w:r>
        <w:t xml:space="preserve">предусмотренных Федеральным </w:t>
      </w:r>
      <w:hyperlink r:id="rId147">
        <w:r>
          <w:rPr>
            <w:color w:val="0000FF"/>
          </w:rPr>
          <w:t>законом</w:t>
        </w:r>
      </w:hyperlink>
      <w:r>
        <w:t xml:space="preserve"> "О водоснабжении и водоотведении";</w:t>
      </w:r>
    </w:p>
    <w:p w:rsidR="00805B5A" w:rsidRDefault="00805B5A">
      <w:pPr>
        <w:pStyle w:val="ConsPlusNonformat"/>
        <w:jc w:val="both"/>
      </w:pPr>
    </w:p>
    <w:p w:rsidR="00805B5A" w:rsidRDefault="00805B5A">
      <w:pPr>
        <w:pStyle w:val="ConsPlusNonformat"/>
        <w:jc w:val="both"/>
      </w:pPr>
      <w:r>
        <w:rPr>
          <w:noProof/>
          <w:position w:val="-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Передача  права  пользования  участком  недр,  предоставленным  субъекту</w:t>
      </w:r>
    </w:p>
    <w:p w:rsidR="00805B5A" w:rsidRDefault="00805B5A">
      <w:pPr>
        <w:pStyle w:val="ConsPlusNonformat"/>
        <w:jc w:val="both"/>
      </w:pPr>
      <w:r>
        <w:t>предпринимательской   деятельности   на   основании  соглашения  о  разделе</w:t>
      </w:r>
    </w:p>
    <w:p w:rsidR="00805B5A" w:rsidRDefault="00805B5A">
      <w:pPr>
        <w:pStyle w:val="ConsPlusNonformat"/>
        <w:jc w:val="both"/>
      </w:pPr>
      <w:r>
        <w:t xml:space="preserve">продукции  в  соответствии  с  Федеральным  </w:t>
      </w:r>
      <w:hyperlink r:id="rId148">
        <w:r>
          <w:rPr>
            <w:color w:val="0000FF"/>
          </w:rPr>
          <w:t>законом</w:t>
        </w:r>
      </w:hyperlink>
      <w:r>
        <w:t xml:space="preserve">  от  30 декабря 1995 г.</w:t>
      </w:r>
    </w:p>
    <w:p w:rsidR="00805B5A" w:rsidRDefault="00805B5A">
      <w:pPr>
        <w:pStyle w:val="ConsPlusNonformat"/>
        <w:jc w:val="both"/>
      </w:pPr>
      <w:r>
        <w:t>N 225-ФЗ "О соглашениях о разделе продукции".</w:t>
      </w:r>
    </w:p>
    <w:p w:rsidR="00805B5A" w:rsidRDefault="00805B5A">
      <w:pPr>
        <w:pStyle w:val="ConsPlusNonformat"/>
        <w:jc w:val="both"/>
      </w:pP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r>
        <w:t>Выражаю  согласие  принять  в  полном  объеме  на  себя  выполнение условий</w:t>
      </w:r>
    </w:p>
    <w:p w:rsidR="00805B5A" w:rsidRDefault="00805B5A">
      <w:pPr>
        <w:pStyle w:val="ConsPlusNonformat"/>
        <w:jc w:val="both"/>
      </w:pPr>
      <w:r>
        <w:t>пользования недрами, предусмотренных переоформляемой лицензией, в том числе</w:t>
      </w:r>
    </w:p>
    <w:p w:rsidR="00805B5A" w:rsidRDefault="00805B5A">
      <w:pPr>
        <w:pStyle w:val="ConsPlusNonformat"/>
        <w:jc w:val="both"/>
      </w:pPr>
      <w:r>
        <w:t>неисполненных пользователем недр.</w:t>
      </w:r>
    </w:p>
    <w:p w:rsidR="00805B5A" w:rsidRDefault="00805B5A">
      <w:pPr>
        <w:pStyle w:val="ConsPlusNonformat"/>
        <w:jc w:val="both"/>
      </w:pPr>
      <w:r>
        <w:t>Реквизиты платежного поручения, подтверждающего факт уплаты государственной</w:t>
      </w:r>
    </w:p>
    <w:p w:rsidR="00805B5A" w:rsidRDefault="00805B5A">
      <w:pPr>
        <w:pStyle w:val="ConsPlusNonformat"/>
        <w:jc w:val="both"/>
      </w:pPr>
      <w:r>
        <w:t xml:space="preserve">пошлины,  в  случае предусмотренном </w:t>
      </w:r>
      <w:hyperlink r:id="rId149">
        <w:r>
          <w:rPr>
            <w:color w:val="0000FF"/>
          </w:rPr>
          <w:t>абзацем четвертым подпункта 92 пункта 1</w:t>
        </w:r>
      </w:hyperlink>
    </w:p>
    <w:p w:rsidR="00805B5A" w:rsidRDefault="00805B5A">
      <w:pPr>
        <w:pStyle w:val="ConsPlusNonformat"/>
        <w:jc w:val="both"/>
      </w:pPr>
      <w:r>
        <w:t>статьи 333.33 Налогового кодекса Российской Федерации</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p>
    <w:p w:rsidR="00805B5A" w:rsidRDefault="00805B5A">
      <w:pPr>
        <w:pStyle w:val="ConsPlusNonformat"/>
        <w:jc w:val="both"/>
      </w:pPr>
      <w:r>
        <w:t>Приложение: опись прилагаемых документов на ___ л.</w:t>
      </w: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p>
    <w:p w:rsidR="00805B5A" w:rsidRDefault="00805B5A">
      <w:pPr>
        <w:pStyle w:val="ConsPlusNonformat"/>
        <w:jc w:val="both"/>
      </w:pPr>
      <w:r>
        <w:t>___________________________________________________________________________</w:t>
      </w:r>
    </w:p>
    <w:p w:rsidR="00805B5A" w:rsidRDefault="00805B5A">
      <w:pPr>
        <w:pStyle w:val="ConsPlusNonformat"/>
        <w:jc w:val="both"/>
      </w:pPr>
      <w:r>
        <w:t xml:space="preserve">(должность уполномоченного лица Заявителя) </w:t>
      </w:r>
      <w:hyperlink w:anchor="P527">
        <w:r>
          <w:rPr>
            <w:color w:val="0000FF"/>
          </w:rPr>
          <w:t>&lt;*&gt;</w:t>
        </w:r>
      </w:hyperlink>
      <w:r>
        <w:t xml:space="preserve"> (подпись) (Ф.И.О.)</w:t>
      </w:r>
    </w:p>
    <w:p w:rsidR="00805B5A" w:rsidRDefault="00805B5A">
      <w:pPr>
        <w:pStyle w:val="ConsPlusNonformat"/>
        <w:jc w:val="both"/>
      </w:pPr>
      <w:r>
        <w:t>Печать (при наличии)</w:t>
      </w:r>
    </w:p>
    <w:p w:rsidR="00805B5A" w:rsidRDefault="00805B5A">
      <w:pPr>
        <w:pStyle w:val="ConsPlusNonformat"/>
        <w:jc w:val="both"/>
      </w:pPr>
    </w:p>
    <w:p w:rsidR="00805B5A" w:rsidRDefault="00805B5A">
      <w:pPr>
        <w:pStyle w:val="ConsPlusNonformat"/>
        <w:jc w:val="both"/>
      </w:pPr>
      <w:r>
        <w:t>Дата</w:t>
      </w:r>
    </w:p>
    <w:p w:rsidR="00805B5A" w:rsidRDefault="00805B5A">
      <w:pPr>
        <w:pStyle w:val="ConsPlusNormal"/>
        <w:jc w:val="both"/>
      </w:pPr>
    </w:p>
    <w:p w:rsidR="00805B5A" w:rsidRDefault="00805B5A">
      <w:pPr>
        <w:pStyle w:val="ConsPlusNormal"/>
        <w:ind w:firstLine="540"/>
        <w:jc w:val="both"/>
      </w:pPr>
      <w:r>
        <w:t>--------------------------------</w:t>
      </w:r>
    </w:p>
    <w:p w:rsidR="00805B5A" w:rsidRDefault="00805B5A">
      <w:pPr>
        <w:pStyle w:val="ConsPlusNormal"/>
        <w:spacing w:before="220"/>
        <w:ind w:firstLine="540"/>
        <w:jc w:val="both"/>
      </w:pPr>
      <w:bookmarkStart w:id="32" w:name="P527"/>
      <w:bookmarkEnd w:id="32"/>
      <w:r>
        <w:t>&lt;*&gt; 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В случае, если от имени Заявителя действует иное лицо, заявка должна содержать также оригинал или копию доверенности, заверенную подписью руководителя юридического лица (уполномоченного должностного лица), а также печатью (при ее наличии), на осуществление действий от имени пользователя недр.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805B5A" w:rsidRDefault="00805B5A">
      <w:pPr>
        <w:pStyle w:val="ConsPlusNormal"/>
        <w:jc w:val="both"/>
      </w:pPr>
    </w:p>
    <w:p w:rsidR="00805B5A" w:rsidRDefault="00805B5A">
      <w:pPr>
        <w:pStyle w:val="ConsPlusNormal"/>
        <w:jc w:val="both"/>
      </w:pPr>
    </w:p>
    <w:p w:rsidR="00805B5A" w:rsidRDefault="00805B5A">
      <w:pPr>
        <w:pStyle w:val="ConsPlusNormal"/>
        <w:pBdr>
          <w:bottom w:val="single" w:sz="6" w:space="0" w:color="auto"/>
        </w:pBdr>
        <w:spacing w:before="100" w:after="100"/>
        <w:jc w:val="both"/>
        <w:rPr>
          <w:sz w:val="2"/>
          <w:szCs w:val="2"/>
        </w:rPr>
      </w:pPr>
    </w:p>
    <w:p w:rsidR="004648C7" w:rsidRDefault="004648C7">
      <w:bookmarkStart w:id="33" w:name="_GoBack"/>
      <w:bookmarkEnd w:id="33"/>
    </w:p>
    <w:sectPr w:rsidR="004648C7" w:rsidSect="00054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5A"/>
    <w:rsid w:val="004648C7"/>
    <w:rsid w:val="00805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C078D-6A73-46E2-9555-7E4A4EBC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B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5B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5B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5B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5B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5B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5B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5B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8F7B71DC8039C0C82B955F8914FC7C835A86E6FF48CEED0D293327D8259D4222FA6542DC77D890774309C2A6E0D281A287B309DD4g8z6K" TargetMode="External"/><Relationship Id="rId21" Type="http://schemas.openxmlformats.org/officeDocument/2006/relationships/hyperlink" Target="consultantplus://offline/ref=58F7B71DC8039C0C82B94BF5872399C737A03661FA8CE6868ECC6920D550DE7568E90D7A8A2A8F52246AC92F710E3618g2z3K" TargetMode="External"/><Relationship Id="rId42" Type="http://schemas.openxmlformats.org/officeDocument/2006/relationships/hyperlink" Target="consultantplus://offline/ref=58F7B71DC8039C0C82B94BF5872399C737A03661FC87E48187C6342ADD09D2776FE6527F8D3B8F522574C9266D07624B64303F9CD79BFC98A8138529gFz1K" TargetMode="External"/><Relationship Id="rId63" Type="http://schemas.openxmlformats.org/officeDocument/2006/relationships/hyperlink" Target="consultantplus://offline/ref=58F7B71DC8039C0C82B94BF5872399C737A03661FC87E48187C6342ADD09D2776FE6527F8D3B8F522574C9266D07624B64303F9CD79BFC98A8138529gFz1K" TargetMode="External"/><Relationship Id="rId84" Type="http://schemas.openxmlformats.org/officeDocument/2006/relationships/hyperlink" Target="consultantplus://offline/ref=58F7B71DC8039C0C82B955F8914FC7C835A86E6FF48CEED0D293327D8259D4222FA6542ECC7D890774309C2A6E0D281A287B309DD4g8z6K" TargetMode="External"/><Relationship Id="rId138" Type="http://schemas.openxmlformats.org/officeDocument/2006/relationships/hyperlink" Target="consultantplus://offline/ref=58F7B71DC8039C0C82B94BF5872399C737A03661FC87E48187C6342ADD09D2776FE6527F8D3B8F522574C9266A07624B64303F9CD79BFC98A8138529gFz1K" TargetMode="External"/><Relationship Id="rId107" Type="http://schemas.openxmlformats.org/officeDocument/2006/relationships/hyperlink" Target="consultantplus://offline/ref=58F7B71DC8039C0C82B955F8914FC7C835AE6A65FF8AEED0D293327D8259D4222FA6542ACE77855B2E2098633A01371B3E653A83D485FEg9z3K" TargetMode="External"/><Relationship Id="rId11" Type="http://schemas.openxmlformats.org/officeDocument/2006/relationships/hyperlink" Target="consultantplus://offline/ref=58F7B71DC8039C0C82B955F8914FC7C835A86E6FF48CEED0D293327D8259D4222FA6542FC77F890774309C2A6E0D281A287B309DD4g8z6K" TargetMode="External"/><Relationship Id="rId32" Type="http://schemas.openxmlformats.org/officeDocument/2006/relationships/hyperlink" Target="consultantplus://offline/ref=58F7B71DC8039C0C82B94BF5872399C737A03661FC89E48486C6342ADD09D2776FE6527F8D3B8F52267F9D762B593B1B217B3295C887FC92gBz5K" TargetMode="External"/><Relationship Id="rId53" Type="http://schemas.openxmlformats.org/officeDocument/2006/relationships/hyperlink" Target="consultantplus://offline/ref=58F7B71DC8039C0C82B94BF5872399C737A03661FC87E48187C6342ADD09D2776FE6527F8D3B8F522574C9266D07624B64303F9CD79BFC98A8138529gFz1K" TargetMode="External"/><Relationship Id="rId74" Type="http://schemas.openxmlformats.org/officeDocument/2006/relationships/hyperlink" Target="consultantplus://offline/ref=58F7B71DC8039C0C82B955F8914FC7C835A86E6FF48CEED0D293327D8259D4222FA6542CCA7E890774309C2A6E0D281A287B309DD4g8z6K" TargetMode="External"/><Relationship Id="rId128" Type="http://schemas.openxmlformats.org/officeDocument/2006/relationships/hyperlink" Target="consultantplus://offline/ref=58F7B71DC8039C0C82B955F8914FC7C832AC686EFC8CEED0D293327D8259D4223DA60C26CF7E9C532D6ACB276Dg0zFK" TargetMode="External"/><Relationship Id="rId149" Type="http://schemas.openxmlformats.org/officeDocument/2006/relationships/hyperlink" Target="consultantplus://offline/ref=58F7B71DC8039C0C82B955F8914FC7C835AE6C6DFE8AEED0D293327D8259D4222FA65429CF7B86522E2098633A01371B3E653A83D485FEg9z3K" TargetMode="External"/><Relationship Id="rId5" Type="http://schemas.openxmlformats.org/officeDocument/2006/relationships/hyperlink" Target="consultantplus://offline/ref=58F7B71DC8039C0C82B94BF5872399C737A03661FC8DE0878FC6342ADD09D2776FE6527F8D3B8F522574C9276B07624B64303F9CD79BFC98A8138529gFz1K" TargetMode="External"/><Relationship Id="rId95" Type="http://schemas.openxmlformats.org/officeDocument/2006/relationships/hyperlink" Target="consultantplus://offline/ref=58F7B71DC8039C0C82B955F8914FC7C832AD6D65F589EED0D293327D8259D4223DA60C26CF7E9C532D6ACB276Dg0zFK" TargetMode="External"/><Relationship Id="rId22" Type="http://schemas.openxmlformats.org/officeDocument/2006/relationships/hyperlink" Target="consultantplus://offline/ref=58F7B71DC8039C0C82B94BF5872399C737A03661F58DE48E89CC6920D550DE7568E90D7A8A2A8F52246AC92F710E3618g2z3K" TargetMode="External"/><Relationship Id="rId27" Type="http://schemas.openxmlformats.org/officeDocument/2006/relationships/hyperlink" Target="consultantplus://offline/ref=58F7B71DC8039C0C82B955F8914FC7C835A86E6FF48CEED0D293327D8259D4222FA6542FC67B890774309C2A6E0D281A287B309DD4g8z6K" TargetMode="External"/><Relationship Id="rId43" Type="http://schemas.openxmlformats.org/officeDocument/2006/relationships/hyperlink" Target="consultantplus://offline/ref=58F7B71DC8039C0C82B94BF5872399C737A03661FC87E4868BC0342ADD09D2776FE6527F9F3BD75E2475D7276712341A22g6z6K" TargetMode="External"/><Relationship Id="rId48" Type="http://schemas.openxmlformats.org/officeDocument/2006/relationships/hyperlink" Target="consultantplus://offline/ref=58F7B71DC8039C0C82B955F8914FC7C835AB6D68FD8FEED0D293327D8259D4223DA60C26CF7E9C532D6ACB276Dg0zFK" TargetMode="External"/><Relationship Id="rId64" Type="http://schemas.openxmlformats.org/officeDocument/2006/relationships/hyperlink" Target="consultantplus://offline/ref=58F7B71DC8039C0C82B94BF5872399C737A03661FC87E48187C6342ADD09D2776FE6527F8D3B8F522574C9266E07624B64303F9CD79BFC98A8138529gFz1K" TargetMode="External"/><Relationship Id="rId69" Type="http://schemas.openxmlformats.org/officeDocument/2006/relationships/hyperlink" Target="consultantplus://offline/ref=58F7B71DC8039C0C82B94BF5872399C737A03661FC87E48187C6342ADD09D2776FE6527F8D3B8F522574C9266D07624B64303F9CD79BFC98A8138529gFz1K" TargetMode="External"/><Relationship Id="rId113" Type="http://schemas.openxmlformats.org/officeDocument/2006/relationships/hyperlink" Target="consultantplus://offline/ref=58F7B71DC8039C0C82B955F8914FC7C835AE6A65FF8AEED0D293327D8259D4222FA6542ACE77855B2E2098633A01371B3E653A83D485FEg9z3K" TargetMode="External"/><Relationship Id="rId118" Type="http://schemas.openxmlformats.org/officeDocument/2006/relationships/hyperlink" Target="consultantplus://offline/ref=58F7B71DC8039C0C82B955F8914FC7C835AE6A65FF8AEED0D293327D8259D4222FA6542ACE77855B2E2098633A01371B3E653A83D485FEg9z3K" TargetMode="External"/><Relationship Id="rId134" Type="http://schemas.openxmlformats.org/officeDocument/2006/relationships/hyperlink" Target="consultantplus://offline/ref=58F7B71DC8039C0C82B955F8914FC7C835AE6A65FF8AEED0D293327D8259D4222FA6542ACE7F8B53277F9D762B593B1B217B3295C887FC92gBz5K" TargetMode="External"/><Relationship Id="rId139" Type="http://schemas.openxmlformats.org/officeDocument/2006/relationships/hyperlink" Target="consultantplus://offline/ref=58F7B71DC8039C0C82B94BF5872399C737A03661FC87E48187C6342ADD09D2776FE6527F8D3B8F522574C9266A07624B64303F9CD79BFC98A8138529gFz1K" TargetMode="External"/><Relationship Id="rId80" Type="http://schemas.openxmlformats.org/officeDocument/2006/relationships/hyperlink" Target="consultantplus://offline/ref=58F7B71DC8039C0C82B94BF5872399C737A03661FC87E48187C6342ADD09D2776FE6527F8D3B8F522574C9266D07624B64303F9CD79BFC98A8138529gFz1K" TargetMode="External"/><Relationship Id="rId85" Type="http://schemas.openxmlformats.org/officeDocument/2006/relationships/hyperlink" Target="consultantplus://offline/ref=58F7B71DC8039C0C82B955F8914FC7C835A86E6FF48CEED0D293327D8259D4222FA6542ECC7F890774309C2A6E0D281A287B309DD4g8z6K" TargetMode="External"/><Relationship Id="rId150" Type="http://schemas.openxmlformats.org/officeDocument/2006/relationships/fontTable" Target="fontTable.xml"/><Relationship Id="rId12" Type="http://schemas.openxmlformats.org/officeDocument/2006/relationships/hyperlink" Target="consultantplus://offline/ref=58F7B71DC8039C0C82B955F8914FC7C835A86E6FF48CEED0D293327D8259D4222FA6542ECA7F890774309C2A6E0D281A287B309DD4g8z6K" TargetMode="External"/><Relationship Id="rId17" Type="http://schemas.openxmlformats.org/officeDocument/2006/relationships/hyperlink" Target="consultantplus://offline/ref=58F7B71DC8039C0C82B94BF5872399C737A03661FC86E08088C2342ADD09D2776FE6527F8D3B8F522574C9276807624B64303F9CD79BFC98A8138529gFz1K" TargetMode="External"/><Relationship Id="rId33" Type="http://schemas.openxmlformats.org/officeDocument/2006/relationships/hyperlink" Target="consultantplus://offline/ref=58F7B71DC8039C0C82B94BF5872399C737A03661FC89E48486C6342ADD09D2776FE6527F8D3B8F522574C9246B07624B64303F9CD79BFC98A8138529gFz1K" TargetMode="External"/><Relationship Id="rId38" Type="http://schemas.openxmlformats.org/officeDocument/2006/relationships/hyperlink" Target="consultantplus://offline/ref=58F7B71DC8039C0C82B955F8914FC7C835A86E6FF48CEED0D293327D8259D4222FA6542ACE7F8157207F9D762B593B1B217B3295C887FC92gBz5K" TargetMode="External"/><Relationship Id="rId59" Type="http://schemas.openxmlformats.org/officeDocument/2006/relationships/hyperlink" Target="consultantplus://offline/ref=58F7B71DC8039C0C82B94BF5872399C737A03661FC87E48187C6342ADD09D2776FE6527F8D3B8F522574C9266D07624B64303F9CD79BFC98A8138529gFz1K" TargetMode="External"/><Relationship Id="rId103" Type="http://schemas.openxmlformats.org/officeDocument/2006/relationships/hyperlink" Target="consultantplus://offline/ref=58F7B71DC8039C0C82B955F8914FC7C835AF616AF988EED0D293327D8259D4223DA60C26CF7E9C532D6ACB276Dg0zFK" TargetMode="External"/><Relationship Id="rId108" Type="http://schemas.openxmlformats.org/officeDocument/2006/relationships/hyperlink" Target="consultantplus://offline/ref=58F7B71DC8039C0C82B955F8914FC7C835AE6A65FF8AEED0D293327D8259D4222FA6542ACE77855B2E2098633A01371B3E653A83D485FEg9z3K" TargetMode="External"/><Relationship Id="rId124" Type="http://schemas.openxmlformats.org/officeDocument/2006/relationships/hyperlink" Target="consultantplus://offline/ref=58F7B71DC8039C0C82B955F8914FC7C835A86E6FF48CEED0D293327D8259D4222FA6542DC77D890774309C2A6E0D281A287B309DD4g8z6K" TargetMode="External"/><Relationship Id="rId129" Type="http://schemas.openxmlformats.org/officeDocument/2006/relationships/hyperlink" Target="consultantplus://offline/ref=58F7B71DC8039C0C82B955F8914FC7C835AE6A65FF8AEED0D293327D8259D4222FA6542ACE77855B2E2098633A01371B3E653A83D485FEg9z3K" TargetMode="External"/><Relationship Id="rId54" Type="http://schemas.openxmlformats.org/officeDocument/2006/relationships/hyperlink" Target="consultantplus://offline/ref=58F7B71DC8039C0C82B955F8914FC7C835AE6C6DFE8AEED0D293327D8259D4222FA6542ACE7E8B572E2098633A01371B3E653A83D485FEg9z3K" TargetMode="External"/><Relationship Id="rId70" Type="http://schemas.openxmlformats.org/officeDocument/2006/relationships/hyperlink" Target="consultantplus://offline/ref=58F7B71DC8039C0C82B94BF5872399C737A03661FC87E48187C6342ADD09D2776FE6527F8D3B8F522574C9266D07624B64303F9CD79BFC98A8138529gFz1K" TargetMode="External"/><Relationship Id="rId75" Type="http://schemas.openxmlformats.org/officeDocument/2006/relationships/hyperlink" Target="consultantplus://offline/ref=58F7B71DC8039C0C82B955F8914FC7C835A86E6FF48CEED0D293327D8259D4222FA6542CCA77890774309C2A6E0D281A287B309DD4g8z6K" TargetMode="External"/><Relationship Id="rId91" Type="http://schemas.openxmlformats.org/officeDocument/2006/relationships/hyperlink" Target="consultantplus://offline/ref=58F7B71DC8039C0C82B955F8914FC7C835A86E6FF48CEED0D293327D8259D4222FA6542ECF76890774309C2A6E0D281A287B309DD4g8z6K" TargetMode="External"/><Relationship Id="rId96" Type="http://schemas.openxmlformats.org/officeDocument/2006/relationships/hyperlink" Target="consultantplus://offline/ref=58F7B71DC8039C0C82B955F8914FC7C832AD6D65F589EED0D293327D8259D4223DA60C26CF7E9C532D6ACB276Dg0zFK" TargetMode="External"/><Relationship Id="rId140" Type="http://schemas.openxmlformats.org/officeDocument/2006/relationships/image" Target="media/image1.wmf"/><Relationship Id="rId145" Type="http://schemas.openxmlformats.org/officeDocument/2006/relationships/hyperlink" Target="consultantplus://offline/ref=58F7B71DC8039C0C82B955F8914FC7C835A86E6FF48CEED0D293327D8259D4222FA6542DCE7B890774309C2A6E0D281A287B309DD4g8z6K" TargetMode="External"/><Relationship Id="rId1" Type="http://schemas.openxmlformats.org/officeDocument/2006/relationships/styles" Target="styles.xml"/><Relationship Id="rId6" Type="http://schemas.openxmlformats.org/officeDocument/2006/relationships/hyperlink" Target="consultantplus://offline/ref=58F7B71DC8039C0C82B94BF5872399C737A03661FC8BEC848EC2342ADD09D2776FE6527F8D3B8F522574C9276B07624B64303F9CD79BFC98A8138529gFz1K" TargetMode="External"/><Relationship Id="rId23" Type="http://schemas.openxmlformats.org/officeDocument/2006/relationships/hyperlink" Target="consultantplus://offline/ref=58F7B71DC8039C0C82B94BF5872399C737A03661FC8DE0878FC6342ADD09D2776FE6527F8D3B8F522574C9276907624B64303F9CD79BFC98A8138529gFz1K" TargetMode="External"/><Relationship Id="rId28" Type="http://schemas.openxmlformats.org/officeDocument/2006/relationships/hyperlink" Target="consultantplus://offline/ref=58F7B71DC8039C0C82B955F8914FC7C835A86E6FF48CEED0D293327D8259D4222FA6542FC77F890774309C2A6E0D281A287B309DD4g8z6K" TargetMode="External"/><Relationship Id="rId49" Type="http://schemas.openxmlformats.org/officeDocument/2006/relationships/hyperlink" Target="consultantplus://offline/ref=58F7B71DC8039C0C82B94BF5872399C737A03661FC87E4868BC0342ADD09D2776FE6527F9F3BD75E2475D7276712341A22g6z6K" TargetMode="External"/><Relationship Id="rId114" Type="http://schemas.openxmlformats.org/officeDocument/2006/relationships/hyperlink" Target="consultantplus://offline/ref=58F7B71DC8039C0C82B955F8914FC7C835AE6A65FF8AEED0D293327D8259D4222FA6542ACE77855B2E2098633A01371B3E653A83D485FEg9z3K" TargetMode="External"/><Relationship Id="rId119" Type="http://schemas.openxmlformats.org/officeDocument/2006/relationships/hyperlink" Target="consultantplus://offline/ref=58F7B71DC8039C0C82B955F8914FC7C835AE6A65FF8AEED0D293327D8259D4222FA6542ACE77855B2E2098633A01371B3E653A83D485FEg9z3K" TargetMode="External"/><Relationship Id="rId44" Type="http://schemas.openxmlformats.org/officeDocument/2006/relationships/hyperlink" Target="consultantplus://offline/ref=58F7B71DC8039C0C82B955F8914FC7C835A86E6FF48CEED0D293327D8259D4222FA6542ACE7F825A277F9D762B593B1B217B3295C887FC92gBz5K" TargetMode="External"/><Relationship Id="rId60" Type="http://schemas.openxmlformats.org/officeDocument/2006/relationships/hyperlink" Target="consultantplus://offline/ref=58F7B71DC8039C0C82B955F8914FC7C835A86E6FF48CEED0D293327D8259D4222FA6542ACE7F8157207F9D762B593B1B217B3295C887FC92gBz5K" TargetMode="External"/><Relationship Id="rId65" Type="http://schemas.openxmlformats.org/officeDocument/2006/relationships/hyperlink" Target="consultantplus://offline/ref=58F7B71DC8039C0C82B94BF5872399C737A03661FC87E48187C6342ADD09D2776FE6527F8D3B8F522574C9266D07624B64303F9CD79BFC98A8138529gFz1K" TargetMode="External"/><Relationship Id="rId81" Type="http://schemas.openxmlformats.org/officeDocument/2006/relationships/hyperlink" Target="consultantplus://offline/ref=58F7B71DC8039C0C82B94BF5872399C737A03661FC87E48187C6342ADD09D2776FE6527F8D3B8F522574C9266B07624B64303F9CD79BFC98A8138529gFz1K" TargetMode="External"/><Relationship Id="rId86" Type="http://schemas.openxmlformats.org/officeDocument/2006/relationships/hyperlink" Target="consultantplus://offline/ref=58F7B71DC8039C0C82B955F8914FC7C835A86E6FF48CEED0D293327D8259D4222FA6542ECC7E890774309C2A6E0D281A287B309DD4g8z6K" TargetMode="External"/><Relationship Id="rId130" Type="http://schemas.openxmlformats.org/officeDocument/2006/relationships/hyperlink" Target="consultantplus://offline/ref=58F7B71DC8039C0C82B955F8914FC7C832AC686EFC8CEED0D293327D8259D4223DA60C26CF7E9C532D6ACB276Dg0zFK" TargetMode="External"/><Relationship Id="rId135" Type="http://schemas.openxmlformats.org/officeDocument/2006/relationships/hyperlink" Target="consultantplus://offline/ref=58F7B71DC8039C0C82B955F8914FC7C835A86E6AFB8CEED0D293327D8259D4223DA60C26CF7E9C532D6ACB276Dg0zFK" TargetMode="External"/><Relationship Id="rId151" Type="http://schemas.openxmlformats.org/officeDocument/2006/relationships/theme" Target="theme/theme1.xml"/><Relationship Id="rId13" Type="http://schemas.openxmlformats.org/officeDocument/2006/relationships/hyperlink" Target="consultantplus://offline/ref=58F7B71DC8039C0C82B955F8914FC7C835A86E6FF48CEED0D293327D8259D4222FA6542EC779890774309C2A6E0D281A287B309DD4g8z6K" TargetMode="External"/><Relationship Id="rId18" Type="http://schemas.openxmlformats.org/officeDocument/2006/relationships/hyperlink" Target="consultantplus://offline/ref=58F7B71DC8039C0C82B94BF5872399C737A03661FC86E08088C2342ADD09D2776FE6527F8D3B8F522574C9276607624B64303F9CD79BFC98A8138529gFz1K" TargetMode="External"/><Relationship Id="rId39" Type="http://schemas.openxmlformats.org/officeDocument/2006/relationships/hyperlink" Target="consultantplus://offline/ref=58F7B71DC8039C0C82B94BF5872399C737A03661FC87E48187C6342ADD09D2776FE6527F8D3B8F522574C9266D07624B64303F9CD79BFC98A8138529gFz1K" TargetMode="External"/><Relationship Id="rId109" Type="http://schemas.openxmlformats.org/officeDocument/2006/relationships/hyperlink" Target="consultantplus://offline/ref=58F7B71DC8039C0C82B955F8914FC7C835AE6A65FF8AEED0D293327D8259D4222FA6542ACC7A825871258D72620D3704206D2C9FD687gFzFK" TargetMode="External"/><Relationship Id="rId34" Type="http://schemas.openxmlformats.org/officeDocument/2006/relationships/hyperlink" Target="consultantplus://offline/ref=58F7B71DC8039C0C82B94BF5872399C737A03661FC87E48187C6342ADD09D2776FE6527F8D3B8F522574C9276907624B64303F9CD79BFC98A8138529gFz1K" TargetMode="External"/><Relationship Id="rId50" Type="http://schemas.openxmlformats.org/officeDocument/2006/relationships/hyperlink" Target="consultantplus://offline/ref=58F7B71DC8039C0C82B955F8914FC7C835A86E6FF48CEED0D293327D8259D4222FA6542ECF78890774309C2A6E0D281A287B309DD4g8z6K" TargetMode="External"/><Relationship Id="rId55" Type="http://schemas.openxmlformats.org/officeDocument/2006/relationships/hyperlink" Target="consultantplus://offline/ref=58F7B71DC8039C0C82B94BF5872399C737A03661FC87E48187C6342ADD09D2776FE6527F8D3B8F522574C9266D07624B64303F9CD79BFC98A8138529gFz1K" TargetMode="External"/><Relationship Id="rId76" Type="http://schemas.openxmlformats.org/officeDocument/2006/relationships/hyperlink" Target="consultantplus://offline/ref=58F7B71DC8039C0C82B94BF5872399C737A03661FC87E48187C6342ADD09D2776FE6527F8D3B8F522574C9266D07624B64303F9CD79BFC98A8138529gFz1K" TargetMode="External"/><Relationship Id="rId97" Type="http://schemas.openxmlformats.org/officeDocument/2006/relationships/hyperlink" Target="consultantplus://offline/ref=58F7B71DC8039C0C82B955F8914FC7C835A86E6FF48CEED0D293327D8259D4222FA6542DC97E890774309C2A6E0D281A287B309DD4g8z6K" TargetMode="External"/><Relationship Id="rId104" Type="http://schemas.openxmlformats.org/officeDocument/2006/relationships/hyperlink" Target="consultantplus://offline/ref=58F7B71DC8039C0C82B955F8914FC7C835AE6C6DF98FEED0D293327D8259D4223DA60C26CF7E9C532D6ACB276Dg0zFK" TargetMode="External"/><Relationship Id="rId120" Type="http://schemas.openxmlformats.org/officeDocument/2006/relationships/hyperlink" Target="consultantplus://offline/ref=58F7B71DC8039C0C82B955F8914FC7C835A86E6FF48CEED0D293327D8259D4222FA6542CCD7F890774309C2A6E0D281A287B309DD4g8z6K" TargetMode="External"/><Relationship Id="rId125" Type="http://schemas.openxmlformats.org/officeDocument/2006/relationships/hyperlink" Target="consultantplus://offline/ref=58F7B71DC8039C0C82B955F8914FC7C835AF616AF988EED0D293327D8259D4223DA60C26CF7E9C532D6ACB276Dg0zFK" TargetMode="External"/><Relationship Id="rId141" Type="http://schemas.openxmlformats.org/officeDocument/2006/relationships/hyperlink" Target="consultantplus://offline/ref=58F7B71DC8039C0C82B955F8914FC7C835AE6C6DFE8AEED0D293327D8259D4222FA6542AC67883532E2098633A01371B3E653A83D485FEg9z3K" TargetMode="External"/><Relationship Id="rId146" Type="http://schemas.openxmlformats.org/officeDocument/2006/relationships/hyperlink" Target="consultantplus://offline/ref=58F7B71DC8039C0C82B955F8914FC7C835AE6C6DF98FEED0D293327D8259D4223DA60C26CF7E9C532D6ACB276Dg0zFK" TargetMode="External"/><Relationship Id="rId7" Type="http://schemas.openxmlformats.org/officeDocument/2006/relationships/hyperlink" Target="consultantplus://offline/ref=58F7B71DC8039C0C82B94BF5872399C737A03661FC86E08088C2342ADD09D2776FE6527F8D3B8F522574C9276B07624B64303F9CD79BFC98A8138529gFz1K" TargetMode="External"/><Relationship Id="rId71" Type="http://schemas.openxmlformats.org/officeDocument/2006/relationships/hyperlink" Target="consultantplus://offline/ref=58F7B71DC8039C0C82B955F8914FC7C835A86E6FF48CEED0D293327D8259D4222FA6542ECB7D890774309C2A6E0D281A287B309DD4g8z6K" TargetMode="External"/><Relationship Id="rId92" Type="http://schemas.openxmlformats.org/officeDocument/2006/relationships/hyperlink" Target="consultantplus://offline/ref=58F7B71DC8039C0C82B955F8914FC7C835A86E6FF48CEED0D293327D8259D4222FA6542ECC7C890774309C2A6E0D281A287B309DD4g8z6K" TargetMode="External"/><Relationship Id="rId2" Type="http://schemas.openxmlformats.org/officeDocument/2006/relationships/settings" Target="settings.xml"/><Relationship Id="rId29" Type="http://schemas.openxmlformats.org/officeDocument/2006/relationships/hyperlink" Target="consultantplus://offline/ref=58F7B71DC8039C0C82B955F8914FC7C835A86E6FF48CEED0D293327D8259D4222FA6542ECA7F890774309C2A6E0D281A287B309DD4g8z6K" TargetMode="External"/><Relationship Id="rId24" Type="http://schemas.openxmlformats.org/officeDocument/2006/relationships/hyperlink" Target="consultantplus://offline/ref=58F7B71DC8039C0C82B94BF5872399C737A03661FC86E08088C2342ADD09D2776FE6527F8D3B8F522574C9266E07624B64303F9CD79BFC98A8138529gFz1K" TargetMode="External"/><Relationship Id="rId40" Type="http://schemas.openxmlformats.org/officeDocument/2006/relationships/hyperlink" Target="consultantplus://offline/ref=58F7B71DC8039C0C82B94BF5872399C737A03661FC87E48187C6342ADD09D2776FE6527F8D3B8F522574C9276707624B64303F9CD79BFC98A8138529gFz1K" TargetMode="External"/><Relationship Id="rId45" Type="http://schemas.openxmlformats.org/officeDocument/2006/relationships/hyperlink" Target="consultantplus://offline/ref=58F7B71DC8039C0C82B94BF5872399C737A03661FC87E4868BC0342ADD09D2776FE6527F9F3BD75E2475D7276712341A22g6z6K" TargetMode="External"/><Relationship Id="rId66" Type="http://schemas.openxmlformats.org/officeDocument/2006/relationships/hyperlink" Target="consultantplus://offline/ref=58F7B71DC8039C0C82B94BF5872399C737A03661FC87E48187C6342ADD09D2776FE6527F8D3B8F522574C9266E07624B64303F9CD79BFC98A8138529gFz1K" TargetMode="External"/><Relationship Id="rId87" Type="http://schemas.openxmlformats.org/officeDocument/2006/relationships/hyperlink" Target="consultantplus://offline/ref=58F7B71DC8039C0C82B955F8914FC7C835A86E6FF48CEED0D293327D8259D4222FA6542ECC7C890774309C2A6E0D281A287B309DD4g8z6K" TargetMode="External"/><Relationship Id="rId110" Type="http://schemas.openxmlformats.org/officeDocument/2006/relationships/hyperlink" Target="consultantplus://offline/ref=58F7B71DC8039C0C82B955F8914FC7C835A86E6FF48CEED0D293327D8259D4222FA6542CCD7F890774309C2A6E0D281A287B309DD4g8z6K" TargetMode="External"/><Relationship Id="rId115" Type="http://schemas.openxmlformats.org/officeDocument/2006/relationships/hyperlink" Target="consultantplus://offline/ref=58F7B71DC8039C0C82B955F8914FC7C835AE6A65FF8AEED0D293327D8259D4222FA6542ACE77855B2E2098633A01371B3E653A83D485FEg9z3K" TargetMode="External"/><Relationship Id="rId131" Type="http://schemas.openxmlformats.org/officeDocument/2006/relationships/hyperlink" Target="consultantplus://offline/ref=58F7B71DC8039C0C82B955F8914FC7C832AC686EFC8CEED0D293327D8259D4222FA6542ACE7F83572C7F9D762B593B1B217B3295C887FC92gBz5K" TargetMode="External"/><Relationship Id="rId136" Type="http://schemas.openxmlformats.org/officeDocument/2006/relationships/hyperlink" Target="consultantplus://offline/ref=58F7B71DC8039C0C82B955F8914FC7C835A8686AFE8BEED0D293327D8259D4222FA6542ACA7C890774309C2A6E0D281A287B309DD4g8z6K" TargetMode="External"/><Relationship Id="rId61" Type="http://schemas.openxmlformats.org/officeDocument/2006/relationships/hyperlink" Target="consultantplus://offline/ref=58F7B71DC8039C0C82B94BF5872399C737A03661FC87E48187C6342ADD09D2776FE6527F8D3B8F522574C9266D07624B64303F9CD79BFC98A8138529gFz1K" TargetMode="External"/><Relationship Id="rId82" Type="http://schemas.openxmlformats.org/officeDocument/2006/relationships/hyperlink" Target="consultantplus://offline/ref=58F7B71DC8039C0C82B955F8914FC7C835A86E6FF48CEED0D293327D8259D4222FA6542ECF7C890774309C2A6E0D281A287B309DD4g8z6K" TargetMode="External"/><Relationship Id="rId19" Type="http://schemas.openxmlformats.org/officeDocument/2006/relationships/hyperlink" Target="consultantplus://offline/ref=58F7B71DC8039C0C82B94BF5872399C737A03661F58DE68089CC6920D550DE7568E90D7A8A2A8F52246AC92F710E3618g2z3K" TargetMode="External"/><Relationship Id="rId14" Type="http://schemas.openxmlformats.org/officeDocument/2006/relationships/hyperlink" Target="consultantplus://offline/ref=58F7B71DC8039C0C82B955F8914FC7C835A86E6FF48CEED0D293327D8259D4222FA6542DCE7B890774309C2A6E0D281A287B309DD4g8z6K" TargetMode="External"/><Relationship Id="rId30" Type="http://schemas.openxmlformats.org/officeDocument/2006/relationships/hyperlink" Target="consultantplus://offline/ref=58F7B71DC8039C0C82B955F8914FC7C835A86E6FF48CEED0D293327D8259D4222FA6542EC779890774309C2A6E0D281A287B309DD4g8z6K" TargetMode="External"/><Relationship Id="rId35" Type="http://schemas.openxmlformats.org/officeDocument/2006/relationships/hyperlink" Target="consultantplus://offline/ref=58F7B71DC8039C0C82B955F8914FC7C835A86E6FF48CEED0D293327D8259D4222FA6542ACE7F8452247F9D762B593B1B217B3295C887FC92gBz5K" TargetMode="External"/><Relationship Id="rId56" Type="http://schemas.openxmlformats.org/officeDocument/2006/relationships/hyperlink" Target="consultantplus://offline/ref=58F7B71DC8039C0C82B94BF5872399C737A03661FC87E48187C6342ADD09D2776FE6527F8D3B8F522574C9266D07624B64303F9CD79BFC98A8138529gFz1K" TargetMode="External"/><Relationship Id="rId77" Type="http://schemas.openxmlformats.org/officeDocument/2006/relationships/hyperlink" Target="consultantplus://offline/ref=58F7B71DC8039C0C82B94BF5872399C737A03661FC87E48187C6342ADD09D2776FE6527F8D3B8F522574C9266D07624B64303F9CD79BFC98A8138529gFz1K" TargetMode="External"/><Relationship Id="rId100" Type="http://schemas.openxmlformats.org/officeDocument/2006/relationships/hyperlink" Target="consultantplus://offline/ref=58F7B71DC8039C0C82B955F8914FC7C835A8686AFE8BEED0D293327D8259D4222FA6542ACA7C890774309C2A6E0D281A287B309DD4g8z6K" TargetMode="External"/><Relationship Id="rId105" Type="http://schemas.openxmlformats.org/officeDocument/2006/relationships/hyperlink" Target="consultantplus://offline/ref=58F7B71DC8039C0C82B955F8914FC7C835AE6A65FF8AEED0D293327D8259D4222FA6542ACE77855B2E2098633A01371B3E653A83D485FEg9z3K" TargetMode="External"/><Relationship Id="rId126" Type="http://schemas.openxmlformats.org/officeDocument/2006/relationships/hyperlink" Target="consultantplus://offline/ref=58F7B71DC8039C0C82B955F8914FC7C835AE6A65FF8AEED0D293327D8259D4222FA6542ACE77855B2E2098633A01371B3E653A83D485FEg9z3K" TargetMode="External"/><Relationship Id="rId147" Type="http://schemas.openxmlformats.org/officeDocument/2006/relationships/hyperlink" Target="consultantplus://offline/ref=58F7B71DC8039C0C82B955F8914FC7C835AF616AF988EED0D293327D8259D4223DA60C26CF7E9C532D6ACB276Dg0zFK" TargetMode="External"/><Relationship Id="rId8" Type="http://schemas.openxmlformats.org/officeDocument/2006/relationships/hyperlink" Target="consultantplus://offline/ref=58F7B71DC8039C0C82B94BF5872399C737A03661FC87E48187C6342ADD09D2776FE6527F8D3B8F522574C9276B07624B64303F9CD79BFC98A8138529gFz1K" TargetMode="External"/><Relationship Id="rId51" Type="http://schemas.openxmlformats.org/officeDocument/2006/relationships/hyperlink" Target="consultantplus://offline/ref=58F7B71DC8039C0C82B94BF5872399C737A03661FC87E48187C6342ADD09D2776FE6527F8D3B8F522574C9266F07624B64303F9CD79BFC98A8138529gFz1K" TargetMode="External"/><Relationship Id="rId72" Type="http://schemas.openxmlformats.org/officeDocument/2006/relationships/hyperlink" Target="consultantplus://offline/ref=58F7B71DC8039C0C82B94BF5872399C737A03661FC87E48187C6342ADD09D2776FE6527F8D3B8F522574C9266D07624B64303F9CD79BFC98A8138529gFz1K" TargetMode="External"/><Relationship Id="rId93" Type="http://schemas.openxmlformats.org/officeDocument/2006/relationships/hyperlink" Target="consultantplus://offline/ref=58F7B71DC8039C0C82B955F8914FC7C835A86E6FF48CEED0D293327D8259D4222FA6542ACE7F8157207F9D762B593B1B217B3295C887FC92gBz5K" TargetMode="External"/><Relationship Id="rId98" Type="http://schemas.openxmlformats.org/officeDocument/2006/relationships/hyperlink" Target="consultantplus://offline/ref=58F7B71DC8039C0C82B955F8914FC7C835A86E6FF48CEED0D293327D8259D4222FA6542ECF76890774309C2A6E0D281A287B309DD4g8z6K" TargetMode="External"/><Relationship Id="rId121" Type="http://schemas.openxmlformats.org/officeDocument/2006/relationships/hyperlink" Target="consultantplus://offline/ref=58F7B71DC8039C0C82B955F8914FC7C835A86E6FF48CEED0D293327D8259D4222FA6542DC77D890774309C2A6E0D281A287B309DD4g8z6K" TargetMode="External"/><Relationship Id="rId142" Type="http://schemas.openxmlformats.org/officeDocument/2006/relationships/hyperlink" Target="consultantplus://offline/ref=58F7B71DC8039C0C82B94BF5872399C737A03661FC87E48187C6342ADD09D2776FE6527F8D3B8F522574C9266907624B64303F9CD79BFC98A8138529gFz1K" TargetMode="External"/><Relationship Id="rId3" Type="http://schemas.openxmlformats.org/officeDocument/2006/relationships/webSettings" Target="webSettings.xml"/><Relationship Id="rId25" Type="http://schemas.openxmlformats.org/officeDocument/2006/relationships/hyperlink" Target="consultantplus://offline/ref=58F7B71DC8039C0C82B94BF5872399C737A03661FC87E48187C6342ADD09D2776FE6527F8D3B8F522574C9276A07624B64303F9CD79BFC98A8138529gFz1K" TargetMode="External"/><Relationship Id="rId46" Type="http://schemas.openxmlformats.org/officeDocument/2006/relationships/hyperlink" Target="consultantplus://offline/ref=58F7B71DC8039C0C82B955F8914FC7C835A86E6FF48CEED0D293327D8259D4222FA6542ECB7D890774309C2A6E0D281A287B309DD4g8z6K" TargetMode="External"/><Relationship Id="rId67" Type="http://schemas.openxmlformats.org/officeDocument/2006/relationships/hyperlink" Target="consultantplus://offline/ref=58F7B71DC8039C0C82B94BF5872399C737A03661FC87E48187C6342ADD09D2776FE6527F8D3B8F522574C9266E07624B64303F9CD79BFC98A8138529gFz1K" TargetMode="External"/><Relationship Id="rId116" Type="http://schemas.openxmlformats.org/officeDocument/2006/relationships/hyperlink" Target="consultantplus://offline/ref=58F7B71DC8039C0C82B955F8914FC7C835A86E6FF48CEED0D293327D8259D4222FA6542CCD7F890774309C2A6E0D281A287B309DD4g8z6K" TargetMode="External"/><Relationship Id="rId137" Type="http://schemas.openxmlformats.org/officeDocument/2006/relationships/hyperlink" Target="consultantplus://offline/ref=58F7B71DC8039C0C82B955F8914FC7C835A86E6FF48CEED0D293327D8259D4222FA6542DCF7A890774309C2A6E0D281A287B309DD4g8z6K" TargetMode="External"/><Relationship Id="rId20" Type="http://schemas.openxmlformats.org/officeDocument/2006/relationships/hyperlink" Target="consultantplus://offline/ref=58F7B71DC8039C0C82B94BF5872399C737A03661FA8CE1868FCC6920D550DE7568E90D7A8A2A8F52246AC92F710E3618g2z3K" TargetMode="External"/><Relationship Id="rId41" Type="http://schemas.openxmlformats.org/officeDocument/2006/relationships/hyperlink" Target="consultantplus://offline/ref=58F7B71DC8039C0C82B955F8914FC7C835A86E6FF48CEED0D293327D8259D4222FA6542DC77D890774309C2A6E0D281A287B309DD4g8z6K" TargetMode="External"/><Relationship Id="rId62" Type="http://schemas.openxmlformats.org/officeDocument/2006/relationships/hyperlink" Target="consultantplus://offline/ref=58F7B71DC8039C0C82B94BF5872399C737A03661FC87E48187C6342ADD09D2776FE6527F8D3B8F522574C9266D07624B64303F9CD79BFC98A8138529gFz1K" TargetMode="External"/><Relationship Id="rId83" Type="http://schemas.openxmlformats.org/officeDocument/2006/relationships/hyperlink" Target="consultantplus://offline/ref=58F7B71DC8039C0C82B955F8914FC7C835A86E6FF48CEED0D293327D8259D4222FA6542ECF76890774309C2A6E0D281A287B309DD4g8z6K" TargetMode="External"/><Relationship Id="rId88" Type="http://schemas.openxmlformats.org/officeDocument/2006/relationships/hyperlink" Target="consultantplus://offline/ref=58F7B71DC8039C0C82B955F8914FC7C835A86E6FF48CEED0D293327D8259D4222FA6542ECC7A890774309C2A6E0D281A287B309DD4g8z6K" TargetMode="External"/><Relationship Id="rId111" Type="http://schemas.openxmlformats.org/officeDocument/2006/relationships/hyperlink" Target="consultantplus://offline/ref=58F7B71DC8039C0C82B955F8914FC7C835A86E6FF48CEED0D293327D8259D4222FA6542DC77D890774309C2A6E0D281A287B309DD4g8z6K" TargetMode="External"/><Relationship Id="rId132" Type="http://schemas.openxmlformats.org/officeDocument/2006/relationships/hyperlink" Target="consultantplus://offline/ref=58F7B71DC8039C0C82B955F8914FC7C835AE6A65FF8AEED0D293327D8259D4222FA6542ACE7F8B53277F9D762B593B1B217B3295C887FC92gBz5K" TargetMode="External"/><Relationship Id="rId15" Type="http://schemas.openxmlformats.org/officeDocument/2006/relationships/hyperlink" Target="consultantplus://offline/ref=58F7B71DC8039C0C82B94BF5872399C737A03661FC89E48486C6342ADD09D2776FE6527F8D3B8F52267F9D762B593B1B217B3295C887FC92gBz5K" TargetMode="External"/><Relationship Id="rId36" Type="http://schemas.openxmlformats.org/officeDocument/2006/relationships/hyperlink" Target="consultantplus://offline/ref=58F7B71DC8039C0C82B94BF5872399C737A03661FC87E4868BC0342ADD09D2776FE6527F9F3BD75E2475D7276712341A22g6z6K" TargetMode="External"/><Relationship Id="rId57" Type="http://schemas.openxmlformats.org/officeDocument/2006/relationships/hyperlink" Target="consultantplus://offline/ref=58F7B71DC8039C0C82B94BF5872399C737A03661FC87E48187C6342ADD09D2776FE6527F8D3B8F522574C9266D07624B64303F9CD79BFC98A8138529gFz1K" TargetMode="External"/><Relationship Id="rId106" Type="http://schemas.openxmlformats.org/officeDocument/2006/relationships/hyperlink" Target="consultantplus://offline/ref=58F7B71DC8039C0C82B955F8914FC7C835AE6A65FF8AEED0D293327D8259D4222FA6542ACE77855B2E2098633A01371B3E653A83D485FEg9z3K" TargetMode="External"/><Relationship Id="rId127" Type="http://schemas.openxmlformats.org/officeDocument/2006/relationships/hyperlink" Target="consultantplus://offline/ref=58F7B71DC8039C0C82B955F8914FC7C835AF616AF988EED0D293327D8259D4223DA60C26CF7E9C532D6ACB276Dg0zFK" TargetMode="External"/><Relationship Id="rId10" Type="http://schemas.openxmlformats.org/officeDocument/2006/relationships/hyperlink" Target="consultantplus://offline/ref=58F7B71DC8039C0C82B955F8914FC7C835A86E6FF48CEED0D293327D8259D4222FA6542FC67B890774309C2A6E0D281A287B309DD4g8z6K" TargetMode="External"/><Relationship Id="rId31" Type="http://schemas.openxmlformats.org/officeDocument/2006/relationships/hyperlink" Target="consultantplus://offline/ref=58F7B71DC8039C0C82B955F8914FC7C835A86E6FF48CEED0D293327D8259D4222FA6542DCE7B890774309C2A6E0D281A287B309DD4g8z6K" TargetMode="External"/><Relationship Id="rId52" Type="http://schemas.openxmlformats.org/officeDocument/2006/relationships/hyperlink" Target="consultantplus://offline/ref=58F7B71DC8039C0C82B955F8914FC7C835AF6F6BFD8AEED0D293327D8259D4222FA6542ACE7F8B572C7F9D762B593B1B217B3295C887FC92gBz5K" TargetMode="External"/><Relationship Id="rId73" Type="http://schemas.openxmlformats.org/officeDocument/2006/relationships/hyperlink" Target="consultantplus://offline/ref=58F7B71DC8039C0C82B955F8914FC7C835A86E6FF48CEED0D293327D8259D4222FA6542ECB7D890774309C2A6E0D281A287B309DD4g8z6K" TargetMode="External"/><Relationship Id="rId78" Type="http://schemas.openxmlformats.org/officeDocument/2006/relationships/hyperlink" Target="consultantplus://offline/ref=58F7B71DC8039C0C82B94BF5872399C737A03661FC87E48187C6342ADD09D2776FE6527F8D3B8F522574C9266D07624B64303F9CD79BFC98A8138529gFz1K" TargetMode="External"/><Relationship Id="rId94" Type="http://schemas.openxmlformats.org/officeDocument/2006/relationships/hyperlink" Target="consultantplus://offline/ref=58F7B71DC8039C0C82B955F8914FC7C835A86E6FF48CEED0D293327D8259D4222FA6542DCA7B890774309C2A6E0D281A287B309DD4g8z6K" TargetMode="External"/><Relationship Id="rId99" Type="http://schemas.openxmlformats.org/officeDocument/2006/relationships/hyperlink" Target="consultantplus://offline/ref=58F7B71DC8039C0C82B955F8914FC7C835A86E6FF48CEED0D293327D8259D4222FA6542ECC7C890774309C2A6E0D281A287B309DD4g8z6K" TargetMode="External"/><Relationship Id="rId101" Type="http://schemas.openxmlformats.org/officeDocument/2006/relationships/hyperlink" Target="consultantplus://offline/ref=58F7B71DC8039C0C82B94BF5872399C737A03661FC87E48187C6342ADD09D2776FE6527F8D3B8F522574C9206A07624B64303F9CD79BFC98A8138529gFz1K" TargetMode="External"/><Relationship Id="rId122" Type="http://schemas.openxmlformats.org/officeDocument/2006/relationships/hyperlink" Target="consultantplus://offline/ref=58F7B71DC8039C0C82B955F8914FC7C835AE6C6DF98FEED0D293327D8259D4223DA60C26CF7E9C532D6ACB276Dg0zFK" TargetMode="External"/><Relationship Id="rId143" Type="http://schemas.openxmlformats.org/officeDocument/2006/relationships/hyperlink" Target="consultantplus://offline/ref=58F7B71DC8039C0C82B94BF5872399C737A03661FC87E48187C6342ADD09D2776FE6527F8D3B8F522574C9266907624B64303F9CD79BFC98A8138529gFz1K" TargetMode="External"/><Relationship Id="rId148" Type="http://schemas.openxmlformats.org/officeDocument/2006/relationships/hyperlink" Target="consultantplus://offline/ref=58F7B71DC8039C0C82B955F8914FC7C832AC686EFC8CEED0D293327D8259D4223DA60C26CF7E9C532D6ACB276Dg0zF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8F7B71DC8039C0C82B955F8914FC7C835A86E6FF48CEED0D293327D8259D4222FA6542FC67D890774309C2A6E0D281A287B309DD4g8z6K" TargetMode="External"/><Relationship Id="rId26" Type="http://schemas.openxmlformats.org/officeDocument/2006/relationships/hyperlink" Target="consultantplus://offline/ref=58F7B71DC8039C0C82B955F8914FC7C835A86E6FF48CEED0D293327D8259D4222FA6542FC67D890774309C2A6E0D281A287B309DD4g8z6K" TargetMode="External"/><Relationship Id="rId47" Type="http://schemas.openxmlformats.org/officeDocument/2006/relationships/hyperlink" Target="consultantplus://offline/ref=58F7B71DC8039C0C82B955F8914FC7C835A86E6FF48CEED0D293327D8259D4223DA60C26CF7E9C532D6ACB276Dg0zFK" TargetMode="External"/><Relationship Id="rId68" Type="http://schemas.openxmlformats.org/officeDocument/2006/relationships/hyperlink" Target="consultantplus://offline/ref=58F7B71DC8039C0C82B94BF5872399C737A03661FC87E48187C6342ADD09D2776FE6527F8D3B8F522574C9266D07624B64303F9CD79BFC98A8138529gFz1K" TargetMode="External"/><Relationship Id="rId89" Type="http://schemas.openxmlformats.org/officeDocument/2006/relationships/hyperlink" Target="consultantplus://offline/ref=58F7B71DC8039C0C82B955F8914FC7C835A86E6FF48CEED0D293327D8259D4222FA6542ECC7B890774309C2A6E0D281A287B309DD4g8z6K" TargetMode="External"/><Relationship Id="rId112" Type="http://schemas.openxmlformats.org/officeDocument/2006/relationships/hyperlink" Target="consultantplus://offline/ref=58F7B71DC8039C0C82B955F8914FC7C835AE6A65FF8AEED0D293327D8259D4222FA6542ACE77855B2E2098633A01371B3E653A83D485FEg9z3K" TargetMode="External"/><Relationship Id="rId133" Type="http://schemas.openxmlformats.org/officeDocument/2006/relationships/hyperlink" Target="consultantplus://offline/ref=58F7B71DC8039C0C82B955F8914FC7C835AE6A65FF8AEED0D293327D8259D4222FA6542ACE7F8B53277F9D762B593B1B217B3295C887FC92gBz5K" TargetMode="External"/><Relationship Id="rId16" Type="http://schemas.openxmlformats.org/officeDocument/2006/relationships/hyperlink" Target="consultantplus://offline/ref=58F7B71DC8039C0C82B94BF5872399C737A03661FC89E48486C6342ADD09D2776FE6527F8D3B8F522574C9246B07624B64303F9CD79BFC98A8138529gFz1K" TargetMode="External"/><Relationship Id="rId37" Type="http://schemas.openxmlformats.org/officeDocument/2006/relationships/hyperlink" Target="consultantplus://offline/ref=58F7B71DC8039C0C82B94BF5872399C737A03661FC87E48187C6342ADD09D2776FE6527F8D3B8F522574C9276807624B64303F9CD79BFC98A8138529gFz1K" TargetMode="External"/><Relationship Id="rId58" Type="http://schemas.openxmlformats.org/officeDocument/2006/relationships/hyperlink" Target="consultantplus://offline/ref=58F7B71DC8039C0C82B955F8914FC7C835AE6C6DFD8FEED0D293327D8259D4223DA60C26CF7E9C532D6ACB276Dg0zFK" TargetMode="External"/><Relationship Id="rId79" Type="http://schemas.openxmlformats.org/officeDocument/2006/relationships/hyperlink" Target="consultantplus://offline/ref=58F7B71DC8039C0C82B94BF5872399C737A03661FC87E48187C6342ADD09D2776FE6527F8D3B8F522574C9266D07624B64303F9CD79BFC98A8138529gFz1K" TargetMode="External"/><Relationship Id="rId102" Type="http://schemas.openxmlformats.org/officeDocument/2006/relationships/hyperlink" Target="consultantplus://offline/ref=58F7B71DC8039C0C82B955F8914FC7C835A86E6FF48CEED0D293327D8259D4222FA6542DCE7B890774309C2A6E0D281A287B309DD4g8z6K" TargetMode="External"/><Relationship Id="rId123" Type="http://schemas.openxmlformats.org/officeDocument/2006/relationships/hyperlink" Target="consultantplus://offline/ref=58F7B71DC8039C0C82B955F8914FC7C835A86E6FF48CEED0D293327D8259D4222FA6542CCD7F890774309C2A6E0D281A287B309DD4g8z6K" TargetMode="External"/><Relationship Id="rId144" Type="http://schemas.openxmlformats.org/officeDocument/2006/relationships/hyperlink" Target="consultantplus://offline/ref=58F7B71DC8039C0C82B955F8914FC7C835A86E6FF48CEED0D293327D8259D4222FA6542ACE7F8452247F9D762B593B1B217B3295C887FC92gBz5K" TargetMode="External"/><Relationship Id="rId90" Type="http://schemas.openxmlformats.org/officeDocument/2006/relationships/hyperlink" Target="consultantplus://offline/ref=58F7B71DC8039C0C82B955F8914FC7C835A86E6FF48CEED0D293327D8259D4222FA6542ECC79890774309C2A6E0D281A287B309DD4g8z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16557</Words>
  <Characters>94380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Чупров Вадим Евгеньевич</dc:creator>
  <cp:keywords/>
  <dc:description/>
  <cp:lastModifiedBy>Чупров Вадим Евгеньевич</cp:lastModifiedBy>
  <cp:revision>2</cp:revision>
  <dcterms:created xsi:type="dcterms:W3CDTF">2023-08-11T10:51:00Z</dcterms:created>
  <dcterms:modified xsi:type="dcterms:W3CDTF">2023-08-11T10:51:00Z</dcterms:modified>
</cp:coreProperties>
</file>