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A5D5" w14:textId="782722E6" w:rsidR="00EE53A4" w:rsidRPr="00EE53A4" w:rsidRDefault="00EE53A4" w:rsidP="00EE53A4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14:paraId="0490C00A" w14:textId="77777777" w:rsidR="00EE53A4" w:rsidRPr="00EE53A4" w:rsidRDefault="00EE53A4" w:rsidP="00A042A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№3</w:t>
      </w:r>
    </w:p>
    <w:p w14:paraId="4023E339" w14:textId="77777777" w:rsidR="00EE53A4" w:rsidRPr="00EE53A4" w:rsidRDefault="00EE53A4" w:rsidP="006B0FE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14:paraId="3BD0E643" w14:textId="77777777" w:rsidR="00EE53A4" w:rsidRPr="00EE53A4" w:rsidRDefault="00EE53A4" w:rsidP="006B0FEF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1974"/>
        <w:gridCol w:w="638"/>
        <w:gridCol w:w="1382"/>
        <w:gridCol w:w="2734"/>
      </w:tblGrid>
      <w:tr w:rsidR="00EE53A4" w:rsidRPr="00EE53A4" w14:paraId="09852DC4" w14:textId="77777777" w:rsidTr="00A042A4">
        <w:trPr>
          <w:trHeight w:val="75"/>
          <w:tblCellSpacing w:w="0" w:type="dxa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1E6909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B0702A" w14:textId="77777777" w:rsidR="00EE53A4" w:rsidRPr="00EE53A4" w:rsidRDefault="00EE53A4" w:rsidP="006B0FEF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</w:rPr>
              <w:t xml:space="preserve">администрация </w:t>
            </w:r>
            <w:r w:rsidR="006B0FEF">
              <w:rPr>
                <w:rFonts w:cs="Arial"/>
                <w:color w:val="000000"/>
                <w:sz w:val="26"/>
                <w:szCs w:val="26"/>
              </w:rPr>
              <w:t>Московского</w:t>
            </w:r>
          </w:p>
          <w:p w14:paraId="08CBB255" w14:textId="77777777" w:rsidR="00EE53A4" w:rsidRPr="00EE53A4" w:rsidRDefault="00EE53A4" w:rsidP="006B0FEF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EE53A4" w:rsidRPr="00EE53A4" w14:paraId="15AC952A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39653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5ED8F0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5593FBE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9335490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313FE00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14:paraId="7A81F32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66595EF4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D9C9D5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C4DFA1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14:paraId="6680F1A4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14:paraId="7BC308E0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14:paraId="0438739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4B6FED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7B5C0EB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E53A4" w:rsidRPr="00EE53A4" w14:paraId="0DF960AE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1F49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C3401BE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233C82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791D90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140CEF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E50D49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E53A4" w:rsidRPr="00EE53A4" w14:paraId="5A1E7FD4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BE4A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1D6F6DE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EC9A89E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956ACE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D34359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6F9D99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</w:p>
        </w:tc>
      </w:tr>
      <w:tr w:rsidR="00EE53A4" w:rsidRPr="00EE53A4" w14:paraId="467A6BE2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C467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ED7BD6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1B4811B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8"/>
                <w:szCs w:val="18"/>
              </w:rPr>
              <w:t>Представитель заявителя</w:t>
            </w:r>
            <w:r w:rsidRPr="00EE53A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53A4">
              <w:rPr>
                <w:rFonts w:cs="Arial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4C9C3C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684A0A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AED239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EE53A4" w:rsidRPr="00EE53A4" w14:paraId="6B870B65" w14:textId="77777777" w:rsidTr="00A042A4">
        <w:trPr>
          <w:trHeight w:val="330"/>
          <w:tblCellSpacing w:w="0" w:type="dxa"/>
        </w:trPr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189A0C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14:paraId="77E8FC47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EE53A4">
              <w:rPr>
                <w:rFonts w:cs="Arial"/>
              </w:rPr>
              <w:br/>
            </w:r>
            <w:r w:rsidRPr="00EE53A4">
              <w:rPr>
                <w:rFonts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14:paraId="40232CC6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07980DF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заключающуюся в __________________________________________________________________</w:t>
            </w:r>
          </w:p>
          <w:p w14:paraId="7051B5CA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__________________________________________________</w:t>
            </w:r>
            <w:r w:rsidR="006B0FEF">
              <w:rPr>
                <w:rFonts w:cs="Arial"/>
                <w:color w:val="000000"/>
                <w:sz w:val="20"/>
                <w:szCs w:val="20"/>
              </w:rPr>
              <w:t>_______________________________</w:t>
            </w:r>
          </w:p>
          <w:p w14:paraId="09B7EADE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14:paraId="6FB9EA16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__________________________________________________</w:t>
            </w:r>
            <w:r w:rsidR="006B0FEF">
              <w:rPr>
                <w:rFonts w:cs="Arial"/>
                <w:color w:val="000000"/>
                <w:sz w:val="20"/>
                <w:szCs w:val="20"/>
              </w:rPr>
              <w:t>_______________________________</w:t>
            </w:r>
          </w:p>
          <w:p w14:paraId="4A564AF9" w14:textId="77777777" w:rsidR="00EE53A4" w:rsidRPr="00EE53A4" w:rsidRDefault="00EE53A4" w:rsidP="00EE53A4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EE53A4" w:rsidRPr="00EE53A4" w14:paraId="5FE564B5" w14:textId="77777777" w:rsidTr="00A042A4">
        <w:trPr>
          <w:trHeight w:val="330"/>
          <w:tblCellSpacing w:w="0" w:type="dxa"/>
        </w:trPr>
        <w:tc>
          <w:tcPr>
            <w:tcW w:w="985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6CD12D6" w14:textId="77777777" w:rsidR="00EE53A4" w:rsidRPr="00EE53A4" w:rsidRDefault="00EE53A4" w:rsidP="00EE53A4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74585A01" w14:textId="77777777" w:rsidR="00EE53A4" w:rsidRPr="00EE53A4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2.</w:t>
            </w:r>
            <w:r w:rsidRPr="00EE53A4">
              <w:rPr>
                <w:rFonts w:cs="Arial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14:paraId="7C81D664" w14:textId="77777777" w:rsidR="00EE53A4" w:rsidRPr="00EE53A4" w:rsidRDefault="00EE53A4" w:rsidP="00EE53A4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14:paraId="1C0AA840" w14:textId="77777777" w:rsidR="00EE53A4" w:rsidRPr="00EE53A4" w:rsidRDefault="00EE53A4" w:rsidP="00EE53A4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EE53A4" w:rsidRPr="00EE53A4" w14:paraId="09E276FC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555C33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BBF18AC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D2259F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EE53A4" w:rsidRPr="00EE53A4" w14:paraId="46DB7B9F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46A3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5D1B1AE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089A5195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386DDD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EE53A4" w:rsidRPr="00EE53A4" w14:paraId="16ADF6AA" w14:textId="77777777" w:rsidTr="00A042A4">
        <w:trPr>
          <w:tblCellSpacing w:w="0" w:type="dxa"/>
        </w:trPr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D224F69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</w:rPr>
              <w:t>4.</w:t>
            </w: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84D6861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AA272F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Дата:</w:t>
            </w:r>
          </w:p>
        </w:tc>
      </w:tr>
      <w:tr w:rsidR="00EE53A4" w:rsidRPr="00EE53A4" w14:paraId="1CA1550B" w14:textId="77777777" w:rsidTr="00A042A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A144" w14:textId="77777777" w:rsidR="00EE53A4" w:rsidRPr="00EE53A4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D236872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_________ ___________________</w:t>
            </w:r>
          </w:p>
          <w:p w14:paraId="026AC6D8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5AEF76" w14:textId="77777777" w:rsidR="00EE53A4" w:rsidRPr="00EE53A4" w:rsidRDefault="00EE53A4" w:rsidP="00EE53A4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14:paraId="744842F0" w14:textId="77777777" w:rsidR="00EE53A4" w:rsidRPr="00EE53A4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133CD705" w14:textId="77777777" w:rsidR="00EE53A4" w:rsidRPr="00EE53A4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2011889A" w14:textId="77777777" w:rsidR="00EE53A4" w:rsidRPr="006B0FEF" w:rsidRDefault="00EE53A4" w:rsidP="006B0FEF">
      <w:pPr>
        <w:pageBreakBefore/>
        <w:suppressAutoHyphens/>
        <w:spacing w:before="100" w:beforeAutospacing="1"/>
        <w:ind w:firstLine="0"/>
        <w:jc w:val="right"/>
        <w:rPr>
          <w:rFonts w:ascii="Times New Roman" w:hAnsi="Times New Roman"/>
        </w:rPr>
      </w:pPr>
      <w:r w:rsidRPr="00C45EF7">
        <w:rPr>
          <w:rFonts w:cs="Arial"/>
          <w:bCs/>
          <w:color w:val="000000"/>
        </w:rPr>
        <w:lastRenderedPageBreak/>
        <w:t>Приложение № 4</w:t>
      </w:r>
      <w:r w:rsidRPr="00C45EF7">
        <w:rPr>
          <w:rFonts w:cs="Arial"/>
          <w:bCs/>
          <w:color w:val="000000"/>
          <w:lang w:val="en-US"/>
        </w:rPr>
        <w:t xml:space="preserve"> </w:t>
      </w:r>
      <w:r w:rsidRPr="00C45EF7">
        <w:rPr>
          <w:rFonts w:cs="Arial"/>
          <w:bCs/>
          <w:color w:val="000000"/>
        </w:rPr>
        <w:t>к регламенту</w:t>
      </w:r>
    </w:p>
    <w:p w14:paraId="5BB22EBF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14:paraId="5DB83512" w14:textId="77777777" w:rsidR="00EE53A4" w:rsidRPr="006B0FEF" w:rsidRDefault="00EE53A4" w:rsidP="006B0FEF">
      <w:pPr>
        <w:suppressAutoHyphens/>
        <w:spacing w:before="100" w:beforeAutospacing="1"/>
        <w:ind w:firstLine="0"/>
        <w:jc w:val="center"/>
        <w:rPr>
          <w:rFonts w:ascii="Times New Roman" w:hAnsi="Times New Roman"/>
        </w:rPr>
      </w:pPr>
      <w:r w:rsidRPr="00C45EF7">
        <w:rPr>
          <w:rFonts w:cs="Arial"/>
          <w:bCs/>
          <w:color w:val="000000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14:paraId="7ED8CBA7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5"/>
        <w:gridCol w:w="6446"/>
      </w:tblGrid>
      <w:tr w:rsidR="00EE53A4" w:rsidRPr="006B0FEF" w14:paraId="37F7B1B4" w14:textId="77777777" w:rsidTr="00C45EF7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E09B6E2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jc w:val="center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Категория заявителей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(признаки)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9E7A0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jc w:val="center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Результат предоставления муниципальной услуги</w:t>
            </w:r>
          </w:p>
        </w:tc>
      </w:tr>
      <w:tr w:rsidR="00EE53A4" w:rsidRPr="006B0FEF" w14:paraId="09DD6127" w14:textId="77777777" w:rsidTr="00C45EF7">
        <w:trPr>
          <w:tblCellSpacing w:w="0" w:type="dxa"/>
        </w:trPr>
        <w:tc>
          <w:tcPr>
            <w:tcW w:w="1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69124B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1. Граждане;</w:t>
            </w:r>
          </w:p>
          <w:p w14:paraId="3DEFA129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14:paraId="2D067A89" w14:textId="77777777" w:rsidR="00EE53A4" w:rsidRPr="006B0FEF" w:rsidRDefault="00EE53A4" w:rsidP="00EE53A4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2. Юридические лица;</w:t>
            </w:r>
          </w:p>
          <w:p w14:paraId="6C97AF09" w14:textId="77777777" w:rsidR="00EE53A4" w:rsidRPr="006B0FEF" w:rsidRDefault="00EE53A4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  <w:p w14:paraId="1222E13C" w14:textId="77777777" w:rsidR="00EE53A4" w:rsidRPr="006B0FEF" w:rsidRDefault="006B0FEF" w:rsidP="00EE53A4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3.</w:t>
            </w:r>
            <w:r w:rsidR="00EE53A4" w:rsidRPr="00C45EF7">
              <w:rPr>
                <w:rFonts w:cs="Arial"/>
                <w:bCs/>
              </w:rPr>
              <w:t>Представитель заявителя</w:t>
            </w: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F27831A" w14:textId="77777777" w:rsidR="00EE53A4" w:rsidRPr="006B0FEF" w:rsidRDefault="00EE53A4" w:rsidP="006B0FEF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 предварительном согласовании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предоставления земельного участка</w:t>
            </w:r>
          </w:p>
        </w:tc>
      </w:tr>
      <w:tr w:rsidR="00EE53A4" w:rsidRPr="006B0FEF" w14:paraId="5B4D606D" w14:textId="77777777" w:rsidTr="00C45EF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4CD71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AA2B56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об отказе в предварительном согласовании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предоставления земельного участка</w:t>
            </w:r>
          </w:p>
        </w:tc>
      </w:tr>
      <w:tr w:rsidR="00EE53A4" w:rsidRPr="006B0FEF" w14:paraId="2F399BC6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91BCD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2C5805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</w:rPr>
              <w:t>Решение о предоставлении земельного участка в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собственность бесплатно или в постоянное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</w:rPr>
              <w:t>(бессрочное) пользование</w:t>
            </w:r>
            <w:r w:rsidRPr="006B0FEF">
              <w:rPr>
                <w:rFonts w:cs="Arial"/>
                <w:bCs/>
                <w:shd w:val="clear" w:color="auto" w:fill="FFFF00"/>
              </w:rPr>
              <w:t xml:space="preserve"> </w:t>
            </w:r>
          </w:p>
        </w:tc>
      </w:tr>
      <w:tr w:rsidR="00EE53A4" w:rsidRPr="006B0FEF" w14:paraId="66CE9F41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9BA3E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0AC906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  <w:color w:val="000000"/>
              </w:rPr>
              <w:t>Проект договора купли-продажи, договора аренды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земельного участка или договора безвозмездного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пользования земельным участком</w:t>
            </w:r>
          </w:p>
        </w:tc>
      </w:tr>
      <w:tr w:rsidR="00EE53A4" w:rsidRPr="006B0FEF" w14:paraId="03041682" w14:textId="77777777" w:rsidTr="00EE53A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C063AC" w14:textId="77777777" w:rsidR="00EE53A4" w:rsidRPr="006B0FEF" w:rsidRDefault="00EE53A4" w:rsidP="00EE53A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BC75E8" w14:textId="77777777" w:rsidR="00EE53A4" w:rsidRPr="006B0FEF" w:rsidRDefault="00EE53A4" w:rsidP="006B0FEF">
            <w:pPr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C45EF7">
              <w:rPr>
                <w:rFonts w:cs="Arial"/>
                <w:bCs/>
                <w:color w:val="000000"/>
              </w:rPr>
              <w:t>Решение об отказе в предоставлении земельного</w:t>
            </w:r>
            <w:r w:rsidRPr="006B0FEF">
              <w:rPr>
                <w:rFonts w:cs="Arial"/>
                <w:bCs/>
                <w:color w:val="000000"/>
                <w:shd w:val="clear" w:color="auto" w:fill="FFFF00"/>
              </w:rPr>
              <w:t xml:space="preserve"> </w:t>
            </w:r>
            <w:r w:rsidRPr="00C45EF7">
              <w:rPr>
                <w:rFonts w:cs="Arial"/>
                <w:bCs/>
                <w:color w:val="000000"/>
              </w:rPr>
              <w:t>участка</w:t>
            </w:r>
          </w:p>
        </w:tc>
      </w:tr>
    </w:tbl>
    <w:p w14:paraId="4EE028CE" w14:textId="77777777" w:rsidR="00EE53A4" w:rsidRPr="006B0FEF" w:rsidRDefault="00EE53A4" w:rsidP="00EE53A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bookmarkStart w:id="0" w:name="sdfootnote1sym"/>
    <w:p w14:paraId="088A4DCB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</w:t>
      </w:r>
      <w:r w:rsidRPr="00EE53A4">
        <w:rPr>
          <w:rFonts w:cs="Arial"/>
          <w:sz w:val="15"/>
          <w:szCs w:val="15"/>
        </w:rPr>
        <w:fldChar w:fldCharType="end"/>
      </w:r>
      <w:bookmarkEnd w:id="0"/>
      <w:r w:rsidRPr="00EE53A4">
        <w:rPr>
          <w:rFonts w:cs="Arial"/>
          <w:sz w:val="15"/>
          <w:szCs w:val="15"/>
        </w:rPr>
        <w:t xml:space="preserve">. Способ опубликования (обнародования) указывается в соответствии с уставом МО. </w:t>
      </w:r>
    </w:p>
    <w:bookmarkStart w:id="1" w:name="sdfootnote2sym"/>
    <w:p w14:paraId="3CD71EE4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"sdfootnote2anc"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2</w:t>
      </w:r>
      <w:r w:rsidRPr="00EE53A4">
        <w:rPr>
          <w:rFonts w:cs="Arial"/>
          <w:sz w:val="15"/>
          <w:szCs w:val="15"/>
        </w:rPr>
        <w:fldChar w:fldCharType="end"/>
      </w:r>
      <w:bookmarkEnd w:id="1"/>
      <w:r w:rsidRPr="00EE53A4">
        <w:rPr>
          <w:rFonts w:cs="Arial"/>
          <w:sz w:val="15"/>
          <w:szCs w:val="15"/>
        </w:rPr>
        <w:t>. Наименование должности указывается в соответствии с уставом МО.</w:t>
      </w:r>
    </w:p>
    <w:bookmarkStart w:id="2" w:name="sdfootnote3sym"/>
    <w:p w14:paraId="23C8E8DF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"sdfootnote3anc"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3</w:t>
      </w:r>
      <w:r w:rsidRPr="00EE53A4">
        <w:rPr>
          <w:rFonts w:cs="Arial"/>
          <w:sz w:val="15"/>
          <w:szCs w:val="15"/>
        </w:rPr>
        <w:fldChar w:fldCharType="end"/>
      </w:r>
      <w:bookmarkEnd w:id="2"/>
      <w:r w:rsidRPr="00EE53A4">
        <w:rPr>
          <w:rFonts w:cs="Arial"/>
          <w:sz w:val="15"/>
          <w:szCs w:val="15"/>
        </w:rPr>
        <w:t>. Указывается наименование муниципального района (городского округа)</w:t>
      </w:r>
    </w:p>
    <w:bookmarkStart w:id="3" w:name="sdfootnote4sym"/>
    <w:p w14:paraId="6D9A76E5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"sdfootnote4anc"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4</w:t>
      </w:r>
      <w:r w:rsidRPr="00EE53A4">
        <w:rPr>
          <w:rFonts w:cs="Arial"/>
          <w:sz w:val="15"/>
          <w:szCs w:val="15"/>
        </w:rPr>
        <w:fldChar w:fldCharType="end"/>
      </w:r>
      <w:bookmarkEnd w:id="3"/>
      <w:r w:rsidRPr="00EE53A4">
        <w:rPr>
          <w:rFonts w:cs="Arial"/>
          <w:sz w:val="15"/>
          <w:szCs w:val="15"/>
        </w:rPr>
        <w:t>. Указывается наименование структурного подразделения, непосредственно выполняющего функции по предоставлению муниципальной услуги</w:t>
      </w:r>
    </w:p>
    <w:bookmarkStart w:id="4" w:name="sdfootnote5sym"/>
    <w:p w14:paraId="59D01EC2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"sdfootnote5anc"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5</w:t>
      </w:r>
      <w:r w:rsidRPr="00EE53A4">
        <w:rPr>
          <w:rFonts w:cs="Arial"/>
          <w:sz w:val="15"/>
          <w:szCs w:val="15"/>
        </w:rPr>
        <w:fldChar w:fldCharType="end"/>
      </w:r>
      <w:bookmarkEnd w:id="4"/>
      <w:r w:rsidRPr="00EE53A4">
        <w:rPr>
          <w:rFonts w:cs="Arial"/>
          <w:sz w:val="15"/>
          <w:szCs w:val="15"/>
        </w:rPr>
        <w:t>. Способы подачи заявления должны быть идентичны, способам указанным в п. 2.6 настоящего регламента.</w:t>
      </w:r>
    </w:p>
    <w:bookmarkStart w:id="5" w:name="sdfootnote6sym"/>
    <w:p w14:paraId="2038E427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"sdfootnote6anc"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6</w:t>
      </w:r>
      <w:r w:rsidRPr="00EE53A4">
        <w:rPr>
          <w:rFonts w:cs="Arial"/>
          <w:sz w:val="15"/>
          <w:szCs w:val="15"/>
        </w:rPr>
        <w:fldChar w:fldCharType="end"/>
      </w:r>
      <w:bookmarkEnd w:id="5"/>
      <w:r w:rsidRPr="00EE53A4">
        <w:rPr>
          <w:rFonts w:cs="Arial"/>
          <w:sz w:val="15"/>
          <w:szCs w:val="15"/>
        </w:rPr>
        <w:t>. Указать журнал, систему документооборота, применяемую в администрации или в МФЦ</w:t>
      </w:r>
    </w:p>
    <w:bookmarkStart w:id="6" w:name="sdfootnote7sym"/>
    <w:p w14:paraId="41956051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"sdfootnote7anc"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7</w:t>
      </w:r>
      <w:r w:rsidRPr="00EE53A4">
        <w:rPr>
          <w:rFonts w:cs="Arial"/>
          <w:sz w:val="15"/>
          <w:szCs w:val="15"/>
        </w:rPr>
        <w:fldChar w:fldCharType="end"/>
      </w:r>
      <w:bookmarkEnd w:id="6"/>
      <w:r w:rsidRPr="00EE53A4">
        <w:rPr>
          <w:rFonts w:cs="Arial"/>
          <w:sz w:val="15"/>
          <w:szCs w:val="15"/>
        </w:rPr>
        <w:t>. Порядок и способы подачи заявления в форме электронных документов и требования к его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bookmarkStart w:id="7" w:name="sdfootnote8sym"/>
    <w:p w14:paraId="1A9CED74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ascii="Times New Roman" w:hAnsi="Times New Roman"/>
        </w:rPr>
        <w:fldChar w:fldCharType="begin"/>
      </w:r>
      <w:r w:rsidRPr="00EE53A4">
        <w:rPr>
          <w:rFonts w:ascii="Times New Roman" w:hAnsi="Times New Roman"/>
        </w:rPr>
        <w:instrText xml:space="preserve"> HYPERLINK "" \l "sdfootnote8anc" </w:instrText>
      </w:r>
      <w:r w:rsidRPr="00EE53A4">
        <w:rPr>
          <w:rFonts w:ascii="Times New Roman" w:hAnsi="Times New Roman"/>
        </w:rPr>
        <w:fldChar w:fldCharType="separate"/>
      </w:r>
      <w:r w:rsidRPr="00EE53A4">
        <w:rPr>
          <w:rFonts w:ascii="Times New Roman" w:hAnsi="Times New Roman"/>
          <w:color w:val="000080"/>
          <w:u w:val="single"/>
        </w:rPr>
        <w:t>8</w:t>
      </w:r>
      <w:r w:rsidRPr="00EE53A4">
        <w:rPr>
          <w:rFonts w:ascii="Times New Roman" w:hAnsi="Times New Roman"/>
        </w:rPr>
        <w:fldChar w:fldCharType="end"/>
      </w:r>
      <w:bookmarkEnd w:id="7"/>
      <w:r w:rsidRPr="00EE53A4">
        <w:rPr>
          <w:rFonts w:cs="Arial"/>
          <w:sz w:val="16"/>
          <w:szCs w:val="16"/>
        </w:rPr>
        <w:t>. Указать должностное лицо администрации, уполномоченное на утверждение (подписание) соответствующего проекта</w:t>
      </w:r>
    </w:p>
    <w:bookmarkStart w:id="8" w:name="sdfootnote9sym"/>
    <w:p w14:paraId="114E2F72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"sdfootnote9anc"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9</w:t>
      </w:r>
      <w:r w:rsidRPr="00EE53A4">
        <w:rPr>
          <w:rFonts w:cs="Arial"/>
          <w:sz w:val="15"/>
          <w:szCs w:val="15"/>
        </w:rPr>
        <w:fldChar w:fldCharType="end"/>
      </w:r>
      <w:bookmarkEnd w:id="8"/>
      <w:r w:rsidRPr="00EE53A4">
        <w:rPr>
          <w:rFonts w:cs="Arial"/>
          <w:sz w:val="15"/>
          <w:szCs w:val="15"/>
        </w:rPr>
        <w:t>. 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  <w:bookmarkStart w:id="9" w:name="sdfootnote10sym"/>
    <w:p w14:paraId="7F7ED3A5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"sdfootnote10anc"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10</w:t>
      </w:r>
      <w:r w:rsidRPr="00EE53A4">
        <w:rPr>
          <w:rFonts w:cs="Arial"/>
          <w:sz w:val="15"/>
          <w:szCs w:val="15"/>
        </w:rPr>
        <w:fldChar w:fldCharType="end"/>
      </w:r>
      <w:bookmarkEnd w:id="9"/>
      <w:r w:rsidRPr="00EE53A4">
        <w:rPr>
          <w:rFonts w:cs="Arial"/>
          <w:sz w:val="15"/>
          <w:szCs w:val="15"/>
        </w:rPr>
        <w:t>. Указывается вид акта, которым установлена периодичность проверок.</w:t>
      </w:r>
    </w:p>
    <w:bookmarkStart w:id="10" w:name="sdfootnote11sym"/>
    <w:p w14:paraId="3F8A59BA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"sdfootnote11anc"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11</w:t>
      </w:r>
      <w:r w:rsidRPr="00EE53A4">
        <w:rPr>
          <w:rFonts w:cs="Arial"/>
          <w:sz w:val="15"/>
          <w:szCs w:val="15"/>
        </w:rPr>
        <w:fldChar w:fldCharType="end"/>
      </w:r>
      <w:bookmarkEnd w:id="10"/>
      <w:r w:rsidRPr="00EE53A4">
        <w:rPr>
          <w:rFonts w:cs="Arial"/>
          <w:sz w:val="15"/>
          <w:szCs w:val="15"/>
        </w:rPr>
        <w:t>. Указывается вид акта, в соответствии с которым проводят проверки.</w:t>
      </w:r>
    </w:p>
    <w:bookmarkStart w:id="11" w:name="sdfootnote12sym"/>
    <w:p w14:paraId="39A106EB" w14:textId="77777777" w:rsidR="00EE53A4" w:rsidRPr="00EE53A4" w:rsidRDefault="00EE53A4" w:rsidP="001776BC">
      <w:pPr>
        <w:suppressAutoHyphens/>
        <w:ind w:firstLine="0"/>
        <w:rPr>
          <w:rFonts w:ascii="Times New Roman" w:hAnsi="Times New Roman"/>
        </w:rPr>
      </w:pPr>
      <w:r w:rsidRPr="00EE53A4">
        <w:rPr>
          <w:rFonts w:cs="Arial"/>
          <w:sz w:val="15"/>
          <w:szCs w:val="15"/>
        </w:rPr>
        <w:fldChar w:fldCharType="begin"/>
      </w:r>
      <w:r w:rsidRPr="00EE53A4">
        <w:rPr>
          <w:rFonts w:cs="Arial"/>
          <w:sz w:val="15"/>
          <w:szCs w:val="15"/>
        </w:rPr>
        <w:instrText xml:space="preserve"> HYPERLINK "" \l "sdfootnote12anc" </w:instrText>
      </w:r>
      <w:r w:rsidRPr="00EE53A4">
        <w:rPr>
          <w:rFonts w:cs="Arial"/>
          <w:sz w:val="15"/>
          <w:szCs w:val="15"/>
        </w:rPr>
        <w:fldChar w:fldCharType="separate"/>
      </w:r>
      <w:r w:rsidRPr="00EE53A4">
        <w:rPr>
          <w:rFonts w:cs="Arial"/>
          <w:color w:val="000080"/>
          <w:sz w:val="15"/>
          <w:szCs w:val="15"/>
          <w:u w:val="single"/>
        </w:rPr>
        <w:t>12</w:t>
      </w:r>
      <w:r w:rsidRPr="00EE53A4">
        <w:rPr>
          <w:rFonts w:cs="Arial"/>
          <w:sz w:val="15"/>
          <w:szCs w:val="15"/>
        </w:rPr>
        <w:fldChar w:fldCharType="end"/>
      </w:r>
      <w:bookmarkEnd w:id="11"/>
      <w:r w:rsidRPr="00EE53A4">
        <w:rPr>
          <w:rFonts w:cs="Arial"/>
          <w:sz w:val="15"/>
          <w:szCs w:val="15"/>
        </w:rPr>
        <w:t>. Реквизиты данного муниципального акта указываются при его наличии.</w:t>
      </w:r>
    </w:p>
    <w:p w14:paraId="719330BF" w14:textId="77777777" w:rsidR="00EE53A4" w:rsidRPr="00AD134C" w:rsidRDefault="00EE53A4" w:rsidP="001776BC">
      <w:pPr>
        <w:widowControl w:val="0"/>
        <w:suppressAutoHyphens/>
        <w:autoSpaceDE w:val="0"/>
        <w:autoSpaceDN w:val="0"/>
        <w:ind w:firstLine="0"/>
        <w:textAlignment w:val="baseline"/>
        <w:rPr>
          <w:rFonts w:eastAsia="SimSun" w:cs="Arial"/>
          <w:kern w:val="3"/>
          <w:lang w:eastAsia="zh-CN" w:bidi="hi-IN"/>
        </w:rPr>
      </w:pPr>
    </w:p>
    <w:sectPr w:rsidR="00EE53A4" w:rsidRPr="00AD134C" w:rsidSect="00EF7585">
      <w:footerReference w:type="default" r:id="rId8"/>
      <w:footerReference w:type="first" r:id="rId9"/>
      <w:pgSz w:w="11906" w:h="16838"/>
      <w:pgMar w:top="426" w:right="851" w:bottom="851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A06F" w14:textId="77777777" w:rsidR="00366A3B" w:rsidRDefault="00366A3B">
      <w:r>
        <w:separator/>
      </w:r>
    </w:p>
  </w:endnote>
  <w:endnote w:type="continuationSeparator" w:id="0">
    <w:p w14:paraId="68463D1B" w14:textId="77777777" w:rsidR="00366A3B" w:rsidRDefault="0036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D2B6" w14:textId="77777777" w:rsidR="00EE53A4" w:rsidRDefault="00EE53A4">
    <w:pPr>
      <w:pStyle w:val="af0"/>
      <w:ind w:right="360" w:firstLine="0"/>
    </w:pPr>
    <w:r>
      <w:rPr>
        <w:noProof/>
      </w:rPr>
      <mc:AlternateContent>
        <mc:Choice Requires="wps">
          <w:drawing>
            <wp:anchor distT="0" distB="127000" distL="0" distR="0" simplePos="0" relativeHeight="30" behindDoc="0" locked="0" layoutInCell="1" allowOverlap="1" wp14:anchorId="1BCCD22A" wp14:editId="1BA762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bothSides"/>
              <wp:docPr id="3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C9A20" w14:textId="77777777" w:rsidR="00EE53A4" w:rsidRPr="005B3BC7" w:rsidRDefault="00EE53A4">
                          <w:pPr>
                            <w:pStyle w:val="af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CD22A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2.35pt;margin-top:.05pt;width:48.85pt;height:13.8pt;z-index:30;visibility:visible;mso-wrap-style:square;mso-width-percent:0;mso-height-percent:0;mso-wrap-distance-left:0;mso-wrap-distance-top:0;mso-wrap-distance-right:0;mso-wrap-distance-bottom:10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" filled="f" stroked="f">
              <v:textbox inset="0,0,0,0">
                <w:txbxContent>
                  <w:p w14:paraId="7F6C9A20" w14:textId="77777777" w:rsidR="00EE53A4" w:rsidRPr="005B3BC7" w:rsidRDefault="00EE53A4">
                    <w:pPr>
                      <w:pStyle w:val="af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E4AE" w14:textId="77777777" w:rsidR="00EE53A4" w:rsidRPr="002A6870" w:rsidRDefault="00EE53A4">
    <w:pPr>
      <w:pStyle w:val="af0"/>
      <w:jc w:val="right"/>
      <w:rPr>
        <w:sz w:val="20"/>
        <w:szCs w:val="20"/>
      </w:rPr>
    </w:pPr>
  </w:p>
  <w:p w14:paraId="4B95BE94" w14:textId="77777777" w:rsidR="00EE53A4" w:rsidRDefault="00EE53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EAC0" w14:textId="77777777" w:rsidR="00366A3B" w:rsidRDefault="00366A3B">
      <w:r>
        <w:separator/>
      </w:r>
    </w:p>
  </w:footnote>
  <w:footnote w:type="continuationSeparator" w:id="0">
    <w:p w14:paraId="254C0235" w14:textId="77777777" w:rsidR="00366A3B" w:rsidRDefault="0036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CF8"/>
    <w:multiLevelType w:val="multilevel"/>
    <w:tmpl w:val="A39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E7AA0"/>
    <w:multiLevelType w:val="multilevel"/>
    <w:tmpl w:val="63BEEAF0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19ED5525"/>
    <w:multiLevelType w:val="multilevel"/>
    <w:tmpl w:val="58BC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4DAE"/>
    <w:multiLevelType w:val="multilevel"/>
    <w:tmpl w:val="AB3E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350F466E"/>
    <w:multiLevelType w:val="multilevel"/>
    <w:tmpl w:val="5972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47281CA2"/>
    <w:multiLevelType w:val="multilevel"/>
    <w:tmpl w:val="642A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73A16"/>
    <w:multiLevelType w:val="multilevel"/>
    <w:tmpl w:val="3D5E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765BB"/>
    <w:multiLevelType w:val="multilevel"/>
    <w:tmpl w:val="141A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96032"/>
    <w:multiLevelType w:val="multilevel"/>
    <w:tmpl w:val="4F9C8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B583BD6"/>
    <w:multiLevelType w:val="multilevel"/>
    <w:tmpl w:val="63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6C"/>
    <w:rsid w:val="000127ED"/>
    <w:rsid w:val="0001615C"/>
    <w:rsid w:val="00022F66"/>
    <w:rsid w:val="0002679E"/>
    <w:rsid w:val="000314D9"/>
    <w:rsid w:val="000531AD"/>
    <w:rsid w:val="00066136"/>
    <w:rsid w:val="00073FB1"/>
    <w:rsid w:val="000A2D70"/>
    <w:rsid w:val="000B4A31"/>
    <w:rsid w:val="000C0A9D"/>
    <w:rsid w:val="000C4808"/>
    <w:rsid w:val="00112697"/>
    <w:rsid w:val="001147BB"/>
    <w:rsid w:val="001369ED"/>
    <w:rsid w:val="001502A5"/>
    <w:rsid w:val="00165D7B"/>
    <w:rsid w:val="00177047"/>
    <w:rsid w:val="001776BC"/>
    <w:rsid w:val="0018720B"/>
    <w:rsid w:val="001B630E"/>
    <w:rsid w:val="001C57A6"/>
    <w:rsid w:val="001E2384"/>
    <w:rsid w:val="001E69AC"/>
    <w:rsid w:val="001F7D83"/>
    <w:rsid w:val="00224F36"/>
    <w:rsid w:val="00240499"/>
    <w:rsid w:val="002558AB"/>
    <w:rsid w:val="0026046D"/>
    <w:rsid w:val="00261D84"/>
    <w:rsid w:val="00266DA2"/>
    <w:rsid w:val="00292812"/>
    <w:rsid w:val="00297758"/>
    <w:rsid w:val="002A6870"/>
    <w:rsid w:val="002C1A77"/>
    <w:rsid w:val="002C5F2D"/>
    <w:rsid w:val="002C612C"/>
    <w:rsid w:val="002C7F46"/>
    <w:rsid w:val="002D35AF"/>
    <w:rsid w:val="002D4B31"/>
    <w:rsid w:val="002D71ED"/>
    <w:rsid w:val="002F1AA9"/>
    <w:rsid w:val="00300D5E"/>
    <w:rsid w:val="00301A59"/>
    <w:rsid w:val="003032E6"/>
    <w:rsid w:val="00303564"/>
    <w:rsid w:val="00307601"/>
    <w:rsid w:val="00334DD2"/>
    <w:rsid w:val="003420DA"/>
    <w:rsid w:val="003504E0"/>
    <w:rsid w:val="003514E3"/>
    <w:rsid w:val="00366A3B"/>
    <w:rsid w:val="00375789"/>
    <w:rsid w:val="00381987"/>
    <w:rsid w:val="003862B5"/>
    <w:rsid w:val="00397458"/>
    <w:rsid w:val="003A25F6"/>
    <w:rsid w:val="003B6958"/>
    <w:rsid w:val="003C2104"/>
    <w:rsid w:val="003E4203"/>
    <w:rsid w:val="003E4AF2"/>
    <w:rsid w:val="003F1571"/>
    <w:rsid w:val="003F5C8C"/>
    <w:rsid w:val="003F5D8B"/>
    <w:rsid w:val="0041012F"/>
    <w:rsid w:val="0042088C"/>
    <w:rsid w:val="00421D74"/>
    <w:rsid w:val="00444055"/>
    <w:rsid w:val="00456A2F"/>
    <w:rsid w:val="00473C86"/>
    <w:rsid w:val="00475D55"/>
    <w:rsid w:val="00476365"/>
    <w:rsid w:val="004953A5"/>
    <w:rsid w:val="004C6099"/>
    <w:rsid w:val="004D3EA3"/>
    <w:rsid w:val="004E5433"/>
    <w:rsid w:val="004F0F67"/>
    <w:rsid w:val="005032BA"/>
    <w:rsid w:val="00507CAB"/>
    <w:rsid w:val="00515823"/>
    <w:rsid w:val="005338F0"/>
    <w:rsid w:val="00536336"/>
    <w:rsid w:val="00536833"/>
    <w:rsid w:val="00542B7E"/>
    <w:rsid w:val="00564593"/>
    <w:rsid w:val="005700C9"/>
    <w:rsid w:val="005775D1"/>
    <w:rsid w:val="005826E1"/>
    <w:rsid w:val="00584247"/>
    <w:rsid w:val="00586A2C"/>
    <w:rsid w:val="00591270"/>
    <w:rsid w:val="00593AEB"/>
    <w:rsid w:val="005A6B75"/>
    <w:rsid w:val="005B36E4"/>
    <w:rsid w:val="005B3BC7"/>
    <w:rsid w:val="005C5B59"/>
    <w:rsid w:val="005C5EAD"/>
    <w:rsid w:val="005F1FD6"/>
    <w:rsid w:val="005F4B9F"/>
    <w:rsid w:val="00607966"/>
    <w:rsid w:val="00622308"/>
    <w:rsid w:val="00622F6D"/>
    <w:rsid w:val="00645A17"/>
    <w:rsid w:val="00646F32"/>
    <w:rsid w:val="00650D44"/>
    <w:rsid w:val="0066322A"/>
    <w:rsid w:val="00674E55"/>
    <w:rsid w:val="00684482"/>
    <w:rsid w:val="006904A1"/>
    <w:rsid w:val="006957FB"/>
    <w:rsid w:val="006A28FF"/>
    <w:rsid w:val="006B0FEF"/>
    <w:rsid w:val="006B7EE5"/>
    <w:rsid w:val="006C1FF5"/>
    <w:rsid w:val="006C7028"/>
    <w:rsid w:val="006D5661"/>
    <w:rsid w:val="006D580A"/>
    <w:rsid w:val="006E18B7"/>
    <w:rsid w:val="00707C3B"/>
    <w:rsid w:val="00716A5D"/>
    <w:rsid w:val="007231FE"/>
    <w:rsid w:val="0073791D"/>
    <w:rsid w:val="00746DB9"/>
    <w:rsid w:val="0075172A"/>
    <w:rsid w:val="00753958"/>
    <w:rsid w:val="00763A59"/>
    <w:rsid w:val="00770B8B"/>
    <w:rsid w:val="00770F98"/>
    <w:rsid w:val="00776385"/>
    <w:rsid w:val="00776628"/>
    <w:rsid w:val="007A5A8F"/>
    <w:rsid w:val="007C0232"/>
    <w:rsid w:val="007C31BE"/>
    <w:rsid w:val="007D23A6"/>
    <w:rsid w:val="007D2740"/>
    <w:rsid w:val="007D706F"/>
    <w:rsid w:val="007F1FC5"/>
    <w:rsid w:val="00810084"/>
    <w:rsid w:val="00814D5C"/>
    <w:rsid w:val="00815CD1"/>
    <w:rsid w:val="008219D8"/>
    <w:rsid w:val="008304CF"/>
    <w:rsid w:val="00834EF9"/>
    <w:rsid w:val="00873FB2"/>
    <w:rsid w:val="00882F28"/>
    <w:rsid w:val="00882FC5"/>
    <w:rsid w:val="0088419C"/>
    <w:rsid w:val="008B14E6"/>
    <w:rsid w:val="008C3605"/>
    <w:rsid w:val="008E2817"/>
    <w:rsid w:val="008E35F7"/>
    <w:rsid w:val="009011FE"/>
    <w:rsid w:val="0090423F"/>
    <w:rsid w:val="0090691C"/>
    <w:rsid w:val="00911F4F"/>
    <w:rsid w:val="00917153"/>
    <w:rsid w:val="00930A11"/>
    <w:rsid w:val="00942085"/>
    <w:rsid w:val="009501B1"/>
    <w:rsid w:val="00951058"/>
    <w:rsid w:val="009606B5"/>
    <w:rsid w:val="00970B04"/>
    <w:rsid w:val="00977A07"/>
    <w:rsid w:val="00990254"/>
    <w:rsid w:val="00990349"/>
    <w:rsid w:val="00992783"/>
    <w:rsid w:val="00992979"/>
    <w:rsid w:val="00997704"/>
    <w:rsid w:val="009A5088"/>
    <w:rsid w:val="009A5559"/>
    <w:rsid w:val="009B1CBA"/>
    <w:rsid w:val="009D208D"/>
    <w:rsid w:val="009D75A3"/>
    <w:rsid w:val="00A03DB9"/>
    <w:rsid w:val="00A042A4"/>
    <w:rsid w:val="00A11F18"/>
    <w:rsid w:val="00A21CAE"/>
    <w:rsid w:val="00A31945"/>
    <w:rsid w:val="00A33141"/>
    <w:rsid w:val="00A363A8"/>
    <w:rsid w:val="00A461D4"/>
    <w:rsid w:val="00A47A0A"/>
    <w:rsid w:val="00A50951"/>
    <w:rsid w:val="00A54CEA"/>
    <w:rsid w:val="00A607CD"/>
    <w:rsid w:val="00A625DD"/>
    <w:rsid w:val="00A64F26"/>
    <w:rsid w:val="00A763B1"/>
    <w:rsid w:val="00A8562F"/>
    <w:rsid w:val="00A85F39"/>
    <w:rsid w:val="00A92FB3"/>
    <w:rsid w:val="00AB4F9B"/>
    <w:rsid w:val="00AD134C"/>
    <w:rsid w:val="00AD2D6C"/>
    <w:rsid w:val="00B0516B"/>
    <w:rsid w:val="00B062B1"/>
    <w:rsid w:val="00B545F1"/>
    <w:rsid w:val="00B5745C"/>
    <w:rsid w:val="00B62152"/>
    <w:rsid w:val="00B70AFC"/>
    <w:rsid w:val="00B730DD"/>
    <w:rsid w:val="00B868C0"/>
    <w:rsid w:val="00BB79A5"/>
    <w:rsid w:val="00BD4000"/>
    <w:rsid w:val="00BD7BCA"/>
    <w:rsid w:val="00BF0A60"/>
    <w:rsid w:val="00C01841"/>
    <w:rsid w:val="00C07F72"/>
    <w:rsid w:val="00C24DC5"/>
    <w:rsid w:val="00C26C8D"/>
    <w:rsid w:val="00C30081"/>
    <w:rsid w:val="00C34485"/>
    <w:rsid w:val="00C45EF7"/>
    <w:rsid w:val="00C469E3"/>
    <w:rsid w:val="00CB26BF"/>
    <w:rsid w:val="00CB6380"/>
    <w:rsid w:val="00CB6A11"/>
    <w:rsid w:val="00CC2F9A"/>
    <w:rsid w:val="00CC3702"/>
    <w:rsid w:val="00CE35DF"/>
    <w:rsid w:val="00D03A84"/>
    <w:rsid w:val="00D13FC0"/>
    <w:rsid w:val="00D23290"/>
    <w:rsid w:val="00D30378"/>
    <w:rsid w:val="00D33752"/>
    <w:rsid w:val="00D370CF"/>
    <w:rsid w:val="00D44B09"/>
    <w:rsid w:val="00D500B7"/>
    <w:rsid w:val="00D57413"/>
    <w:rsid w:val="00D67B5F"/>
    <w:rsid w:val="00D90727"/>
    <w:rsid w:val="00D939FC"/>
    <w:rsid w:val="00DC5AED"/>
    <w:rsid w:val="00DC67AA"/>
    <w:rsid w:val="00DD4AEF"/>
    <w:rsid w:val="00DD7AD0"/>
    <w:rsid w:val="00DE0DDF"/>
    <w:rsid w:val="00DE3347"/>
    <w:rsid w:val="00DE5930"/>
    <w:rsid w:val="00DF728E"/>
    <w:rsid w:val="00E012EB"/>
    <w:rsid w:val="00E057D8"/>
    <w:rsid w:val="00E15ECC"/>
    <w:rsid w:val="00E15EE3"/>
    <w:rsid w:val="00E350E9"/>
    <w:rsid w:val="00E420E5"/>
    <w:rsid w:val="00E4444D"/>
    <w:rsid w:val="00E44C18"/>
    <w:rsid w:val="00E559D5"/>
    <w:rsid w:val="00ED1AB7"/>
    <w:rsid w:val="00ED2F0C"/>
    <w:rsid w:val="00EE53A4"/>
    <w:rsid w:val="00EF1084"/>
    <w:rsid w:val="00EF1658"/>
    <w:rsid w:val="00EF2BAC"/>
    <w:rsid w:val="00EF7585"/>
    <w:rsid w:val="00F01B7C"/>
    <w:rsid w:val="00F10A83"/>
    <w:rsid w:val="00F1483C"/>
    <w:rsid w:val="00F20E81"/>
    <w:rsid w:val="00F43B27"/>
    <w:rsid w:val="00F63050"/>
    <w:rsid w:val="00F63394"/>
    <w:rsid w:val="00F8007A"/>
    <w:rsid w:val="00F87940"/>
    <w:rsid w:val="00F9245D"/>
    <w:rsid w:val="00F95F9D"/>
    <w:rsid w:val="00FB2996"/>
    <w:rsid w:val="00FE6C2D"/>
    <w:rsid w:val="00FE7C4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F455"/>
  <w15:docId w15:val="{C8224112-024F-4C5C-8A78-3AE83A1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826E1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826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26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26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26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6E1"/>
    <w:rPr>
      <w:color w:val="0000FF"/>
      <w:u w:val="non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uiPriority w:val="99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22"/>
      <w:sz w:val="14"/>
    </w:rPr>
  </w:style>
  <w:style w:type="character" w:customStyle="1" w:styleId="WWCharLFO7LVL1">
    <w:name w:val="WW_CharLFO7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ы концевой сноски"/>
    <w:qFormat/>
  </w:style>
  <w:style w:type="paragraph" w:styleId="ad">
    <w:name w:val="List Paragraph"/>
    <w:basedOn w:val="a"/>
    <w:qFormat/>
    <w:pPr>
      <w:ind w:left="720" w:firstLine="0"/>
    </w:pPr>
  </w:style>
  <w:style w:type="paragraph" w:styleId="ae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uiPriority w:val="99"/>
    <w:qFormat/>
    <w:rPr>
      <w:sz w:val="20"/>
      <w:szCs w:val="20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00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0D5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00D5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00D5E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826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5826E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300D5E"/>
    <w:rPr>
      <w:rFonts w:ascii="Courier" w:eastAsia="Times New Roman" w:hAnsi="Courier"/>
      <w:szCs w:val="20"/>
      <w:lang w:eastAsia="ru-RU"/>
    </w:rPr>
  </w:style>
  <w:style w:type="paragraph" w:customStyle="1" w:styleId="Title">
    <w:name w:val="Title!Название НПА"/>
    <w:basedOn w:val="a"/>
    <w:rsid w:val="00582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26E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826E1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826E1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826E1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andard">
    <w:name w:val="Standard"/>
    <w:rsid w:val="00A33141"/>
    <w:pPr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3141"/>
    <w:pPr>
      <w:spacing w:after="140" w:line="276" w:lineRule="auto"/>
    </w:pPr>
  </w:style>
  <w:style w:type="numbering" w:customStyle="1" w:styleId="WWNum1">
    <w:name w:val="WWNum1"/>
    <w:basedOn w:val="a2"/>
    <w:rsid w:val="00A33141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EE53A4"/>
  </w:style>
  <w:style w:type="character" w:styleId="af8">
    <w:name w:val="FollowedHyperlink"/>
    <w:basedOn w:val="a0"/>
    <w:uiPriority w:val="99"/>
    <w:semiHidden/>
    <w:unhideWhenUsed/>
    <w:rsid w:val="00EE53A4"/>
    <w:rPr>
      <w:color w:val="800000"/>
      <w:u w:val="single"/>
    </w:rPr>
  </w:style>
  <w:style w:type="paragraph" w:styleId="af9">
    <w:name w:val="Normal (Web)"/>
    <w:basedOn w:val="a"/>
    <w:uiPriority w:val="99"/>
    <w:semiHidden/>
    <w:unhideWhenUsed/>
    <w:rsid w:val="00EE53A4"/>
    <w:pPr>
      <w:spacing w:before="100" w:beforeAutospacing="1" w:after="142" w:line="276" w:lineRule="auto"/>
      <w:ind w:firstLine="0"/>
      <w:jc w:val="left"/>
    </w:pPr>
    <w:rPr>
      <w:rFonts w:ascii="Times New Roman" w:hAnsi="Times New Roman"/>
    </w:rPr>
  </w:style>
  <w:style w:type="paragraph" w:customStyle="1" w:styleId="sdfootnote">
    <w:name w:val="sdfootnote"/>
    <w:basedOn w:val="a"/>
    <w:rsid w:val="00EE53A4"/>
    <w:pPr>
      <w:spacing w:before="100" w:before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7839-8836-40C1-B9EF-026F36A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2022-06-15T10:26:00Z</cp:lastPrinted>
  <dcterms:created xsi:type="dcterms:W3CDTF">2023-11-16T06:05:00Z</dcterms:created>
  <dcterms:modified xsi:type="dcterms:W3CDTF">2023-11-16T06:05:00Z</dcterms:modified>
  <dc:language>ru-RU</dc:language>
</cp:coreProperties>
</file>