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N 1037/пр, Минтруда России N 857 от 30.12.2016</w:t>
              <w:br/>
              <w:t xml:space="preserve">(ред. от 31.08.2023)</w:t>
              <w:br/>
              <w:t xml:space="preserve">"Об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t xml:space="preserve">N 1037/пр</w:t>
      </w:r>
    </w:p>
    <w:p>
      <w:pPr>
        <w:pStyle w:val="2"/>
        <w:jc w:val="center"/>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t xml:space="preserve">N 857</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декабря 2016 года</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ПРИМЕНЕНИЮ ПРАВИЛ ПРЕДОСТАВЛЕНИЯ СУБСИДИЙ НА ОПЛАТУ</w:t>
      </w:r>
    </w:p>
    <w:p>
      <w:pPr>
        <w:pStyle w:val="2"/>
        <w:jc w:val="center"/>
      </w:pPr>
      <w:r>
        <w:rPr>
          <w:sz w:val="20"/>
        </w:rPr>
        <w:t xml:space="preserve">ЖИЛОГО ПОМЕЩЕНИЯ И КОММУНАЛЬНЫХ УСЛУГ,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14 ДЕКАБРЯ 2005 Г. N 761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8" w:tooltip="Распоряжение Правительства РФ от 30.04.2013 N 720-р (ред. от 04.09.2013) &lt;Об утверждении плана мероприятий по реализации Федерального закона от 25.12.2012 N 271-ФЗ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gt; {КонсультантПлюс}">
        <w:r>
          <w:rPr>
            <w:sz w:val="20"/>
            <w:color w:val="0000ff"/>
          </w:rPr>
          <w:t xml:space="preserve">пунктом 7</w:t>
        </w:r>
      </w:hyperlink>
      <w:r>
        <w:rPr>
          <w:sz w:val="20"/>
        </w:rP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pPr>
        <w:pStyle w:val="0"/>
        <w:spacing w:before="200" w:line-rule="auto"/>
        <w:ind w:firstLine="540"/>
        <w:jc w:val="both"/>
      </w:pPr>
      <w:r>
        <w:rPr>
          <w:sz w:val="20"/>
        </w:rPr>
        <w:t xml:space="preserve">1. Утвердить </w:t>
      </w:r>
      <w:hyperlink w:history="0" w:anchor="P49" w:tooltip="МЕТОДИЧЕСКИЕ РЕКОМЕНДАЦИИ">
        <w:r>
          <w:rPr>
            <w:sz w:val="20"/>
            <w:color w:val="0000ff"/>
          </w:rPr>
          <w:t xml:space="preserve">Методические рекомендации</w:t>
        </w:r>
      </w:hyperlink>
      <w:r>
        <w:rPr>
          <w:sz w:val="20"/>
        </w:rP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pPr>
        <w:pStyle w:val="0"/>
        <w:spacing w:before="200" w:line-rule="auto"/>
        <w:ind w:firstLine="540"/>
        <w:jc w:val="both"/>
      </w:pPr>
      <w:r>
        <w:rPr>
          <w:sz w:val="20"/>
        </w:rPr>
        <w:t xml:space="preserve">2. Признать не подлежащими применению:</w:t>
      </w:r>
    </w:p>
    <w:p>
      <w:pPr>
        <w:pStyle w:val="0"/>
        <w:spacing w:before="200" w:line-rule="auto"/>
        <w:ind w:firstLine="540"/>
        <w:jc w:val="both"/>
      </w:pPr>
      <w:hyperlink w:history="0" r:id="rId9" w:tooltip="Приказ Минрегиона России N 58, Минздравсоцразвития России N 403 от 26.05.2006 (ред. от 23.08.2013, с изм. от 09.10.2015) &quot;Об утверждении Методических рекомендаций по применению Правил предоставления субсидий на оплату жилого помещения и коммунальных услуг&quot; ------------ Утратил силу или отменен {КонсультантПлюс}">
        <w:r>
          <w:rPr>
            <w:sz w:val="20"/>
            <w:color w:val="0000ff"/>
          </w:rPr>
          <w:t xml:space="preserve">приказ</w:t>
        </w:r>
      </w:hyperlink>
      <w:r>
        <w:rPr>
          <w:sz w:val="20"/>
        </w:rPr>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pPr>
        <w:pStyle w:val="0"/>
        <w:spacing w:before="200" w:line-rule="auto"/>
        <w:ind w:firstLine="540"/>
        <w:jc w:val="both"/>
      </w:pPr>
      <w:hyperlink w:history="0" r:id="rId10" w:tooltip="Приказ Минрегиона России N 359, Минтруда России N 382а от 23.08.201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quot; ------------ Утратил силу или отменен {КонсультантПлюс}">
        <w:r>
          <w:rPr>
            <w:sz w:val="20"/>
            <w:color w:val="0000ff"/>
          </w:rPr>
          <w:t xml:space="preserve">приказ</w:t>
        </w:r>
      </w:hyperlink>
      <w:r>
        <w:rPr>
          <w:sz w:val="20"/>
        </w:rPr>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pPr>
        <w:pStyle w:val="0"/>
      </w:pPr>
      <w:r>
        <w:rPr>
          <w:sz w:val="20"/>
        </w:rPr>
      </w:r>
    </w:p>
    <w:p>
      <w:pPr>
        <w:pStyle w:val="0"/>
        <w:jc w:val="right"/>
      </w:pPr>
      <w:r>
        <w:rPr>
          <w:sz w:val="20"/>
        </w:rPr>
        <w:t xml:space="preserve">Министр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М.А.МЕНЬ</w:t>
      </w:r>
    </w:p>
    <w:p>
      <w:pPr>
        <w:pStyle w:val="0"/>
      </w:pPr>
      <w:r>
        <w:rPr>
          <w:sz w:val="20"/>
        </w:rPr>
      </w:r>
    </w:p>
    <w:p>
      <w:pPr>
        <w:pStyle w:val="0"/>
        <w:jc w:val="right"/>
      </w:pPr>
      <w:r>
        <w:rPr>
          <w:sz w:val="20"/>
        </w:rPr>
        <w:t xml:space="preserve">Министр</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М.А.ТОПИЛИН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30 декабря 2016 г. N 1037/857</w:t>
      </w:r>
    </w:p>
    <w:p>
      <w:pPr>
        <w:pStyle w:val="0"/>
      </w:pPr>
      <w:r>
        <w:rPr>
          <w:sz w:val="20"/>
        </w:rPr>
      </w:r>
    </w:p>
    <w:bookmarkStart w:id="49" w:name="P49"/>
    <w:bookmarkEnd w:id="49"/>
    <w:p>
      <w:pPr>
        <w:pStyle w:val="2"/>
        <w:jc w:val="center"/>
      </w:pPr>
      <w:r>
        <w:rPr>
          <w:sz w:val="20"/>
        </w:rPr>
        <w:t xml:space="preserve">МЕТОДИЧЕСКИЕ РЕКОМЕНДАЦИИ</w:t>
      </w:r>
    </w:p>
    <w:p>
      <w:pPr>
        <w:pStyle w:val="2"/>
        <w:jc w:val="center"/>
      </w:pPr>
      <w:r>
        <w:rPr>
          <w:sz w:val="20"/>
        </w:rPr>
        <w:t xml:space="preserve">ПО ПРИМЕНЕНИЮ ПРАВИЛ ПРЕДОСТАВЛЕНИЯ СУБСИДИЙ НА ОПЛАТУ</w:t>
      </w:r>
    </w:p>
    <w:p>
      <w:pPr>
        <w:pStyle w:val="2"/>
        <w:jc w:val="center"/>
      </w:pPr>
      <w:r>
        <w:rPr>
          <w:sz w:val="20"/>
        </w:rPr>
        <w:t xml:space="preserve">ЖИЛОГО ПОМЕЩЕНИЯ И КОММУНАЛЬНЫХ УСЛУГ,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14 ДЕКАБРЯ 2005 Г. N 761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Субсидии на оплату жилых помещений и коммунальных услуг предоставляются гражданам на основании </w:t>
      </w:r>
      <w:hyperlink w:history="0" r:id="rId12" w:tooltip="&quot;Жилищный кодекс Российской Федерации&quot; от 29.12.2004 N 188-ФЗ (ред. от 14.11.2023) {КонсультантПлюс}">
        <w:r>
          <w:rPr>
            <w:sz w:val="20"/>
            <w:color w:val="0000ff"/>
          </w:rPr>
          <w:t xml:space="preserve">статьи 159</w:t>
        </w:r>
      </w:hyperlink>
      <w:r>
        <w:rPr>
          <w:sz w:val="20"/>
        </w:rP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w:history="0" r:id="rId1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pPr>
        <w:pStyle w:val="0"/>
        <w:spacing w:before="200" w:line-rule="auto"/>
        <w:ind w:firstLine="540"/>
        <w:jc w:val="both"/>
      </w:pPr>
      <w:r>
        <w:rPr>
          <w:sz w:val="20"/>
        </w:rPr>
        <w:t xml:space="preserve">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pPr>
        <w:pStyle w:val="0"/>
        <w:spacing w:before="200" w:line-rule="auto"/>
        <w:ind w:firstLine="540"/>
        <w:jc w:val="both"/>
      </w:pPr>
      <w:r>
        <w:rPr>
          <w:sz w:val="20"/>
        </w:rPr>
        <w:t xml:space="preserve">2.1. Жилищным </w:t>
      </w:r>
      <w:hyperlink w:history="0" r:id="rId14" w:tooltip="&quot;Жилищный кодекс Российской Федерации&quot; от 29.12.2004 N 188-ФЗ (ред. от 14.11.2023) {КонсультантПлюс}">
        <w:r>
          <w:rPr>
            <w:sz w:val="20"/>
            <w:color w:val="0000ff"/>
          </w:rPr>
          <w:t xml:space="preserve">кодексом</w:t>
        </w:r>
      </w:hyperlink>
      <w:r>
        <w:rPr>
          <w:sz w:val="20"/>
        </w:rPr>
        <w:t xml:space="preserve"> Российской Федерации (далее - Жилищный кодекс);</w:t>
      </w:r>
    </w:p>
    <w:p>
      <w:pPr>
        <w:pStyle w:val="0"/>
        <w:spacing w:before="200" w:line-rule="auto"/>
        <w:ind w:firstLine="540"/>
        <w:jc w:val="both"/>
      </w:pPr>
      <w:r>
        <w:rPr>
          <w:sz w:val="20"/>
        </w:rPr>
        <w:t xml:space="preserve">2.2. </w:t>
      </w:r>
      <w:hyperlink w:history="0" r:id="rId1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w:history="0" r:id="rId1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предоставления субсидий на оплату жилого помещения и коммунальных услуг (далее - Правила);</w:t>
      </w:r>
    </w:p>
    <w:p>
      <w:pPr>
        <w:pStyle w:val="0"/>
        <w:spacing w:before="200" w:line-rule="auto"/>
        <w:ind w:firstLine="540"/>
        <w:jc w:val="both"/>
      </w:pPr>
      <w:r>
        <w:rPr>
          <w:sz w:val="20"/>
        </w:rPr>
        <w:t xml:space="preserve">2.3. Федеральным </w:t>
      </w:r>
      <w:hyperlink w:history="0" r:id="rId1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pPr>
        <w:pStyle w:val="0"/>
        <w:spacing w:before="200" w:line-rule="auto"/>
        <w:ind w:firstLine="540"/>
        <w:jc w:val="both"/>
      </w:pPr>
      <w:r>
        <w:rPr>
          <w:sz w:val="20"/>
        </w:rPr>
        <w:t xml:space="preserve">2.4. Федеральным </w:t>
      </w:r>
      <w:hyperlink w:history="0" r:id="rId18"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pPr>
        <w:pStyle w:val="0"/>
        <w:spacing w:before="200" w:line-rule="auto"/>
        <w:ind w:firstLine="540"/>
        <w:jc w:val="both"/>
      </w:pPr>
      <w:r>
        <w:rPr>
          <w:sz w:val="20"/>
        </w:rPr>
        <w:t xml:space="preserve">2.5. </w:t>
      </w:r>
      <w:hyperlink w:history="0" r:id="rId1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24 марта 2023 г. N 444 "О внесении изменений в Правила предоставления субсидий на оплату жилого помещения и коммунальных услуг".</w:t>
      </w:r>
    </w:p>
    <w:p>
      <w:pPr>
        <w:pStyle w:val="0"/>
        <w:jc w:val="both"/>
      </w:pPr>
      <w:r>
        <w:rPr>
          <w:sz w:val="20"/>
        </w:rPr>
        <w:t xml:space="preserve">(п. 2.5 введен </w:t>
      </w:r>
      <w:hyperlink w:history="0" r:id="rId2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 Рекомендации разработаны для оказания методической помощи:</w:t>
      </w:r>
    </w:p>
    <w:p>
      <w:pPr>
        <w:pStyle w:val="0"/>
        <w:spacing w:before="200" w:line-rule="auto"/>
        <w:ind w:firstLine="540"/>
        <w:jc w:val="both"/>
      </w:pPr>
      <w:r>
        <w:rPr>
          <w:sz w:val="20"/>
        </w:rPr>
        <w:t xml:space="preserve">3.1. органам государственной власти субъектов Российской Федерации, уполномоченным устанавливать размеры региональных стандартов (</w:t>
      </w:r>
      <w:hyperlink w:history="0" r:id="rId21" w:tooltip="&quot;Жилищный кодекс Российской Федерации&quot; от 29.12.2004 N 188-ФЗ (ред. от 14.11.2023) {КонсультантПлюс}">
        <w:r>
          <w:rPr>
            <w:sz w:val="20"/>
            <w:color w:val="0000ff"/>
          </w:rPr>
          <w:t xml:space="preserve">часть 1</w:t>
        </w:r>
      </w:hyperlink>
      <w:r>
        <w:rPr>
          <w:sz w:val="20"/>
        </w:rPr>
        <w:t xml:space="preserve"> и </w:t>
      </w:r>
      <w:hyperlink w:history="0" r:id="rId22" w:tooltip="&quot;Жилищный кодекс Российской Федерации&quot; от 29.12.2004 N 188-ФЗ (ред. от 14.11.2023) {КонсультантПлюс}">
        <w:r>
          <w:rPr>
            <w:sz w:val="20"/>
            <w:color w:val="0000ff"/>
          </w:rPr>
          <w:t xml:space="preserve">6 статьи 159</w:t>
        </w:r>
      </w:hyperlink>
      <w:r>
        <w:rPr>
          <w:sz w:val="20"/>
        </w:rPr>
        <w:t xml:space="preserve"> Жилищного кодекса, </w:t>
      </w:r>
      <w:hyperlink w:history="0" r:id="rId2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21</w:t>
        </w:r>
      </w:hyperlink>
      <w:r>
        <w:rPr>
          <w:sz w:val="20"/>
        </w:rPr>
        <w:t xml:space="preserve"> Правил, </w:t>
      </w:r>
      <w:hyperlink w:history="0" w:anchor="P605" w:tooltip="IX. Условия перерасчета размера субсидии, приостановления">
        <w:r>
          <w:rPr>
            <w:sz w:val="20"/>
            <w:color w:val="0000ff"/>
          </w:rPr>
          <w:t xml:space="preserve">раздел IX</w:t>
        </w:r>
      </w:hyperlink>
      <w:r>
        <w:rPr>
          <w:sz w:val="20"/>
        </w:rPr>
        <w:t xml:space="preserve"> Рекомендаций), финансировать расходы на предоставление субсидий на оплату жилого помещения и коммунальных услуг (далее - субсидии);</w:t>
      </w:r>
    </w:p>
    <w:p>
      <w:pPr>
        <w:pStyle w:val="0"/>
        <w:spacing w:before="200" w:line-rule="auto"/>
        <w:ind w:firstLine="540"/>
        <w:jc w:val="both"/>
      </w:pPr>
      <w:r>
        <w:rPr>
          <w:sz w:val="20"/>
        </w:rPr>
        <w:t xml:space="preserve">3.2. органам местного самоуправления, имеющим право устанавливать размеры местных стандартов (</w:t>
      </w:r>
      <w:hyperlink w:history="0" r:id="rId24" w:tooltip="&quot;Жилищный кодекс Российской Федерации&quot; от 29.12.2004 N 188-ФЗ (ред. от 14.11.2023) {КонсультантПлюс}">
        <w:r>
          <w:rPr>
            <w:sz w:val="20"/>
            <w:color w:val="0000ff"/>
          </w:rPr>
          <w:t xml:space="preserve">часть 11 статьи 159</w:t>
        </w:r>
      </w:hyperlink>
      <w:r>
        <w:rPr>
          <w:sz w:val="20"/>
        </w:rPr>
        <w:t xml:space="preserve"> Жилищного кодекса, </w:t>
      </w:r>
      <w:hyperlink w:history="0" r:id="rId2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31</w:t>
        </w:r>
      </w:hyperlink>
      <w:r>
        <w:rPr>
          <w:sz w:val="20"/>
        </w:rP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pPr>
        <w:pStyle w:val="0"/>
        <w:spacing w:before="200" w:line-rule="auto"/>
        <w:ind w:firstLine="540"/>
        <w:jc w:val="both"/>
      </w:pPr>
      <w:r>
        <w:rPr>
          <w:sz w:val="20"/>
        </w:rP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w:history="0" r:id="rId2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разделе VII</w:t>
        </w:r>
      </w:hyperlink>
      <w:r>
        <w:rPr>
          <w:sz w:val="20"/>
        </w:rP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w:history="0" r:id="rId2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53</w:t>
        </w:r>
      </w:hyperlink>
      <w:r>
        <w:rPr>
          <w:sz w:val="20"/>
        </w:rPr>
        <w:t xml:space="preserve">, </w:t>
      </w:r>
      <w:hyperlink w:history="0" r:id="rId2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70</w:t>
        </w:r>
      </w:hyperlink>
      <w:r>
        <w:rPr>
          <w:sz w:val="20"/>
        </w:rPr>
        <w:t xml:space="preserve"> и </w:t>
      </w:r>
      <w:hyperlink w:history="0" r:id="rId2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71</w:t>
        </w:r>
      </w:hyperlink>
      <w:r>
        <w:rPr>
          <w:sz w:val="20"/>
        </w:rPr>
        <w:t xml:space="preserve"> Правил порядок перечисления (выплаты, вручения) гражданам субсидии (далее - Порядок перечисления);</w:t>
      </w:r>
    </w:p>
    <w:p>
      <w:pPr>
        <w:pStyle w:val="0"/>
        <w:spacing w:before="200" w:line-rule="auto"/>
        <w:ind w:firstLine="540"/>
        <w:jc w:val="both"/>
      </w:pPr>
      <w:r>
        <w:rPr>
          <w:sz w:val="20"/>
        </w:rP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w:history="0" r:id="rId3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7</w:t>
        </w:r>
      </w:hyperlink>
      <w:r>
        <w:rPr>
          <w:sz w:val="20"/>
        </w:rPr>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w:history="0" r:id="rId3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pPr>
        <w:pStyle w:val="0"/>
        <w:spacing w:before="200" w:line-rule="auto"/>
        <w:ind w:firstLine="540"/>
        <w:jc w:val="both"/>
      </w:pPr>
      <w:r>
        <w:rPr>
          <w:sz w:val="20"/>
        </w:rPr>
        <w:t xml:space="preserve">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pPr>
        <w:pStyle w:val="0"/>
        <w:spacing w:before="200" w:line-rule="auto"/>
        <w:ind w:firstLine="540"/>
        <w:jc w:val="both"/>
      </w:pPr>
      <w:r>
        <w:rPr>
          <w:sz w:val="20"/>
        </w:rPr>
        <w:t xml:space="preserve">4. В рамках осуществления функций по предоставлению субсидий и расчета субсидий уполномоченным органам рекомендуется:</w:t>
      </w:r>
    </w:p>
    <w:p>
      <w:pPr>
        <w:pStyle w:val="0"/>
        <w:spacing w:before="200" w:line-rule="auto"/>
        <w:ind w:firstLine="540"/>
        <w:jc w:val="both"/>
      </w:pPr>
      <w:r>
        <w:rPr>
          <w:sz w:val="20"/>
        </w:rP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w:history="0" r:id="rId3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8</w:t>
        </w:r>
      </w:hyperlink>
      <w:r>
        <w:rPr>
          <w:sz w:val="20"/>
        </w:rPr>
        <w:t xml:space="preserve"> Правил;</w:t>
      </w:r>
    </w:p>
    <w:p>
      <w:pPr>
        <w:pStyle w:val="0"/>
        <w:spacing w:before="200" w:line-rule="auto"/>
        <w:ind w:firstLine="540"/>
        <w:jc w:val="both"/>
      </w:pPr>
      <w:r>
        <w:rPr>
          <w:sz w:val="20"/>
        </w:rPr>
        <w:t xml:space="preserve">4.2. консультировать граждан по вопросам предоставления субсидий;</w:t>
      </w:r>
    </w:p>
    <w:p>
      <w:pPr>
        <w:pStyle w:val="0"/>
        <w:spacing w:before="200" w:line-rule="auto"/>
        <w:ind w:firstLine="540"/>
        <w:jc w:val="both"/>
      </w:pPr>
      <w:r>
        <w:rPr>
          <w:sz w:val="20"/>
        </w:rPr>
        <w:t xml:space="preserve">4.3. определять полноту и достоверность представленных гражданами документов;</w:t>
      </w:r>
    </w:p>
    <w:p>
      <w:pPr>
        <w:pStyle w:val="0"/>
        <w:spacing w:before="200" w:line-rule="auto"/>
        <w:ind w:firstLine="540"/>
        <w:jc w:val="both"/>
      </w:pPr>
      <w:r>
        <w:rPr>
          <w:sz w:val="20"/>
        </w:rPr>
        <w:t xml:space="preserve">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pPr>
        <w:pStyle w:val="0"/>
        <w:spacing w:before="200" w:line-rule="auto"/>
        <w:ind w:firstLine="540"/>
        <w:jc w:val="both"/>
      </w:pPr>
      <w:r>
        <w:rPr>
          <w:sz w:val="20"/>
        </w:rPr>
        <w:t xml:space="preserve">4.5. определять состав семьи получателя субсидии;</w:t>
      </w:r>
    </w:p>
    <w:p>
      <w:pPr>
        <w:pStyle w:val="0"/>
        <w:spacing w:before="200" w:line-rule="auto"/>
        <w:ind w:firstLine="540"/>
        <w:jc w:val="both"/>
      </w:pPr>
      <w:r>
        <w:rPr>
          <w:sz w:val="20"/>
        </w:rPr>
        <w:t xml:space="preserve">4.6. производить учет доходов, расчет совокупного дохода семьи и одиноко проживающего гражданина, среднедушевого дохода семьи;</w:t>
      </w:r>
    </w:p>
    <w:p>
      <w:pPr>
        <w:pStyle w:val="0"/>
        <w:spacing w:before="200" w:line-rule="auto"/>
        <w:ind w:firstLine="540"/>
        <w:jc w:val="both"/>
      </w:pPr>
      <w:r>
        <w:rPr>
          <w:sz w:val="20"/>
        </w:rPr>
        <w:t xml:space="preserve">4.7. производить расчет прожиточного минимума семьи;</w:t>
      </w:r>
    </w:p>
    <w:p>
      <w:pPr>
        <w:pStyle w:val="0"/>
        <w:spacing w:before="200" w:line-rule="auto"/>
        <w:ind w:firstLine="540"/>
        <w:jc w:val="both"/>
      </w:pPr>
      <w:r>
        <w:rPr>
          <w:sz w:val="20"/>
        </w:rPr>
        <w:t xml:space="preserve">4.8. определять расходы граждан на оплату жилого помещения и коммунальных услуг, соответствующие условиям предоставления субсидий;</w:t>
      </w:r>
    </w:p>
    <w:p>
      <w:pPr>
        <w:pStyle w:val="0"/>
        <w:spacing w:before="200" w:line-rule="auto"/>
        <w:ind w:firstLine="540"/>
        <w:jc w:val="both"/>
      </w:pPr>
      <w:r>
        <w:rPr>
          <w:sz w:val="20"/>
        </w:rPr>
        <w:t xml:space="preserve">4.9. рассчитывать размер субсидии;</w:t>
      </w:r>
    </w:p>
    <w:p>
      <w:pPr>
        <w:pStyle w:val="0"/>
        <w:spacing w:before="200" w:line-rule="auto"/>
        <w:ind w:firstLine="540"/>
        <w:jc w:val="both"/>
      </w:pPr>
      <w:r>
        <w:rPr>
          <w:sz w:val="20"/>
        </w:rPr>
        <w:t xml:space="preserve">4.10. принимать решение о предоставлении гражданину (заявителю) субсидии или отказе в ее предоставлении и доводить принятое решение до гражданина;</w:t>
      </w:r>
    </w:p>
    <w:p>
      <w:pPr>
        <w:pStyle w:val="0"/>
        <w:spacing w:before="200" w:line-rule="auto"/>
        <w:ind w:firstLine="540"/>
        <w:jc w:val="both"/>
      </w:pPr>
      <w:r>
        <w:rPr>
          <w:sz w:val="20"/>
        </w:rPr>
        <w:t xml:space="preserve">4.11. формировать в отношении каждого заявителя персональное дело включающее документы, необходимые для принятия соответствующего решения;</w:t>
      </w:r>
    </w:p>
    <w:p>
      <w:pPr>
        <w:pStyle w:val="0"/>
        <w:spacing w:before="200" w:line-rule="auto"/>
        <w:ind w:firstLine="540"/>
        <w:jc w:val="both"/>
      </w:pPr>
      <w:r>
        <w:rPr>
          <w:sz w:val="20"/>
        </w:rPr>
        <w:t xml:space="preserve">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pPr>
        <w:pStyle w:val="0"/>
        <w:spacing w:before="200" w:line-rule="auto"/>
        <w:ind w:firstLine="540"/>
        <w:jc w:val="both"/>
      </w:pPr>
      <w:r>
        <w:rPr>
          <w:sz w:val="20"/>
        </w:rP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w:history="0" r:id="rId3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подпункте "а" пункта 22(1)</w:t>
        </w:r>
      </w:hyperlink>
      <w:r>
        <w:rPr>
          <w:sz w:val="20"/>
        </w:rPr>
        <w:t xml:space="preserve"> Правил (в случае, указанном в </w:t>
      </w:r>
      <w:hyperlink w:history="0" r:id="rId3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31</w:t>
        </w:r>
      </w:hyperlink>
      <w:r>
        <w:rPr>
          <w:sz w:val="20"/>
        </w:rPr>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w:history="0" r:id="rId35" w:tooltip="&quot;Жилищный кодекс Российской Федерации&quot; от 29.12.2004 N 188-ФЗ (ред. от 14.11.2023) {КонсультантПлюс}">
        <w:r>
          <w:rPr>
            <w:sz w:val="20"/>
            <w:color w:val="0000ff"/>
          </w:rPr>
          <w:t xml:space="preserve">кодексом</w:t>
        </w:r>
      </w:hyperlink>
      <w:r>
        <w:rPr>
          <w:sz w:val="20"/>
        </w:rPr>
        <w:t xml:space="preserve"> и </w:t>
      </w:r>
      <w:hyperlink w:history="0" r:id="rId3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pPr>
        <w:pStyle w:val="0"/>
        <w:spacing w:before="200" w:line-rule="auto"/>
        <w:ind w:firstLine="540"/>
        <w:jc w:val="both"/>
      </w:pPr>
      <w:r>
        <w:rPr>
          <w:sz w:val="20"/>
        </w:rPr>
        <w:t xml:space="preserve">4.15. контролировать своевременность и полноту оплаты получателями субсидий жилого помещения и/или коммунальных услуг;</w:t>
      </w:r>
    </w:p>
    <w:p>
      <w:pPr>
        <w:pStyle w:val="0"/>
        <w:spacing w:before="200" w:line-rule="auto"/>
        <w:ind w:firstLine="540"/>
        <w:jc w:val="both"/>
      </w:pPr>
      <w:r>
        <w:rPr>
          <w:sz w:val="20"/>
        </w:rPr>
        <w:t xml:space="preserve">4.16. выяснять причины несвоевременной и (или) неполной оплаты гражданином (заявителем) жилого помещения и коммунальных услуг;</w:t>
      </w:r>
    </w:p>
    <w:p>
      <w:pPr>
        <w:pStyle w:val="0"/>
        <w:spacing w:before="200" w:line-rule="auto"/>
        <w:ind w:firstLine="540"/>
        <w:jc w:val="both"/>
      </w:pPr>
      <w:r>
        <w:rPr>
          <w:sz w:val="20"/>
        </w:rPr>
        <w:t xml:space="preserve">4.17. принимать решение о приостановлении и (или) прекращении предоставления субсидий и осуществлять его реализацию;</w:t>
      </w:r>
    </w:p>
    <w:p>
      <w:pPr>
        <w:pStyle w:val="0"/>
        <w:spacing w:before="200" w:line-rule="auto"/>
        <w:ind w:firstLine="540"/>
        <w:jc w:val="both"/>
      </w:pPr>
      <w:r>
        <w:rPr>
          <w:sz w:val="20"/>
        </w:rPr>
        <w:t xml:space="preserve">4.18. проверять при необходимости представленные заявителем сведения и документы;</w:t>
      </w:r>
    </w:p>
    <w:p>
      <w:pPr>
        <w:pStyle w:val="0"/>
        <w:spacing w:before="200" w:line-rule="auto"/>
        <w:ind w:firstLine="540"/>
        <w:jc w:val="both"/>
      </w:pPr>
      <w:r>
        <w:rPr>
          <w:sz w:val="20"/>
        </w:rPr>
        <w:t xml:space="preserve">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pPr>
        <w:pStyle w:val="0"/>
        <w:spacing w:before="200" w:line-rule="auto"/>
        <w:ind w:firstLine="540"/>
        <w:jc w:val="both"/>
      </w:pPr>
      <w:r>
        <w:rPr>
          <w:sz w:val="20"/>
        </w:rPr>
        <w:t xml:space="preserve">4.20. организовать возврат необоснованно полученных гражданами средств субсидий.</w:t>
      </w:r>
    </w:p>
    <w:p>
      <w:pPr>
        <w:pStyle w:val="0"/>
        <w:spacing w:before="200" w:line-rule="auto"/>
        <w:ind w:firstLine="540"/>
        <w:jc w:val="both"/>
      </w:pPr>
      <w:r>
        <w:rPr>
          <w:sz w:val="20"/>
        </w:rPr>
        <w:t xml:space="preserve">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pPr>
        <w:pStyle w:val="0"/>
      </w:pPr>
      <w:r>
        <w:rPr>
          <w:sz w:val="20"/>
        </w:rPr>
      </w:r>
    </w:p>
    <w:bookmarkStart w:id="97" w:name="P97"/>
    <w:bookmarkEnd w:id="97"/>
    <w:p>
      <w:pPr>
        <w:pStyle w:val="2"/>
        <w:outlineLvl w:val="1"/>
        <w:jc w:val="center"/>
      </w:pPr>
      <w:r>
        <w:rPr>
          <w:sz w:val="20"/>
        </w:rPr>
        <w:t xml:space="preserve">II. Условия предоставления гражданам субсидий</w:t>
      </w:r>
    </w:p>
    <w:p>
      <w:pPr>
        <w:pStyle w:val="0"/>
      </w:pPr>
      <w:r>
        <w:rPr>
          <w:sz w:val="20"/>
        </w:rPr>
      </w:r>
    </w:p>
    <w:p>
      <w:pPr>
        <w:pStyle w:val="0"/>
        <w:ind w:firstLine="540"/>
        <w:jc w:val="both"/>
      </w:pPr>
      <w:r>
        <w:rPr>
          <w:sz w:val="20"/>
        </w:rPr>
        <w:t xml:space="preserve">6. Субсидию рекомендуется предоставлять гражданину (заявителю) при одновременном его соответствии следующим условиям:</w:t>
      </w:r>
    </w:p>
    <w:p>
      <w:pPr>
        <w:pStyle w:val="0"/>
        <w:spacing w:before="200" w:line-rule="auto"/>
        <w:ind w:firstLine="540"/>
        <w:jc w:val="both"/>
      </w:pPr>
      <w:r>
        <w:rPr>
          <w:sz w:val="20"/>
        </w:rPr>
        <w:t xml:space="preserve">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pPr>
        <w:pStyle w:val="0"/>
        <w:spacing w:before="200" w:line-rule="auto"/>
        <w:ind w:firstLine="540"/>
        <w:jc w:val="both"/>
      </w:pPr>
      <w:r>
        <w:rPr>
          <w:sz w:val="20"/>
        </w:rPr>
        <w:t xml:space="preserve">6.2. наличие основания пользования заявителем жилым помещением в соответствии с </w:t>
      </w:r>
      <w:hyperlink w:history="0" r:id="rId3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3</w:t>
        </w:r>
      </w:hyperlink>
      <w:r>
        <w:rPr>
          <w:sz w:val="20"/>
        </w:rPr>
        <w:t xml:space="preserve"> и </w:t>
      </w:r>
      <w:hyperlink w:history="0" r:id="rId3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w:t>
      </w:r>
    </w:p>
    <w:p>
      <w:pPr>
        <w:pStyle w:val="0"/>
        <w:spacing w:before="200" w:line-rule="auto"/>
        <w:ind w:firstLine="540"/>
        <w:jc w:val="both"/>
      </w:pPr>
      <w:r>
        <w:rPr>
          <w:sz w:val="20"/>
        </w:rPr>
        <w:t xml:space="preserve">6.3. наличие регистрационного учета (регистрации) по месту жительства в жилом помещении, для оплаты которого гражданин обращается за субсидией;</w:t>
      </w:r>
    </w:p>
    <w:p>
      <w:pPr>
        <w:pStyle w:val="0"/>
        <w:spacing w:before="200" w:line-rule="auto"/>
        <w:ind w:firstLine="540"/>
        <w:jc w:val="both"/>
      </w:pPr>
      <w:r>
        <w:rPr>
          <w:sz w:val="20"/>
        </w:rPr>
        <w:t xml:space="preserve">6.4. отсутствие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pPr>
        <w:pStyle w:val="0"/>
        <w:jc w:val="both"/>
      </w:pPr>
      <w:r>
        <w:rPr>
          <w:sz w:val="20"/>
        </w:rPr>
        <w:t xml:space="preserve">(п. 6.4 в ред. </w:t>
      </w:r>
      <w:hyperlink w:history="0" r:id="rId39"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pPr>
        <w:pStyle w:val="0"/>
        <w:spacing w:before="200" w:line-rule="auto"/>
        <w:ind w:firstLine="540"/>
        <w:jc w:val="both"/>
      </w:pPr>
      <w:r>
        <w:rPr>
          <w:sz w:val="20"/>
        </w:rPr>
        <w:t xml:space="preserve">7. В соответствии с </w:t>
      </w:r>
      <w:hyperlink w:history="0" r:id="rId4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1</w:t>
        </w:r>
      </w:hyperlink>
      <w:r>
        <w:rPr>
          <w:sz w:val="20"/>
        </w:rPr>
        <w:t xml:space="preserve"> Правил субсидия предоставляется заявителю, являющемуся гражданином:</w:t>
      </w:r>
    </w:p>
    <w:bookmarkStart w:id="107" w:name="P107"/>
    <w:bookmarkEnd w:id="107"/>
    <w:p>
      <w:pPr>
        <w:pStyle w:val="0"/>
        <w:spacing w:before="200" w:line-rule="auto"/>
        <w:ind w:firstLine="540"/>
        <w:jc w:val="both"/>
      </w:pPr>
      <w:r>
        <w:rPr>
          <w:sz w:val="20"/>
        </w:rPr>
        <w:t xml:space="preserve">7.1. Российской Федерации;</w:t>
      </w:r>
    </w:p>
    <w:bookmarkStart w:id="108" w:name="P108"/>
    <w:bookmarkEnd w:id="108"/>
    <w:p>
      <w:pPr>
        <w:pStyle w:val="0"/>
        <w:spacing w:before="200" w:line-rule="auto"/>
        <w:ind w:firstLine="540"/>
        <w:jc w:val="both"/>
      </w:pPr>
      <w:r>
        <w:rPr>
          <w:sz w:val="20"/>
        </w:rPr>
        <w:t xml:space="preserve">7.2. иностранного государства, если это предусмотрено международным договором Российской Федерации.</w:t>
      </w:r>
    </w:p>
    <w:p>
      <w:pPr>
        <w:pStyle w:val="0"/>
        <w:spacing w:before="200" w:line-rule="auto"/>
        <w:ind w:firstLine="540"/>
        <w:jc w:val="both"/>
      </w:pPr>
      <w:r>
        <w:rPr>
          <w:sz w:val="20"/>
        </w:rPr>
        <w:t xml:space="preserve">8. В случае, если заявитель соответствует условиям </w:t>
      </w:r>
      <w:hyperlink w:history="0" r:id="rId4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1</w:t>
        </w:r>
      </w:hyperlink>
      <w:r>
        <w:rPr>
          <w:sz w:val="20"/>
        </w:rPr>
        <w:t xml:space="preserve"> Правил (</w:t>
      </w:r>
      <w:hyperlink w:history="0" w:anchor="P107" w:tooltip="7.1. Российской Федерации;">
        <w:r>
          <w:rPr>
            <w:sz w:val="20"/>
            <w:color w:val="0000ff"/>
          </w:rPr>
          <w:t xml:space="preserve">пункты 7.1</w:t>
        </w:r>
      </w:hyperlink>
      <w:r>
        <w:rPr>
          <w:sz w:val="20"/>
        </w:rPr>
        <w:t xml:space="preserve"> и </w:t>
      </w:r>
      <w:hyperlink w:history="0" w:anchor="P108" w:tooltip="7.2. иностранного государства, если это предусмотрено международным договором Российской Федерации.">
        <w:r>
          <w:rPr>
            <w:sz w:val="20"/>
            <w:color w:val="0000ff"/>
          </w:rPr>
          <w:t xml:space="preserve">7.2</w:t>
        </w:r>
      </w:hyperlink>
      <w:r>
        <w:rPr>
          <w:sz w:val="20"/>
        </w:rP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pPr>
        <w:pStyle w:val="0"/>
        <w:spacing w:before="200" w:line-rule="auto"/>
        <w:ind w:firstLine="540"/>
        <w:jc w:val="both"/>
      </w:pPr>
      <w:r>
        <w:rPr>
          <w:sz w:val="20"/>
        </w:rPr>
        <w:t xml:space="preserve">9. В случае, если заявитель не соответствует условиям </w:t>
      </w:r>
      <w:hyperlink w:history="0" r:id="rId4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1</w:t>
        </w:r>
      </w:hyperlink>
      <w:r>
        <w:rPr>
          <w:sz w:val="20"/>
        </w:rPr>
        <w:t xml:space="preserve"> Правил (</w:t>
      </w:r>
      <w:hyperlink w:history="0" w:anchor="P107" w:tooltip="7.1. Российской Федерации;">
        <w:r>
          <w:rPr>
            <w:sz w:val="20"/>
            <w:color w:val="0000ff"/>
          </w:rPr>
          <w:t xml:space="preserve">пункты 7.1</w:t>
        </w:r>
      </w:hyperlink>
      <w:r>
        <w:rPr>
          <w:sz w:val="20"/>
        </w:rPr>
        <w:t xml:space="preserve"> и </w:t>
      </w:r>
      <w:hyperlink w:history="0" w:anchor="P108" w:tooltip="7.2. иностранного государства, если это предусмотрено международным договором Российской Федерации.">
        <w:r>
          <w:rPr>
            <w:sz w:val="20"/>
            <w:color w:val="0000ff"/>
          </w:rPr>
          <w:t xml:space="preserve">7.2</w:t>
        </w:r>
      </w:hyperlink>
      <w:r>
        <w:rPr>
          <w:sz w:val="20"/>
        </w:rP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pPr>
        <w:pStyle w:val="0"/>
        <w:spacing w:before="200" w:line-rule="auto"/>
        <w:ind w:firstLine="540"/>
        <w:jc w:val="both"/>
      </w:pPr>
      <w:r>
        <w:rPr>
          <w:sz w:val="20"/>
        </w:rPr>
        <w:t xml:space="preserve">10. В соответствии со </w:t>
      </w:r>
      <w:hyperlink w:history="0" r:id="rId43" w:tooltip="&quot;Жилищный кодекс Российской Федерации&quot; от 29.12.2004 N 188-ФЗ (ред. от 14.11.2023) {КонсультантПлюс}">
        <w:r>
          <w:rPr>
            <w:sz w:val="20"/>
            <w:color w:val="0000ff"/>
          </w:rPr>
          <w:t xml:space="preserve">статьей 159</w:t>
        </w:r>
      </w:hyperlink>
      <w:r>
        <w:rPr>
          <w:sz w:val="20"/>
        </w:rPr>
        <w:t xml:space="preserve"> Жилищного кодекса и указанными </w:t>
      </w:r>
      <w:hyperlink w:history="0" r:id="rId4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у лица без гражданства, в том числе имеющему вид на жительство, право на субсидию отсутствует.</w:t>
      </w:r>
    </w:p>
    <w:bookmarkStart w:id="112" w:name="P112"/>
    <w:bookmarkEnd w:id="112"/>
    <w:p>
      <w:pPr>
        <w:pStyle w:val="0"/>
        <w:spacing w:before="200" w:line-rule="auto"/>
        <w:ind w:firstLine="540"/>
        <w:jc w:val="both"/>
      </w:pPr>
      <w:r>
        <w:rPr>
          <w:sz w:val="20"/>
        </w:rPr>
        <w:t xml:space="preserve">11. Рекомендуется предоставлять субсидии гражданам, указанным в </w:t>
      </w:r>
      <w:hyperlink w:history="0" r:id="rId4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4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с учетом постоянно проживающих с ними членов их семей.</w:t>
      </w:r>
    </w:p>
    <w:bookmarkStart w:id="113" w:name="P113"/>
    <w:bookmarkEnd w:id="113"/>
    <w:p>
      <w:pPr>
        <w:pStyle w:val="0"/>
        <w:spacing w:before="200" w:line-rule="auto"/>
        <w:ind w:firstLine="540"/>
        <w:jc w:val="both"/>
      </w:pPr>
      <w:r>
        <w:rPr>
          <w:sz w:val="20"/>
        </w:rP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w:history="0" r:id="rId47"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pPr>
        <w:pStyle w:val="0"/>
        <w:spacing w:before="200" w:line-rule="auto"/>
        <w:ind w:firstLine="540"/>
        <w:jc w:val="both"/>
      </w:pPr>
      <w:r>
        <w:rPr>
          <w:sz w:val="20"/>
        </w:rPr>
        <w:t xml:space="preserve">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pPr>
        <w:pStyle w:val="0"/>
        <w:spacing w:before="200" w:line-rule="auto"/>
        <w:ind w:firstLine="540"/>
        <w:jc w:val="both"/>
      </w:pPr>
      <w:r>
        <w:rPr>
          <w:sz w:val="20"/>
        </w:rPr>
        <w:t xml:space="preserve">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pPr>
        <w:pStyle w:val="0"/>
        <w:spacing w:before="200" w:line-rule="auto"/>
        <w:ind w:firstLine="540"/>
        <w:jc w:val="both"/>
      </w:pPr>
      <w:r>
        <w:rPr>
          <w:sz w:val="20"/>
        </w:rPr>
        <w:t xml:space="preserve">б) органы внутренних дел;</w:t>
      </w:r>
    </w:p>
    <w:p>
      <w:pPr>
        <w:pStyle w:val="0"/>
        <w:spacing w:before="200" w:line-rule="auto"/>
        <w:ind w:firstLine="540"/>
        <w:jc w:val="both"/>
      </w:pPr>
      <w:r>
        <w:rPr>
          <w:sz w:val="20"/>
        </w:rPr>
        <w:t xml:space="preserve">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pPr>
        <w:pStyle w:val="0"/>
        <w:spacing w:before="200" w:line-rule="auto"/>
        <w:ind w:firstLine="540"/>
        <w:jc w:val="both"/>
      </w:pPr>
      <w:r>
        <w:rPr>
          <w:sz w:val="20"/>
        </w:rPr>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w:history="0" r:id="rId4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8(2)</w:t>
        </w:r>
      </w:hyperlink>
      <w:r>
        <w:rPr>
          <w:sz w:val="20"/>
        </w:rP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bookmarkStart w:id="119" w:name="P119"/>
    <w:bookmarkEnd w:id="119"/>
    <w:p>
      <w:pPr>
        <w:pStyle w:val="0"/>
        <w:spacing w:before="200" w:line-rule="auto"/>
        <w:ind w:firstLine="540"/>
        <w:jc w:val="both"/>
      </w:pPr>
      <w:r>
        <w:rPr>
          <w:sz w:val="20"/>
        </w:rPr>
        <w:t xml:space="preserve">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w:history="0" r:id="rId49" w:tooltip="Постановление Правительства РФ от 14.12.2005 N 761 (ред. от 18.04.2018) &quot;О предоставлении субсидий на оплату жилого помещения и коммунальных услуг&quot; ------------ Недействующая редакция {КонсультантПлюс}">
        <w:r>
          <w:rPr>
            <w:sz w:val="20"/>
            <w:color w:val="0000ff"/>
          </w:rPr>
          <w:t xml:space="preserve">подпункт "е" пункта 8</w:t>
        </w:r>
      </w:hyperlink>
      <w:r>
        <w:rPr>
          <w:sz w:val="20"/>
        </w:rPr>
        <w:t xml:space="preserve"> Правил).</w:t>
      </w:r>
    </w:p>
    <w:p>
      <w:pPr>
        <w:pStyle w:val="0"/>
        <w:spacing w:before="200" w:line-rule="auto"/>
        <w:ind w:firstLine="540"/>
        <w:jc w:val="both"/>
      </w:pPr>
      <w:r>
        <w:rPr>
          <w:sz w:val="20"/>
        </w:rPr>
        <w:t xml:space="preserve">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bookmarkStart w:id="121" w:name="P121"/>
    <w:bookmarkEnd w:id="121"/>
    <w:p>
      <w:pPr>
        <w:pStyle w:val="0"/>
        <w:spacing w:before="200" w:line-rule="auto"/>
        <w:ind w:firstLine="540"/>
        <w:jc w:val="both"/>
      </w:pPr>
      <w:r>
        <w:rPr>
          <w:sz w:val="20"/>
        </w:rPr>
        <w:t xml:space="preserve">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bookmarkStart w:id="122" w:name="P122"/>
    <w:bookmarkEnd w:id="122"/>
    <w:p>
      <w:pPr>
        <w:pStyle w:val="0"/>
        <w:spacing w:before="200" w:line-rule="auto"/>
        <w:ind w:firstLine="540"/>
        <w:jc w:val="both"/>
      </w:pPr>
      <w:r>
        <w:rPr>
          <w:sz w:val="20"/>
        </w:rPr>
        <w:t xml:space="preserve">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pPr>
        <w:pStyle w:val="0"/>
        <w:spacing w:before="200" w:line-rule="auto"/>
        <w:ind w:firstLine="540"/>
        <w:jc w:val="both"/>
      </w:pPr>
      <w:r>
        <w:rPr>
          <w:sz w:val="20"/>
        </w:rPr>
        <w:t xml:space="preserve">12.3. бывшего члена семьи, указанного в </w:t>
      </w:r>
      <w:hyperlink w:history="0" w:anchor="P121" w:tooltip="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
        <w:r>
          <w:rPr>
            <w:sz w:val="20"/>
            <w:color w:val="0000ff"/>
          </w:rPr>
          <w:t xml:space="preserve">пунктах 12.1</w:t>
        </w:r>
      </w:hyperlink>
      <w:r>
        <w:rPr>
          <w:sz w:val="20"/>
        </w:rPr>
        <w:t xml:space="preserve"> - </w:t>
      </w:r>
      <w:hyperlink w:history="0" w:anchor="P122" w:tooltip="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
        <w:r>
          <w:rPr>
            <w:sz w:val="20"/>
            <w:color w:val="0000ff"/>
          </w:rPr>
          <w:t xml:space="preserve">12.2</w:t>
        </w:r>
      </w:hyperlink>
      <w:r>
        <w:rPr>
          <w:sz w:val="20"/>
        </w:rPr>
        <w:t xml:space="preserve"> Рекомендаций нанимателя или ссудополучателя.</w:t>
      </w:r>
    </w:p>
    <w:p>
      <w:pPr>
        <w:pStyle w:val="0"/>
        <w:spacing w:before="200" w:line-rule="auto"/>
        <w:ind w:firstLine="540"/>
        <w:jc w:val="both"/>
      </w:pPr>
      <w:r>
        <w:rPr>
          <w:sz w:val="20"/>
        </w:rPr>
        <w:t xml:space="preserve">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pPr>
        <w:pStyle w:val="0"/>
        <w:spacing w:before="200" w:line-rule="auto"/>
        <w:ind w:firstLine="540"/>
        <w:jc w:val="both"/>
      </w:pPr>
      <w:r>
        <w:rPr>
          <w:sz w:val="20"/>
        </w:rPr>
        <w:t xml:space="preserve">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pPr>
        <w:pStyle w:val="0"/>
        <w:spacing w:before="200" w:line-rule="auto"/>
        <w:ind w:firstLine="540"/>
        <w:jc w:val="both"/>
      </w:pPr>
      <w:r>
        <w:rPr>
          <w:sz w:val="20"/>
        </w:rPr>
        <w:t xml:space="preserve">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pPr>
        <w:pStyle w:val="0"/>
        <w:spacing w:before="200" w:line-rule="auto"/>
        <w:ind w:firstLine="540"/>
        <w:jc w:val="both"/>
      </w:pPr>
      <w:r>
        <w:rPr>
          <w:sz w:val="20"/>
        </w:rP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w:history="0" r:id="rId5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8</w:t>
        </w:r>
      </w:hyperlink>
      <w:r>
        <w:rPr>
          <w:sz w:val="20"/>
        </w:rPr>
        <w:t xml:space="preserve"> и </w:t>
      </w:r>
      <w:hyperlink w:history="0" r:id="rId5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8(1)</w:t>
        </w:r>
      </w:hyperlink>
      <w:r>
        <w:rPr>
          <w:sz w:val="20"/>
        </w:rPr>
        <w:t xml:space="preserve"> Правил.</w:t>
      </w:r>
    </w:p>
    <w:p>
      <w:pPr>
        <w:pStyle w:val="0"/>
        <w:spacing w:before="200" w:line-rule="auto"/>
        <w:ind w:firstLine="540"/>
        <w:jc w:val="both"/>
      </w:pPr>
      <w:r>
        <w:rPr>
          <w:sz w:val="20"/>
        </w:rPr>
        <w:t xml:space="preserve">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pPr>
        <w:pStyle w:val="0"/>
        <w:spacing w:before="200" w:line-rule="auto"/>
        <w:ind w:firstLine="540"/>
        <w:jc w:val="both"/>
      </w:pPr>
      <w:r>
        <w:rPr>
          <w:sz w:val="20"/>
        </w:rPr>
        <w:t xml:space="preserve">16. В случае возникновения у уполномоченного органа сомнений в подлинности представленных заявителем (</w:t>
      </w:r>
      <w:hyperlink w:history="0" r:id="rId5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пункты 8</w:t>
        </w:r>
      </w:hyperlink>
      <w:r>
        <w:rPr>
          <w:sz w:val="20"/>
        </w:rPr>
        <w:t xml:space="preserve">, </w:t>
      </w:r>
      <w:hyperlink w:history="0" r:id="rId5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8(2)</w:t>
        </w:r>
      </w:hyperlink>
      <w:r>
        <w:rPr>
          <w:sz w:val="20"/>
        </w:rPr>
        <w:t xml:space="preserve">, </w:t>
      </w:r>
      <w:hyperlink w:history="0" r:id="rId5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9</w:t>
        </w:r>
      </w:hyperlink>
      <w:r>
        <w:rPr>
          <w:sz w:val="20"/>
        </w:rPr>
        <w:t xml:space="preserve">, </w:t>
      </w:r>
      <w:hyperlink w:history="0" r:id="rId5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27</w:t>
        </w:r>
      </w:hyperlink>
      <w:r>
        <w:rPr>
          <w:sz w:val="20"/>
        </w:rPr>
        <w:t xml:space="preserve"> и </w:t>
      </w:r>
      <w:hyperlink w:history="0" r:id="rId5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48</w:t>
        </w:r>
      </w:hyperlink>
      <w:r>
        <w:rPr>
          <w:sz w:val="20"/>
        </w:rP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pPr>
        <w:pStyle w:val="0"/>
        <w:spacing w:before="200" w:line-rule="auto"/>
        <w:ind w:firstLine="540"/>
        <w:jc w:val="both"/>
      </w:pPr>
      <w:r>
        <w:rPr>
          <w:sz w:val="20"/>
        </w:rPr>
        <w:t xml:space="preserve">16.1. Если в течение срока, установленного для принятия решения о предоставлении субсидии или об отказе в ее предоставлении </w:t>
      </w:r>
      <w:hyperlink w:history="0" r:id="rId5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(пункты 13(2)</w:t>
        </w:r>
      </w:hyperlink>
      <w:r>
        <w:rPr>
          <w:sz w:val="20"/>
        </w:rPr>
        <w:t xml:space="preserve"> и </w:t>
      </w:r>
      <w:hyperlink w:history="0" r:id="rId5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42</w:t>
        </w:r>
      </w:hyperlink>
      <w:r>
        <w:rPr>
          <w:sz w:val="20"/>
        </w:rPr>
        <w:t xml:space="preserve"> Правил), уполномоченный орган не получил ответов на официальные запросы, уполномоченному органу рекомендуется:</w:t>
      </w:r>
    </w:p>
    <w:p>
      <w:pPr>
        <w:pStyle w:val="0"/>
        <w:spacing w:before="200" w:line-rule="auto"/>
        <w:ind w:firstLine="540"/>
        <w:jc w:val="both"/>
      </w:pPr>
      <w:r>
        <w:rPr>
          <w:sz w:val="20"/>
        </w:rP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w:history="0" r:id="rId5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8(2)</w:t>
        </w:r>
      </w:hyperlink>
      <w:r>
        <w:rPr>
          <w:sz w:val="20"/>
        </w:rPr>
        <w:t xml:space="preserve"> Правил) и полученных из других источников документов и содержащихся в них сведений;</w:t>
      </w:r>
    </w:p>
    <w:p>
      <w:pPr>
        <w:pStyle w:val="0"/>
        <w:spacing w:before="200" w:line-rule="auto"/>
        <w:ind w:firstLine="540"/>
        <w:jc w:val="both"/>
      </w:pPr>
      <w:r>
        <w:rPr>
          <w:sz w:val="20"/>
        </w:rPr>
        <w:t xml:space="preserve">б) принять решение о предоставлении субсидии или об отказе в предоставлении субсидии исходя из имеющихся у него документов.</w:t>
      </w:r>
    </w:p>
    <w:p>
      <w:pPr>
        <w:pStyle w:val="0"/>
        <w:spacing w:before="200" w:line-rule="auto"/>
        <w:ind w:firstLine="540"/>
        <w:jc w:val="both"/>
      </w:pPr>
      <w:r>
        <w:rPr>
          <w:sz w:val="20"/>
        </w:rPr>
        <w:t xml:space="preserve">17. В случае, если в семье есть несколько членов, соответствующих всем условиям предоставления субсидий, указанным в </w:t>
      </w:r>
      <w:hyperlink w:history="0" r:id="rId6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1</w:t>
        </w:r>
      </w:hyperlink>
      <w:r>
        <w:rPr>
          <w:sz w:val="20"/>
        </w:rPr>
        <w:t xml:space="preserve"> - </w:t>
      </w:r>
      <w:hyperlink w:history="0" r:id="rId6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6</w:t>
        </w:r>
      </w:hyperlink>
      <w:r>
        <w:rPr>
          <w:sz w:val="20"/>
        </w:rPr>
        <w:t xml:space="preserve"> Правил (см. </w:t>
      </w:r>
      <w:hyperlink w:history="0" w:anchor="P97" w:tooltip="II. Условия предоставления гражданам субсидий">
        <w:r>
          <w:rPr>
            <w:sz w:val="20"/>
            <w:color w:val="0000ff"/>
          </w:rPr>
          <w:t xml:space="preserve">раздел II</w:t>
        </w:r>
      </w:hyperlink>
      <w:r>
        <w:rPr>
          <w:sz w:val="20"/>
        </w:rPr>
        <w:t xml:space="preserve"> Рекомендаций), заявителем на субсидию может быть любой из них.</w:t>
      </w:r>
    </w:p>
    <w:p>
      <w:pPr>
        <w:pStyle w:val="0"/>
        <w:spacing w:before="200" w:line-rule="auto"/>
        <w:ind w:firstLine="540"/>
        <w:jc w:val="both"/>
      </w:pPr>
      <w:r>
        <w:rPr>
          <w:sz w:val="20"/>
        </w:rPr>
        <w:t xml:space="preserve">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pPr>
        <w:pStyle w:val="0"/>
        <w:spacing w:before="200" w:line-rule="auto"/>
        <w:ind w:firstLine="540"/>
        <w:jc w:val="both"/>
      </w:pPr>
      <w:r>
        <w:rPr>
          <w:sz w:val="20"/>
        </w:rPr>
        <w:t xml:space="preserve">19. Если граждане, не относящиеся к членам одной семьи, определяемым в соответствии с </w:t>
      </w:r>
      <w:hyperlink w:history="0" r:id="rId6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18</w:t>
        </w:r>
      </w:hyperlink>
      <w:r>
        <w:rPr>
          <w:sz w:val="20"/>
        </w:rPr>
        <w:t xml:space="preserve"> Правил, проживают в одном жилом помещении по разным основаниям (например, собственники, наниматели, и другие лица, указанные в </w:t>
      </w:r>
      <w:hyperlink w:history="0" r:id="rId6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6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то определение их прав на субсидии и расчет размера субсидий рекомендуется производить раздельно.</w:t>
      </w:r>
    </w:p>
    <w:p>
      <w:pPr>
        <w:pStyle w:val="0"/>
        <w:spacing w:before="200" w:line-rule="auto"/>
        <w:ind w:firstLine="540"/>
        <w:jc w:val="both"/>
      </w:pPr>
      <w:r>
        <w:rPr>
          <w:sz w:val="20"/>
        </w:rPr>
        <w:t xml:space="preserve">20. При выяснении и оценке оснований пользования гражданами жилыми помещениями рекомендуется учитывать требования Гражданского </w:t>
      </w:r>
      <w:hyperlink w:history="0" r:id="rId6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w:history="0" r:id="rId6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674</w:t>
        </w:r>
      </w:hyperlink>
      <w:r>
        <w:rPr>
          <w:sz w:val="20"/>
        </w:rPr>
        <w:t xml:space="preserve"> Гражданского кодекса) на срок, не превышающий 5 лет (</w:t>
      </w:r>
      <w:hyperlink w:history="0" r:id="rId6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683</w:t>
        </w:r>
      </w:hyperlink>
      <w:r>
        <w:rPr>
          <w:sz w:val="20"/>
        </w:rPr>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w:history="0" r:id="rId6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677</w:t>
        </w:r>
      </w:hyperlink>
      <w:r>
        <w:rPr>
          <w:sz w:val="20"/>
        </w:rPr>
        <w:t xml:space="preserve"> Гражданского кодекса). При этом в договоре найма размер платы за жилое помещение устанавливается по соглашению сторон (</w:t>
      </w:r>
      <w:hyperlink w:history="0" r:id="rId6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682</w:t>
        </w:r>
      </w:hyperlink>
      <w:r>
        <w:rPr>
          <w:sz w:val="20"/>
        </w:rPr>
        <w:t xml:space="preserve"> Гражданского кодекса).</w:t>
      </w:r>
    </w:p>
    <w:p>
      <w:pPr>
        <w:pStyle w:val="0"/>
        <w:spacing w:before="200" w:line-rule="auto"/>
        <w:ind w:firstLine="540"/>
        <w:jc w:val="both"/>
      </w:pPr>
      <w:r>
        <w:rPr>
          <w:sz w:val="20"/>
        </w:rPr>
        <w:t xml:space="preserve">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рекомендуется учитывать, что в соответствии с законодательством договор найма не может быть заключен между:</w:t>
      </w:r>
    </w:p>
    <w:p>
      <w:pPr>
        <w:pStyle w:val="0"/>
        <w:spacing w:before="200" w:line-rule="auto"/>
        <w:ind w:firstLine="540"/>
        <w:jc w:val="both"/>
      </w:pPr>
      <w:r>
        <w:rPr>
          <w:sz w:val="20"/>
        </w:rPr>
        <w:t xml:space="preserve">21.1. супругами, поскольку доходы обоих являются их общим имуществом согласно </w:t>
      </w:r>
      <w:hyperlink w:history="0" r:id="rId7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34</w:t>
        </w:r>
      </w:hyperlink>
      <w:r>
        <w:rPr>
          <w:sz w:val="20"/>
        </w:rP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w:history="0" r:id="rId7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42</w:t>
        </w:r>
      </w:hyperlink>
      <w:r>
        <w:rPr>
          <w:sz w:val="20"/>
        </w:rPr>
        <w:t xml:space="preserve"> Семейного кодекса);</w:t>
      </w:r>
    </w:p>
    <w:p>
      <w:pPr>
        <w:pStyle w:val="0"/>
        <w:spacing w:before="200" w:line-rule="auto"/>
        <w:ind w:firstLine="540"/>
        <w:jc w:val="both"/>
      </w:pPr>
      <w:r>
        <w:rPr>
          <w:sz w:val="20"/>
        </w:rPr>
        <w:t xml:space="preserve">21.2. родителями и несовершеннолетними детьми, поскольку родители обязаны содержать своих несовершеннолетних детей (</w:t>
      </w:r>
      <w:hyperlink w:history="0" r:id="rId7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80</w:t>
        </w:r>
      </w:hyperlink>
      <w:r>
        <w:rPr>
          <w:sz w:val="20"/>
        </w:rPr>
        <w:t xml:space="preserve"> Семейного кодекса);</w:t>
      </w:r>
    </w:p>
    <w:p>
      <w:pPr>
        <w:pStyle w:val="0"/>
        <w:spacing w:before="200" w:line-rule="auto"/>
        <w:ind w:firstLine="540"/>
        <w:jc w:val="both"/>
      </w:pPr>
      <w:r>
        <w:rPr>
          <w:sz w:val="20"/>
        </w:rPr>
        <w:t xml:space="preserve">21.3. опекуном, попечителем, а также их супругами и близкими родственниками и опекаемым, поскольку они не вправе совершать сделки с подопечным (</w:t>
      </w:r>
      <w:hyperlink w:history="0" r:id="rId7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37</w:t>
        </w:r>
      </w:hyperlink>
      <w:r>
        <w:rPr>
          <w:sz w:val="20"/>
        </w:rPr>
        <w:t xml:space="preserve"> Гражданского кодекса);</w:t>
      </w:r>
    </w:p>
    <w:p>
      <w:pPr>
        <w:pStyle w:val="0"/>
        <w:spacing w:before="200" w:line-rule="auto"/>
        <w:ind w:firstLine="540"/>
        <w:jc w:val="both"/>
      </w:pPr>
      <w:r>
        <w:rPr>
          <w:sz w:val="20"/>
        </w:rPr>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w:history="0" r:id="rId74" w:tooltip="&quot;Жилищный кодекс Российской Федерации&quot; от 29.12.2004 N 188-ФЗ (ред. от 14.11.2023) {КонсультантПлюс}">
        <w:r>
          <w:rPr>
            <w:sz w:val="20"/>
            <w:color w:val="0000ff"/>
          </w:rPr>
          <w:t xml:space="preserve">статьями 15</w:t>
        </w:r>
      </w:hyperlink>
      <w:r>
        <w:rPr>
          <w:sz w:val="20"/>
        </w:rPr>
        <w:t xml:space="preserve">, </w:t>
      </w:r>
      <w:hyperlink w:history="0" r:id="rId75" w:tooltip="&quot;Жилищный кодекс Российской Федерации&quot; от 29.12.2004 N 188-ФЗ (ред. от 14.11.2023) {КонсультантПлюс}">
        <w:r>
          <w:rPr>
            <w:sz w:val="20"/>
            <w:color w:val="0000ff"/>
          </w:rPr>
          <w:t xml:space="preserve">16</w:t>
        </w:r>
      </w:hyperlink>
      <w:r>
        <w:rPr>
          <w:sz w:val="20"/>
        </w:rPr>
        <w:t xml:space="preserve">, </w:t>
      </w:r>
      <w:hyperlink w:history="0" r:id="rId76" w:tooltip="&quot;Жилищный кодекс Российской Федерации&quot; от 29.12.2004 N 188-ФЗ (ред. от 14.11.2023) {КонсультантПлюс}">
        <w:r>
          <w:rPr>
            <w:sz w:val="20"/>
            <w:color w:val="0000ff"/>
          </w:rPr>
          <w:t xml:space="preserve">62</w:t>
        </w:r>
      </w:hyperlink>
      <w:r>
        <w:rPr>
          <w:sz w:val="20"/>
        </w:rPr>
        <w:t xml:space="preserve"> и </w:t>
      </w:r>
      <w:hyperlink w:history="0" r:id="rId77" w:tooltip="&quot;Жилищный кодекс Российской Федерации&quot; от 29.12.2004 N 188-ФЗ (ред. от 14.11.2023) {КонсультантПлюс}">
        <w:r>
          <w:rPr>
            <w:sz w:val="20"/>
            <w:color w:val="0000ff"/>
          </w:rPr>
          <w:t xml:space="preserve">91.5</w:t>
        </w:r>
      </w:hyperlink>
      <w:r>
        <w:rPr>
          <w:sz w:val="20"/>
        </w:rPr>
        <w:t xml:space="preserve"> Жилищного кодекса и </w:t>
      </w:r>
      <w:hyperlink w:history="0" r:id="rId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673</w:t>
        </w:r>
      </w:hyperlink>
      <w:r>
        <w:rPr>
          <w:sz w:val="20"/>
        </w:rP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pPr>
        <w:pStyle w:val="0"/>
        <w:spacing w:before="200" w:line-rule="auto"/>
        <w:ind w:firstLine="540"/>
        <w:jc w:val="both"/>
      </w:pPr>
      <w:r>
        <w:rPr>
          <w:sz w:val="20"/>
        </w:rPr>
        <w:t xml:space="preserve">21.5. сособственниками такого жилого помещения.</w:t>
      </w:r>
    </w:p>
    <w:bookmarkStart w:id="143" w:name="P143"/>
    <w:bookmarkEnd w:id="143"/>
    <w:p>
      <w:pPr>
        <w:pStyle w:val="0"/>
        <w:spacing w:before="200" w:line-rule="auto"/>
        <w:ind w:firstLine="540"/>
        <w:jc w:val="both"/>
      </w:pPr>
      <w:r>
        <w:rPr>
          <w:sz w:val="20"/>
        </w:rPr>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w:history="0" r:id="rId79" w:tooltip="&quot;Жилищный кодекс Российской Федерации&quot; от 29.12.2004 N 188-ФЗ (ред. от 14.11.2023) {КонсультантПлюс}">
        <w:r>
          <w:rPr>
            <w:sz w:val="20"/>
            <w:color w:val="0000ff"/>
          </w:rPr>
          <w:t xml:space="preserve">частью 7 статьи 159</w:t>
        </w:r>
      </w:hyperlink>
      <w:r>
        <w:rPr>
          <w:sz w:val="20"/>
        </w:rPr>
        <w:t xml:space="preserve"> Жилищного кодекса устанавливается особый порядок предоставления субсидий членам их семей, что предусмотрено в </w:t>
      </w:r>
      <w:hyperlink w:history="0" r:id="rId8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w:t>
      </w:r>
    </w:p>
    <w:p>
      <w:pPr>
        <w:pStyle w:val="0"/>
        <w:spacing w:before="200" w:line-rule="auto"/>
        <w:ind w:firstLine="540"/>
        <w:jc w:val="both"/>
      </w:pPr>
      <w:r>
        <w:rPr>
          <w:sz w:val="20"/>
        </w:rPr>
        <w:t xml:space="preserve">22.1. Установленный в </w:t>
      </w:r>
      <w:hyperlink w:history="0" r:id="rId8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особый порядок рекомендуется применять в отношении членов семей:</w:t>
      </w:r>
    </w:p>
    <w:bookmarkStart w:id="145" w:name="P145"/>
    <w:bookmarkEnd w:id="145"/>
    <w:p>
      <w:pPr>
        <w:pStyle w:val="0"/>
        <w:spacing w:before="200" w:line-rule="auto"/>
        <w:ind w:firstLine="540"/>
        <w:jc w:val="both"/>
      </w:pPr>
      <w:r>
        <w:rPr>
          <w:sz w:val="20"/>
        </w:rPr>
        <w:t xml:space="preserve">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pPr>
        <w:pStyle w:val="0"/>
        <w:spacing w:before="200" w:line-rule="auto"/>
        <w:ind w:firstLine="540"/>
        <w:jc w:val="both"/>
      </w:pPr>
      <w:r>
        <w:rPr>
          <w:sz w:val="20"/>
        </w:rPr>
        <w:t xml:space="preserve">б) лица, осужденного к лишению свободы - до дня освобождения от отбывания наказания в виде лишения свободы;</w:t>
      </w:r>
    </w:p>
    <w:bookmarkStart w:id="147" w:name="P147"/>
    <w:bookmarkEnd w:id="147"/>
    <w:p>
      <w:pPr>
        <w:pStyle w:val="0"/>
        <w:spacing w:before="200" w:line-rule="auto"/>
        <w:ind w:firstLine="540"/>
        <w:jc w:val="both"/>
      </w:pPr>
      <w:r>
        <w:rPr>
          <w:sz w:val="20"/>
        </w:rPr>
        <w:t xml:space="preserve">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pPr>
        <w:pStyle w:val="0"/>
        <w:spacing w:before="200" w:line-rule="auto"/>
        <w:ind w:firstLine="540"/>
        <w:jc w:val="both"/>
      </w:pPr>
      <w:r>
        <w:rPr>
          <w:sz w:val="20"/>
        </w:rPr>
        <w:t xml:space="preserve">г) лица, признанного безвестно отсутствующим, либо умершего или объявленного умершим, а также лиц, указанных в </w:t>
      </w:r>
      <w:hyperlink w:history="0" w:anchor="P145" w:tooltip="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
        <w:r>
          <w:rPr>
            <w:sz w:val="20"/>
            <w:color w:val="0000ff"/>
          </w:rPr>
          <w:t xml:space="preserve">подпунктах "а"</w:t>
        </w:r>
      </w:hyperlink>
      <w:r>
        <w:rPr>
          <w:sz w:val="20"/>
        </w:rPr>
        <w:t xml:space="preserve"> - </w:t>
      </w:r>
      <w:hyperlink w:history="0" w:anchor="P147" w:tooltip="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
        <w:r>
          <w:rPr>
            <w:sz w:val="20"/>
            <w:color w:val="0000ff"/>
          </w:rPr>
          <w:t xml:space="preserve">"в"</w:t>
        </w:r>
      </w:hyperlink>
      <w:r>
        <w:rPr>
          <w:sz w:val="20"/>
        </w:rP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pPr>
        <w:pStyle w:val="0"/>
        <w:spacing w:before="200" w:line-rule="auto"/>
        <w:ind w:firstLine="540"/>
        <w:jc w:val="both"/>
      </w:pPr>
      <w:r>
        <w:rPr>
          <w:sz w:val="20"/>
        </w:rPr>
        <w:t xml:space="preserve">22.2. При решении вопроса о предоставлении субсидий членам семей лиц, указанных в </w:t>
      </w:r>
      <w:hyperlink w:history="0" r:id="rId8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pPr>
        <w:pStyle w:val="0"/>
        <w:spacing w:before="200" w:line-rule="auto"/>
        <w:ind w:firstLine="540"/>
        <w:jc w:val="both"/>
      </w:pPr>
      <w:r>
        <w:rPr>
          <w:sz w:val="20"/>
        </w:rPr>
        <w:t xml:space="preserve">23. В случаях, предусмотренных в </w:t>
      </w:r>
      <w:hyperlink w:history="0" w:anchor="P112" w:tooltip="11. Рекомендуется предоставлять субсидии гражданам, указанным в пунктах 3 и 5 Правил, с учетом постоянно проживающих с ними членов их семей.">
        <w:r>
          <w:rPr>
            <w:sz w:val="20"/>
            <w:color w:val="0000ff"/>
          </w:rPr>
          <w:t xml:space="preserve">пунктах 11</w:t>
        </w:r>
      </w:hyperlink>
      <w:r>
        <w:rPr>
          <w:sz w:val="20"/>
        </w:rPr>
        <w:t xml:space="preserve"> и </w:t>
      </w:r>
      <w:hyperlink w:history="0" w:anchor="P143" w:tooltip="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
        <w:r>
          <w:rPr>
            <w:sz w:val="20"/>
            <w:color w:val="0000ff"/>
          </w:rPr>
          <w:t xml:space="preserve">22</w:t>
        </w:r>
      </w:hyperlink>
      <w:r>
        <w:rPr>
          <w:sz w:val="20"/>
        </w:rPr>
        <w:t xml:space="preserve"> Рекомендаций, вместо граждан, указанных в </w:t>
      </w:r>
      <w:hyperlink w:history="0" r:id="rId8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8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рекомендуется принимать заявления о предоставлении субсидии от:</w:t>
      </w:r>
    </w:p>
    <w:p>
      <w:pPr>
        <w:pStyle w:val="0"/>
        <w:spacing w:before="200" w:line-rule="auto"/>
        <w:ind w:firstLine="540"/>
        <w:jc w:val="both"/>
      </w:pPr>
      <w:r>
        <w:rPr>
          <w:sz w:val="20"/>
        </w:rPr>
        <w:t xml:space="preserve">23.1. уполномоченных ими лиц на основании доверенности, оформленной в соответствии с законодательством Российской Федерации;</w:t>
      </w:r>
    </w:p>
    <w:p>
      <w:pPr>
        <w:pStyle w:val="0"/>
        <w:spacing w:before="200" w:line-rule="auto"/>
        <w:ind w:firstLine="540"/>
        <w:jc w:val="both"/>
      </w:pPr>
      <w:r>
        <w:rPr>
          <w:sz w:val="20"/>
        </w:rPr>
        <w:t xml:space="preserve">23.2. законных представителей несовершеннолетних детей или недееспособных граждан (родители, усыновители, опекуны, попечители).</w:t>
      </w:r>
    </w:p>
    <w:p>
      <w:pPr>
        <w:pStyle w:val="0"/>
        <w:spacing w:before="200" w:line-rule="auto"/>
        <w:ind w:firstLine="540"/>
        <w:jc w:val="both"/>
      </w:pPr>
      <w:r>
        <w:rPr>
          <w:sz w:val="20"/>
        </w:rPr>
        <w:t xml:space="preserve">24. Субсидия предоставляется по месту жительства заявителя с учетом особенностей, установленных </w:t>
      </w:r>
      <w:hyperlink w:history="0" r:id="rId8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подпунктом "а" пункта 8</w:t>
        </w:r>
      </w:hyperlink>
      <w:r>
        <w:rPr>
          <w:sz w:val="20"/>
        </w:rP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w:history="0" r:id="rId86" w:tooltip="Постановление Правительства РФ от 17.07.1995 N 713 (ред. от 06.06.2023)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Правилами</w:t>
        </w:r>
      </w:hyperlink>
      <w:r>
        <w:rPr>
          <w:sz w:val="20"/>
        </w:rP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pPr>
        <w:pStyle w:val="0"/>
        <w:spacing w:before="200" w:line-rule="auto"/>
        <w:ind w:firstLine="540"/>
        <w:jc w:val="both"/>
      </w:pPr>
      <w:r>
        <w:rPr>
          <w:sz w:val="20"/>
        </w:rPr>
        <w:t xml:space="preserve">25. Рекомендуется учитывать, что гражданин, пользующийся несколькими жилыми помещениями по основаниям, указанным в </w:t>
      </w:r>
      <w:hyperlink w:history="0" r:id="rId8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8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может претендовать на субсидию для оплаты жилого помещения, в котором он зарегистрирован по месту жительства.</w:t>
      </w:r>
    </w:p>
    <w:p>
      <w:pPr>
        <w:pStyle w:val="0"/>
        <w:spacing w:before="200" w:line-rule="auto"/>
        <w:ind w:firstLine="540"/>
        <w:jc w:val="both"/>
      </w:pPr>
      <w:r>
        <w:rPr>
          <w:sz w:val="20"/>
        </w:rPr>
        <w:t xml:space="preserve">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pPr>
        <w:pStyle w:val="0"/>
        <w:spacing w:before="200" w:line-rule="auto"/>
        <w:ind w:firstLine="540"/>
        <w:jc w:val="both"/>
      </w:pPr>
      <w:r>
        <w:rPr>
          <w:sz w:val="20"/>
        </w:rPr>
        <w:t xml:space="preserve">27. Рекомендуется учитывать, что возможность предоставления субсидий гражданам по месту их временного пребывания </w:t>
      </w:r>
      <w:hyperlink w:history="0" r:id="rId8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не предусмотрена.</w:t>
      </w:r>
    </w:p>
    <w:p>
      <w:pPr>
        <w:pStyle w:val="0"/>
        <w:spacing w:before="200" w:line-rule="auto"/>
        <w:ind w:firstLine="540"/>
        <w:jc w:val="both"/>
      </w:pPr>
      <w:r>
        <w:rPr>
          <w:sz w:val="20"/>
        </w:rP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w:history="0" r:id="rId9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249</w:t>
        </w:r>
      </w:hyperlink>
      <w:r>
        <w:rPr>
          <w:sz w:val="20"/>
        </w:rP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подтвержденной вступившим в законную силу судебным актом непогашенной задолженности по оплате жилых помещений и коммунальных услуг по заключенным ими отдельным договорам, которая образовалась за период не более чем 3 последних года.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pPr>
        <w:pStyle w:val="0"/>
        <w:jc w:val="both"/>
      </w:pPr>
      <w:r>
        <w:rPr>
          <w:sz w:val="20"/>
        </w:rPr>
        <w:t xml:space="preserve">(в ред. </w:t>
      </w:r>
      <w:hyperlink w:history="0" r:id="rId9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29. Рекомендуется считать должниками граждан, имеющих подтвержденную вступившим в законную силу судебным актом непогашенную задолженность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 29 в ред. </w:t>
      </w:r>
      <w:hyperlink w:history="0" r:id="rId92"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29.1 - 29.2. утратили силу. - </w:t>
      </w:r>
      <w:hyperlink w:history="0" r:id="rId9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30.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(п. 30 в ред. </w:t>
      </w:r>
      <w:hyperlink w:history="0" r:id="rId94"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31. В случае наличия у заявителя подтвержденной вступившим в законную силу судебным актом непогашенной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w:t>
      </w:r>
    </w:p>
    <w:p>
      <w:pPr>
        <w:pStyle w:val="0"/>
        <w:jc w:val="both"/>
      </w:pPr>
      <w:r>
        <w:rPr>
          <w:sz w:val="20"/>
        </w:rPr>
        <w:t xml:space="preserve">(п. 31 в ред. </w:t>
      </w:r>
      <w:hyperlink w:history="0" r:id="rId95"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bookmarkStart w:id="166" w:name="P166"/>
    <w:bookmarkEnd w:id="166"/>
    <w:p>
      <w:pPr>
        <w:pStyle w:val="0"/>
        <w:spacing w:before="200" w:line-rule="auto"/>
        <w:ind w:firstLine="540"/>
        <w:jc w:val="both"/>
      </w:pPr>
      <w:r>
        <w:rPr>
          <w:sz w:val="20"/>
        </w:rPr>
        <w:t xml:space="preserve">31.1 - 31.3. утратили силу. - </w:t>
      </w:r>
      <w:hyperlink w:history="0" r:id="rId96"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pPr>
        <w:pStyle w:val="0"/>
      </w:pPr>
      <w:r>
        <w:rPr>
          <w:sz w:val="20"/>
        </w:rPr>
      </w:r>
    </w:p>
    <w:p>
      <w:pPr>
        <w:pStyle w:val="2"/>
        <w:outlineLvl w:val="1"/>
        <w:jc w:val="center"/>
      </w:pPr>
      <w:r>
        <w:rPr>
          <w:sz w:val="20"/>
        </w:rPr>
        <w:t xml:space="preserve">III. Определение состава семьи получателя</w:t>
      </w:r>
    </w:p>
    <w:p>
      <w:pPr>
        <w:pStyle w:val="2"/>
        <w:jc w:val="center"/>
      </w:pPr>
      <w:r>
        <w:rPr>
          <w:sz w:val="20"/>
        </w:rPr>
        <w:t xml:space="preserve">субсидии (заявителя)</w:t>
      </w:r>
    </w:p>
    <w:p>
      <w:pPr>
        <w:pStyle w:val="0"/>
      </w:pPr>
      <w:r>
        <w:rPr>
          <w:sz w:val="20"/>
        </w:rPr>
      </w:r>
    </w:p>
    <w:p>
      <w:pPr>
        <w:pStyle w:val="0"/>
        <w:ind w:firstLine="540"/>
        <w:jc w:val="both"/>
      </w:pPr>
      <w:r>
        <w:rPr>
          <w:sz w:val="20"/>
        </w:rP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w:history="0" r:id="rId9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w:history="0" r:id="rId98" w:tooltip="&quot;Жилищный кодекс Российской Федерации&quot; от 29.12.2004 N 188-ФЗ (ред. от 14.11.2023) {КонсультантПлюс}">
        <w:r>
          <w:rPr>
            <w:sz w:val="20"/>
            <w:color w:val="0000ff"/>
          </w:rPr>
          <w:t xml:space="preserve">статьи 69</w:t>
        </w:r>
      </w:hyperlink>
      <w:r>
        <w:rPr>
          <w:sz w:val="20"/>
        </w:rPr>
        <w:t xml:space="preserve"> Жилищного кодекса и </w:t>
      </w:r>
      <w:hyperlink w:history="0" r:id="rId9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подпункта "а" пункта 18</w:t>
        </w:r>
      </w:hyperlink>
      <w:r>
        <w:rPr>
          <w:sz w:val="20"/>
        </w:rPr>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pPr>
        <w:pStyle w:val="0"/>
        <w:spacing w:before="200" w:line-rule="auto"/>
        <w:ind w:firstLine="540"/>
        <w:jc w:val="both"/>
      </w:pPr>
      <w:r>
        <w:rPr>
          <w:sz w:val="20"/>
        </w:rP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w:history="0" r:id="rId100" w:tooltip="&quot;Жилищный кодекс Российской Федерации&quot; от 29.12.2004 N 188-ФЗ (ред. от 14.11.2023) {КонсультантПлюс}">
        <w:r>
          <w:rPr>
            <w:sz w:val="20"/>
            <w:color w:val="0000ff"/>
          </w:rPr>
          <w:t xml:space="preserve">статьи 31</w:t>
        </w:r>
      </w:hyperlink>
      <w:r>
        <w:rPr>
          <w:sz w:val="20"/>
        </w:rPr>
        <w:t xml:space="preserve"> Жилищного кодекса и </w:t>
      </w:r>
      <w:hyperlink w:history="0" r:id="rId10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подпункта "б" пункта 18</w:t>
        </w:r>
      </w:hyperlink>
      <w:r>
        <w:rPr>
          <w:sz w:val="20"/>
        </w:rP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pPr>
        <w:pStyle w:val="0"/>
        <w:spacing w:before="200" w:line-rule="auto"/>
        <w:ind w:firstLine="540"/>
        <w:jc w:val="both"/>
      </w:pPr>
      <w:r>
        <w:rPr>
          <w:sz w:val="20"/>
        </w:rPr>
        <w:t xml:space="preserve">36. К членам семьи иных граждан, указанных в </w:t>
      </w:r>
      <w:hyperlink w:history="0" r:id="rId10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10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согласно </w:t>
      </w:r>
      <w:hyperlink w:history="0" r:id="rId10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подпункту "в" пункта 18</w:t>
        </w:r>
      </w:hyperlink>
      <w:r>
        <w:rPr>
          <w:sz w:val="20"/>
        </w:rPr>
        <w:t xml:space="preserve"> Правил в соответствии со </w:t>
      </w:r>
      <w:hyperlink w:history="0" r:id="rId10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2</w:t>
        </w:r>
      </w:hyperlink>
      <w:r>
        <w:rPr>
          <w:sz w:val="20"/>
        </w:rP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bookmarkStart w:id="176" w:name="P176"/>
    <w:bookmarkEnd w:id="176"/>
    <w:p>
      <w:pPr>
        <w:pStyle w:val="0"/>
        <w:spacing w:before="200" w:line-rule="auto"/>
        <w:ind w:firstLine="540"/>
        <w:jc w:val="both"/>
      </w:pPr>
      <w:r>
        <w:rPr>
          <w:sz w:val="20"/>
        </w:rPr>
        <w:t xml:space="preserve">37. Указанных в </w:t>
      </w:r>
      <w:hyperlink w:history="0" r:id="rId10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pPr>
        <w:pStyle w:val="0"/>
        <w:spacing w:before="200" w:line-rule="auto"/>
        <w:ind w:firstLine="540"/>
        <w:jc w:val="both"/>
      </w:pPr>
      <w:r>
        <w:rPr>
          <w:sz w:val="20"/>
        </w:rP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w:history="0" r:id="rId10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22</w:t>
        </w:r>
      </w:hyperlink>
      <w:r>
        <w:rPr>
          <w:sz w:val="20"/>
        </w:rP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pPr>
        <w:pStyle w:val="0"/>
        <w:spacing w:before="200" w:line-rule="auto"/>
        <w:ind w:firstLine="540"/>
        <w:jc w:val="both"/>
      </w:pPr>
      <w:r>
        <w:rPr>
          <w:sz w:val="20"/>
        </w:rP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w:history="0" r:id="rId10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42.1</w:t>
        </w:r>
      </w:hyperlink>
      <w:r>
        <w:rPr>
          <w:sz w:val="20"/>
        </w:rPr>
        <w:t xml:space="preserve"> Правил;</w:t>
      </w:r>
    </w:p>
    <w:p>
      <w:pPr>
        <w:pStyle w:val="0"/>
        <w:spacing w:before="200" w:line-rule="auto"/>
        <w:ind w:firstLine="540"/>
        <w:jc w:val="both"/>
      </w:pPr>
      <w:r>
        <w:rPr>
          <w:sz w:val="20"/>
        </w:rPr>
        <w:t xml:space="preserve">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pPr>
        <w:pStyle w:val="0"/>
        <w:spacing w:before="200" w:line-rule="auto"/>
        <w:ind w:firstLine="540"/>
        <w:jc w:val="both"/>
      </w:pPr>
      <w:r>
        <w:rPr>
          <w:sz w:val="20"/>
        </w:rPr>
        <w:t xml:space="preserve">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pPr>
        <w:pStyle w:val="0"/>
        <w:spacing w:before="200" w:line-rule="auto"/>
        <w:ind w:firstLine="540"/>
        <w:jc w:val="both"/>
      </w:pPr>
      <w:r>
        <w:rPr>
          <w:sz w:val="20"/>
        </w:rPr>
        <w:t xml:space="preserve">39. Рекомендуется учитывать, что несовершеннолетние граждане, приобретшие дееспособность в результате вступления в брак (</w:t>
      </w:r>
      <w:hyperlink w:history="0" r:id="rId10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21</w:t>
        </w:r>
      </w:hyperlink>
      <w:r>
        <w:rPr>
          <w:sz w:val="20"/>
        </w:rPr>
        <w:t xml:space="preserve"> Гражданского кодекса), имеют те же права, что и граждане, вступившие в брак по достижении брачного возраста.</w:t>
      </w:r>
    </w:p>
    <w:p>
      <w:pPr>
        <w:pStyle w:val="0"/>
        <w:spacing w:before="200" w:line-rule="auto"/>
        <w:ind w:firstLine="540"/>
        <w:jc w:val="both"/>
      </w:pPr>
      <w:r>
        <w:rPr>
          <w:sz w:val="20"/>
        </w:rPr>
        <w:t xml:space="preserve">40. Разведенных супругов, в том числе проживающих в одном жилом помещении, не рекомендуется считать членами одной семьи.</w:t>
      </w:r>
    </w:p>
    <w:p>
      <w:pPr>
        <w:pStyle w:val="0"/>
        <w:spacing w:before="200" w:line-rule="auto"/>
        <w:ind w:firstLine="540"/>
        <w:jc w:val="both"/>
      </w:pPr>
      <w:r>
        <w:rPr>
          <w:sz w:val="20"/>
        </w:rP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w:history="0" r:id="rId11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пунктах 1</w:t>
        </w:r>
      </w:hyperlink>
      <w:r>
        <w:rPr>
          <w:sz w:val="20"/>
        </w:rPr>
        <w:t xml:space="preserve"> - </w:t>
      </w:r>
      <w:hyperlink w:history="0" r:id="rId11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6</w:t>
        </w:r>
      </w:hyperlink>
      <w:r>
        <w:rPr>
          <w:sz w:val="20"/>
        </w:rP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history="0" w:anchor="P97" w:tooltip="II. Условия предоставления гражданам субсидий">
        <w:r>
          <w:rPr>
            <w:sz w:val="20"/>
            <w:color w:val="0000ff"/>
          </w:rPr>
          <w:t xml:space="preserve">раздел II</w:t>
        </w:r>
      </w:hyperlink>
      <w:r>
        <w:rPr>
          <w:sz w:val="20"/>
        </w:rPr>
        <w:t xml:space="preserve"> Рекомендаций).</w:t>
      </w:r>
    </w:p>
    <w:p>
      <w:pPr>
        <w:pStyle w:val="0"/>
      </w:pPr>
      <w:r>
        <w:rPr>
          <w:sz w:val="20"/>
        </w:rPr>
      </w:r>
    </w:p>
    <w:p>
      <w:pPr>
        <w:pStyle w:val="2"/>
        <w:outlineLvl w:val="1"/>
        <w:jc w:val="center"/>
      </w:pPr>
      <w:r>
        <w:rPr>
          <w:sz w:val="20"/>
        </w:rPr>
        <w:t xml:space="preserve">IV. Документы, необходимые для решения вопроса</w:t>
      </w:r>
    </w:p>
    <w:p>
      <w:pPr>
        <w:pStyle w:val="2"/>
        <w:jc w:val="center"/>
      </w:pPr>
      <w:r>
        <w:rPr>
          <w:sz w:val="20"/>
        </w:rPr>
        <w:t xml:space="preserve">о предоставлении субсидий</w:t>
      </w:r>
    </w:p>
    <w:p>
      <w:pPr>
        <w:pStyle w:val="0"/>
      </w:pPr>
      <w:r>
        <w:rPr>
          <w:sz w:val="20"/>
        </w:rPr>
      </w:r>
    </w:p>
    <w:p>
      <w:pPr>
        <w:pStyle w:val="0"/>
        <w:ind w:firstLine="540"/>
        <w:jc w:val="both"/>
      </w:pPr>
      <w:r>
        <w:rPr>
          <w:sz w:val="20"/>
        </w:rP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history="0" w:anchor="P658" w:tooltip="ПРИМЕРНАЯ ФОРМА ЗАЯВЛЕНИЯ">
        <w:r>
          <w:rPr>
            <w:sz w:val="20"/>
            <w:color w:val="0000ff"/>
          </w:rPr>
          <w:t xml:space="preserve">Приложении N 1</w:t>
        </w:r>
      </w:hyperlink>
      <w:r>
        <w:rPr>
          <w:sz w:val="20"/>
        </w:rPr>
        <w:t xml:space="preserve"> к Рекомендациям.</w:t>
      </w:r>
    </w:p>
    <w:p>
      <w:pPr>
        <w:pStyle w:val="0"/>
        <w:spacing w:before="200" w:line-rule="auto"/>
        <w:ind w:firstLine="540"/>
        <w:jc w:val="both"/>
      </w:pPr>
      <w:r>
        <w:rPr>
          <w:sz w:val="20"/>
        </w:rPr>
        <w:t xml:space="preserve">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pPr>
        <w:pStyle w:val="0"/>
        <w:spacing w:before="200" w:line-rule="auto"/>
        <w:ind w:firstLine="540"/>
        <w:jc w:val="both"/>
      </w:pPr>
      <w:r>
        <w:rPr>
          <w:sz w:val="20"/>
        </w:rPr>
        <w:t xml:space="preserve">43.1. свидетельство о браке;</w:t>
      </w:r>
    </w:p>
    <w:p>
      <w:pPr>
        <w:pStyle w:val="0"/>
        <w:spacing w:before="200" w:line-rule="auto"/>
        <w:ind w:firstLine="540"/>
        <w:jc w:val="both"/>
      </w:pPr>
      <w:r>
        <w:rPr>
          <w:sz w:val="20"/>
        </w:rPr>
        <w:t xml:space="preserve">43.2. свидетельство о расторжении брака;</w:t>
      </w:r>
    </w:p>
    <w:p>
      <w:pPr>
        <w:pStyle w:val="0"/>
        <w:spacing w:before="200" w:line-rule="auto"/>
        <w:ind w:firstLine="540"/>
        <w:jc w:val="both"/>
      </w:pPr>
      <w:r>
        <w:rPr>
          <w:sz w:val="20"/>
        </w:rPr>
        <w:t xml:space="preserve">43.3. свидетельство о рождении ребенка;</w:t>
      </w:r>
    </w:p>
    <w:p>
      <w:pPr>
        <w:pStyle w:val="0"/>
        <w:spacing w:before="200" w:line-rule="auto"/>
        <w:ind w:firstLine="540"/>
        <w:jc w:val="both"/>
      </w:pPr>
      <w:r>
        <w:rPr>
          <w:sz w:val="20"/>
        </w:rPr>
        <w:t xml:space="preserve">43.4. паспорта заявителя и членов его семьи;</w:t>
      </w:r>
    </w:p>
    <w:p>
      <w:pPr>
        <w:pStyle w:val="0"/>
        <w:spacing w:before="200" w:line-rule="auto"/>
        <w:ind w:firstLine="540"/>
        <w:jc w:val="both"/>
      </w:pPr>
      <w:r>
        <w:rPr>
          <w:sz w:val="20"/>
        </w:rPr>
        <w:t xml:space="preserve">43.5. выписка из личного дела военнослужащего или другого лица, проходящего военную службу в федеральных органах исполнительной власти;</w:t>
      </w:r>
    </w:p>
    <w:p>
      <w:pPr>
        <w:pStyle w:val="0"/>
        <w:spacing w:before="200" w:line-rule="auto"/>
        <w:ind w:firstLine="540"/>
        <w:jc w:val="both"/>
      </w:pPr>
      <w:r>
        <w:rPr>
          <w:sz w:val="20"/>
        </w:rPr>
        <w:t xml:space="preserve">43.6. судебный акт в отношении принадлежности гражданина к членам семьи заявителя;</w:t>
      </w:r>
    </w:p>
    <w:p>
      <w:pPr>
        <w:pStyle w:val="0"/>
        <w:spacing w:before="200" w:line-rule="auto"/>
        <w:ind w:firstLine="540"/>
        <w:jc w:val="both"/>
      </w:pPr>
      <w:r>
        <w:rPr>
          <w:sz w:val="20"/>
        </w:rPr>
        <w:t xml:space="preserve">43.7. иные документы, которые в соответствии с законодательством Российской Федерации подтверждают членство семьи заявителя.</w:t>
      </w:r>
    </w:p>
    <w:p>
      <w:pPr>
        <w:pStyle w:val="0"/>
        <w:spacing w:before="200" w:line-rule="auto"/>
        <w:ind w:firstLine="540"/>
        <w:jc w:val="both"/>
      </w:pPr>
      <w:r>
        <w:rPr>
          <w:sz w:val="20"/>
        </w:rPr>
        <w:t xml:space="preserve">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pPr>
        <w:pStyle w:val="0"/>
        <w:spacing w:before="200" w:line-rule="auto"/>
        <w:ind w:firstLine="540"/>
        <w:jc w:val="both"/>
      </w:pPr>
      <w:r>
        <w:rPr>
          <w:sz w:val="20"/>
        </w:rPr>
        <w:t xml:space="preserve">44.1. для пользователя жилого помещения государственного и муниципального жилищного фонда:</w:t>
      </w:r>
    </w:p>
    <w:bookmarkStart w:id="199" w:name="P199"/>
    <w:bookmarkEnd w:id="199"/>
    <w:p>
      <w:pPr>
        <w:pStyle w:val="0"/>
        <w:spacing w:before="200" w:line-rule="auto"/>
        <w:ind w:firstLine="540"/>
        <w:jc w:val="both"/>
      </w:pPr>
      <w:r>
        <w:rPr>
          <w:sz w:val="20"/>
        </w:rPr>
        <w:t xml:space="preserve">а) договор социального найма жилого помещения;</w:t>
      </w:r>
    </w:p>
    <w:p>
      <w:pPr>
        <w:pStyle w:val="0"/>
        <w:spacing w:before="200" w:line-rule="auto"/>
        <w:ind w:firstLine="540"/>
        <w:jc w:val="both"/>
      </w:pPr>
      <w:r>
        <w:rPr>
          <w:sz w:val="20"/>
        </w:rPr>
        <w:t xml:space="preserve">б) договор найма жилого помещения жилищного фонда социального использования;</w:t>
      </w:r>
    </w:p>
    <w:p>
      <w:pPr>
        <w:pStyle w:val="0"/>
        <w:spacing w:before="200" w:line-rule="auto"/>
        <w:ind w:firstLine="540"/>
        <w:jc w:val="both"/>
      </w:pPr>
      <w:r>
        <w:rPr>
          <w:sz w:val="20"/>
        </w:rPr>
        <w:t xml:space="preserve">в) договор найма жилого помещения;</w:t>
      </w:r>
    </w:p>
    <w:bookmarkStart w:id="202" w:name="P202"/>
    <w:bookmarkEnd w:id="202"/>
    <w:p>
      <w:pPr>
        <w:pStyle w:val="0"/>
        <w:spacing w:before="200" w:line-rule="auto"/>
        <w:ind w:firstLine="540"/>
        <w:jc w:val="both"/>
      </w:pPr>
      <w:r>
        <w:rPr>
          <w:sz w:val="20"/>
        </w:rPr>
        <w:t xml:space="preserve">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pPr>
        <w:pStyle w:val="0"/>
        <w:spacing w:before="200" w:line-rule="auto"/>
        <w:ind w:firstLine="540"/>
        <w:jc w:val="both"/>
      </w:pPr>
      <w:r>
        <w:rPr>
          <w:sz w:val="20"/>
        </w:rPr>
        <w:t xml:space="preserve">д) договор безвозмездного пользования жилым помещением для социальной защиты отдельных категорий граждан;</w:t>
      </w:r>
    </w:p>
    <w:p>
      <w:pPr>
        <w:pStyle w:val="0"/>
        <w:spacing w:before="200" w:line-rule="auto"/>
        <w:ind w:firstLine="540"/>
        <w:jc w:val="both"/>
      </w:pPr>
      <w:r>
        <w:rPr>
          <w:sz w:val="20"/>
        </w:rPr>
        <w:t xml:space="preserve">е) судебное решение, установившее жилищные права и обязанности на условиях, указанных в </w:t>
      </w:r>
      <w:hyperlink w:history="0" w:anchor="P199" w:tooltip="а) договор социального найма жилого помещения;">
        <w:r>
          <w:rPr>
            <w:sz w:val="20"/>
            <w:color w:val="0000ff"/>
          </w:rPr>
          <w:t xml:space="preserve">подпунктах "а"</w:t>
        </w:r>
      </w:hyperlink>
      <w:r>
        <w:rPr>
          <w:sz w:val="20"/>
        </w:rPr>
        <w:t xml:space="preserve"> - </w:t>
      </w:r>
      <w:hyperlink w:history="0" w:anchor="P202" w:tooltip="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w:r>
          <w:rPr>
            <w:sz w:val="20"/>
            <w:color w:val="0000ff"/>
          </w:rPr>
          <w:t xml:space="preserve">"г"</w:t>
        </w:r>
      </w:hyperlink>
      <w:r>
        <w:rPr>
          <w:sz w:val="20"/>
        </w:rPr>
        <w:t xml:space="preserve"> настоящего пункта;</w:t>
      </w:r>
    </w:p>
    <w:p>
      <w:pPr>
        <w:pStyle w:val="0"/>
        <w:spacing w:before="200" w:line-rule="auto"/>
        <w:ind w:firstLine="540"/>
        <w:jc w:val="both"/>
      </w:pPr>
      <w:r>
        <w:rPr>
          <w:sz w:val="20"/>
        </w:rPr>
        <w:t xml:space="preserve">44.2. для нанимателя жилого помещения по договору найма в частном жилищном фонде - договор найма жилого помещения;</w:t>
      </w:r>
    </w:p>
    <w:p>
      <w:pPr>
        <w:pStyle w:val="0"/>
        <w:spacing w:before="200" w:line-rule="auto"/>
        <w:ind w:firstLine="540"/>
        <w:jc w:val="both"/>
      </w:pPr>
      <w:r>
        <w:rPr>
          <w:sz w:val="20"/>
        </w:rPr>
        <w:t xml:space="preserve">44.3. для собственника жилого помещения (квартиры, жилого дома, части квартиры или жилого дома):</w:t>
      </w:r>
    </w:p>
    <w:p>
      <w:pPr>
        <w:pStyle w:val="0"/>
        <w:spacing w:before="200" w:line-rule="auto"/>
        <w:ind w:firstLine="540"/>
        <w:jc w:val="both"/>
      </w:pPr>
      <w:r>
        <w:rPr>
          <w:sz w:val="20"/>
        </w:rPr>
        <w:t xml:space="preserve">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w:history="0" r:id="rId1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131</w:t>
        </w:r>
      </w:hyperlink>
      <w:r>
        <w:rPr>
          <w:sz w:val="20"/>
        </w:rPr>
        <w:t xml:space="preserve"> Гражданского кодекса, Федеральный </w:t>
      </w:r>
      <w:hyperlink w:history="0" r:id="rId11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w:t>
        </w:r>
      </w:hyperlink>
      <w:r>
        <w:rPr>
          <w:sz w:val="20"/>
        </w:rP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pPr>
        <w:pStyle w:val="0"/>
        <w:spacing w:before="200" w:line-rule="auto"/>
        <w:ind w:firstLine="540"/>
        <w:jc w:val="both"/>
      </w:pPr>
      <w:r>
        <w:rPr>
          <w:sz w:val="20"/>
        </w:rPr>
        <w:t xml:space="preserve">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w:history="0" r:id="rId11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4 статья 218</w:t>
        </w:r>
      </w:hyperlink>
      <w:r>
        <w:rPr>
          <w:sz w:val="20"/>
        </w:rP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в) документ, подтверждающий возникновение права собственности на жилое помещение до момента вступления в силу </w:t>
      </w:r>
      <w:hyperlink w:history="0" r:id="rId11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pPr>
        <w:pStyle w:val="0"/>
        <w:spacing w:before="200" w:line-rule="auto"/>
        <w:ind w:firstLine="540"/>
        <w:jc w:val="both"/>
      </w:pPr>
      <w:r>
        <w:rPr>
          <w:sz w:val="20"/>
        </w:rPr>
        <w:t xml:space="preserve">г) вступивший в законную силу судебный акт (решение или определение суда) в отношении права собственности на жилое помещение;</w:t>
      </w:r>
    </w:p>
    <w:p>
      <w:pPr>
        <w:pStyle w:val="0"/>
        <w:spacing w:before="200" w:line-rule="auto"/>
        <w:ind w:firstLine="540"/>
        <w:jc w:val="both"/>
      </w:pPr>
      <w:r>
        <w:rPr>
          <w:sz w:val="20"/>
        </w:rPr>
        <w:t xml:space="preserve">д) свидетельство о праве на наследство по закону или завещанию;</w:t>
      </w:r>
    </w:p>
    <w:p>
      <w:pPr>
        <w:pStyle w:val="0"/>
        <w:spacing w:before="200" w:line-rule="auto"/>
        <w:ind w:firstLine="540"/>
        <w:jc w:val="both"/>
      </w:pPr>
      <w:r>
        <w:rPr>
          <w:sz w:val="20"/>
        </w:rPr>
        <w:t xml:space="preserve">е) документ, подтверждающий государственную регистрацию прав на жилое помещение, выданного до вступления в силу </w:t>
      </w:r>
      <w:hyperlink w:history="0" r:id="rId11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pPr>
        <w:pStyle w:val="0"/>
        <w:spacing w:before="200" w:line-rule="auto"/>
        <w:ind w:firstLine="540"/>
        <w:jc w:val="both"/>
      </w:pPr>
      <w:r>
        <w:rPr>
          <w:sz w:val="20"/>
        </w:rP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исполнительного органа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Российской Федерации или исполнительному органу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pPr>
        <w:pStyle w:val="0"/>
        <w:jc w:val="both"/>
      </w:pPr>
      <w:r>
        <w:rPr>
          <w:sz w:val="20"/>
        </w:rPr>
        <w:t xml:space="preserve">(в ред. </w:t>
      </w:r>
      <w:hyperlink w:history="0" r:id="rId11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документы государственного кадастрового учета жилого помещения, находящегося в собственности заявителя;</w:t>
      </w:r>
    </w:p>
    <w:p>
      <w:pPr>
        <w:pStyle w:val="0"/>
        <w:spacing w:before="200" w:line-rule="auto"/>
        <w:ind w:firstLine="540"/>
        <w:jc w:val="both"/>
      </w:pPr>
      <w:r>
        <w:rPr>
          <w:sz w:val="20"/>
        </w:rPr>
        <w:t xml:space="preserve">правоустанавливающие документы на соответствующее жилое помещение;</w:t>
      </w:r>
    </w:p>
    <w:p>
      <w:pPr>
        <w:pStyle w:val="0"/>
        <w:spacing w:before="200" w:line-rule="auto"/>
        <w:ind w:firstLine="540"/>
        <w:jc w:val="both"/>
      </w:pPr>
      <w:r>
        <w:rPr>
          <w:sz w:val="20"/>
        </w:rPr>
        <w:t xml:space="preserve">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pPr>
        <w:pStyle w:val="0"/>
        <w:spacing w:before="200" w:line-rule="auto"/>
        <w:ind w:firstLine="540"/>
        <w:jc w:val="both"/>
      </w:pPr>
      <w:r>
        <w:rPr>
          <w:sz w:val="20"/>
        </w:rPr>
        <w:t xml:space="preserve">документы, подтверждающие государственный кадастровый учет такого земельного участка (кадастровый план земельного участка);</w:t>
      </w:r>
    </w:p>
    <w:p>
      <w:pPr>
        <w:pStyle w:val="0"/>
        <w:spacing w:before="200" w:line-rule="auto"/>
        <w:ind w:firstLine="540"/>
        <w:jc w:val="both"/>
      </w:pPr>
      <w:r>
        <w:rPr>
          <w:sz w:val="20"/>
        </w:rPr>
        <w:t xml:space="preserve">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pPr>
        <w:pStyle w:val="0"/>
        <w:spacing w:before="200" w:line-rule="auto"/>
        <w:ind w:firstLine="540"/>
        <w:jc w:val="both"/>
      </w:pPr>
      <w:r>
        <w:rPr>
          <w:sz w:val="20"/>
        </w:rPr>
        <w:t xml:space="preserve">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pPr>
        <w:pStyle w:val="0"/>
        <w:spacing w:before="200" w:line-rule="auto"/>
        <w:ind w:firstLine="540"/>
        <w:jc w:val="both"/>
      </w:pPr>
      <w:r>
        <w:rPr>
          <w:sz w:val="20"/>
        </w:rPr>
        <w:t xml:space="preserve">а) справки с основного места работы и со всех мест дополнительной работы о доходах,</w:t>
      </w:r>
    </w:p>
    <w:p>
      <w:pPr>
        <w:pStyle w:val="0"/>
        <w:spacing w:before="200" w:line-rule="auto"/>
        <w:ind w:firstLine="540"/>
        <w:jc w:val="both"/>
      </w:pPr>
      <w:r>
        <w:rPr>
          <w:sz w:val="20"/>
        </w:rPr>
        <w:t xml:space="preserve">б) справки о размере социальных выплат из бюджетов всех уровней, государственных внебюджетных фондов и других источников;</w:t>
      </w:r>
    </w:p>
    <w:p>
      <w:pPr>
        <w:pStyle w:val="0"/>
        <w:spacing w:before="200" w:line-rule="auto"/>
        <w:ind w:firstLine="540"/>
        <w:jc w:val="both"/>
      </w:pPr>
      <w:r>
        <w:rPr>
          <w:sz w:val="20"/>
        </w:rPr>
        <w:t xml:space="preserve">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pPr>
        <w:pStyle w:val="0"/>
        <w:spacing w:before="200" w:line-rule="auto"/>
        <w:ind w:firstLine="540"/>
        <w:jc w:val="both"/>
      </w:pPr>
      <w:r>
        <w:rPr>
          <w:sz w:val="20"/>
        </w:rPr>
        <w:t xml:space="preserve">г) справки, договоры возмездного оказания услуг и выполнения подрядных работ, другие документы или их копии о размерах других доходов;</w:t>
      </w:r>
    </w:p>
    <w:p>
      <w:pPr>
        <w:pStyle w:val="0"/>
        <w:spacing w:before="200" w:line-rule="auto"/>
        <w:ind w:firstLine="540"/>
        <w:jc w:val="both"/>
      </w:pPr>
      <w:r>
        <w:rPr>
          <w:sz w:val="20"/>
        </w:rPr>
        <w:t xml:space="preserve">д) заявления, копии договоров и др. документы, содержащие сведения о доходах, полученных от сдачи жилых помещений в поднаем;</w:t>
      </w:r>
    </w:p>
    <w:p>
      <w:pPr>
        <w:pStyle w:val="0"/>
        <w:spacing w:before="200" w:line-rule="auto"/>
        <w:ind w:firstLine="540"/>
        <w:jc w:val="both"/>
      </w:pPr>
      <w:r>
        <w:rPr>
          <w:sz w:val="20"/>
        </w:rPr>
        <w:t xml:space="preserve">е) справки органов, уполномоченных предоставлять компенсации на оплату жилого помещения и коммунальных услуг, о суммах выплаченных компенсаций;</w:t>
      </w:r>
    </w:p>
    <w:p>
      <w:pPr>
        <w:pStyle w:val="0"/>
        <w:spacing w:before="200" w:line-rule="auto"/>
        <w:ind w:firstLine="540"/>
        <w:jc w:val="both"/>
      </w:pPr>
      <w:r>
        <w:rPr>
          <w:sz w:val="20"/>
        </w:rPr>
        <w:t xml:space="preserve">ж) документы, подтверждающие размер денежных средств, выплачиваемых опекуну (попечителю) на содержание лиц, находящихся под опекой (попечительством);</w:t>
      </w:r>
    </w:p>
    <w:p>
      <w:pPr>
        <w:pStyle w:val="0"/>
        <w:spacing w:before="200" w:line-rule="auto"/>
        <w:ind w:firstLine="540"/>
        <w:jc w:val="both"/>
      </w:pPr>
      <w:r>
        <w:rPr>
          <w:sz w:val="20"/>
        </w:rPr>
        <w:t xml:space="preserve">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pPr>
        <w:pStyle w:val="0"/>
        <w:spacing w:before="200" w:line-rule="auto"/>
        <w:ind w:firstLine="540"/>
        <w:jc w:val="both"/>
      </w:pPr>
      <w:r>
        <w:rPr>
          <w:sz w:val="20"/>
        </w:rPr>
        <w:t xml:space="preserve">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pPr>
        <w:pStyle w:val="0"/>
        <w:spacing w:before="200" w:line-rule="auto"/>
        <w:ind w:firstLine="540"/>
        <w:jc w:val="both"/>
      </w:pPr>
      <w:r>
        <w:rPr>
          <w:sz w:val="20"/>
        </w:rPr>
        <w:t xml:space="preserve">к) иные документы, подтверждающие доходы заявителя и членов его семьи, выданные в порядке, установленном действующим законодательством.</w:t>
      </w:r>
    </w:p>
    <w:p>
      <w:pPr>
        <w:pStyle w:val="0"/>
        <w:spacing w:before="200" w:line-rule="auto"/>
        <w:ind w:firstLine="540"/>
        <w:jc w:val="both"/>
      </w:pPr>
      <w:r>
        <w:rPr>
          <w:sz w:val="20"/>
        </w:rPr>
        <w:t xml:space="preserve">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pPr>
        <w:pStyle w:val="0"/>
        <w:spacing w:before="200" w:line-rule="auto"/>
        <w:ind w:firstLine="540"/>
        <w:jc w:val="both"/>
      </w:pPr>
      <w:r>
        <w:rPr>
          <w:sz w:val="20"/>
        </w:rP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w:history="0" r:id="rId11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11</w:t>
        </w:r>
      </w:hyperlink>
      <w:r>
        <w:rPr>
          <w:sz w:val="20"/>
        </w:rP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history="0" w:anchor="P113" w:tooltip="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
        <w:r>
          <w:rPr>
            <w:sz w:val="20"/>
            <w:color w:val="0000ff"/>
          </w:rPr>
          <w:t xml:space="preserve">пункт 11.1</w:t>
        </w:r>
      </w:hyperlink>
      <w:r>
        <w:rPr>
          <w:sz w:val="20"/>
        </w:rPr>
        <w:t xml:space="preserve"> настоящих Рекомендаций).</w:t>
      </w:r>
    </w:p>
    <w:p>
      <w:pPr>
        <w:pStyle w:val="0"/>
        <w:spacing w:before="200" w:line-rule="auto"/>
        <w:ind w:firstLine="540"/>
        <w:jc w:val="both"/>
      </w:pPr>
      <w:r>
        <w:rPr>
          <w:sz w:val="20"/>
        </w:rPr>
        <w:t xml:space="preserve">46. Рекомендуется в справках, подтверждающих доходы граждан за расчетный период, отражать следующие сведения:</w:t>
      </w:r>
    </w:p>
    <w:p>
      <w:pPr>
        <w:pStyle w:val="0"/>
        <w:spacing w:before="200" w:line-rule="auto"/>
        <w:ind w:firstLine="540"/>
        <w:jc w:val="both"/>
      </w:pPr>
      <w:r>
        <w:rPr>
          <w:sz w:val="20"/>
        </w:rPr>
        <w:t xml:space="preserve">а) помесячные сведения о всех выплатах, предусмотренных трудовым законодательством и системой оплаты труда;</w:t>
      </w:r>
    </w:p>
    <w:p>
      <w:pPr>
        <w:pStyle w:val="0"/>
        <w:spacing w:before="200" w:line-rule="auto"/>
        <w:ind w:firstLine="540"/>
        <w:jc w:val="both"/>
      </w:pPr>
      <w:r>
        <w:rPr>
          <w:sz w:val="20"/>
        </w:rPr>
        <w:t xml:space="preserve">б) сведения о периоде, за который приходятся выплаты;</w:t>
      </w:r>
    </w:p>
    <w:p>
      <w:pPr>
        <w:pStyle w:val="0"/>
        <w:spacing w:before="200" w:line-rule="auto"/>
        <w:ind w:firstLine="540"/>
        <w:jc w:val="both"/>
      </w:pPr>
      <w:r>
        <w:rPr>
          <w:sz w:val="20"/>
        </w:rPr>
        <w:t xml:space="preserve">в) дата выдачи;</w:t>
      </w:r>
    </w:p>
    <w:p>
      <w:pPr>
        <w:pStyle w:val="0"/>
        <w:spacing w:before="200" w:line-rule="auto"/>
        <w:ind w:firstLine="540"/>
        <w:jc w:val="both"/>
      </w:pPr>
      <w:r>
        <w:rPr>
          <w:sz w:val="20"/>
        </w:rPr>
        <w:t xml:space="preserve">г) исходящий регистрационный номер документа (при наличии, а если это предусмотрено законодательством - обязательно);</w:t>
      </w:r>
    </w:p>
    <w:p>
      <w:pPr>
        <w:pStyle w:val="0"/>
        <w:spacing w:before="200" w:line-rule="auto"/>
        <w:ind w:firstLine="540"/>
        <w:jc w:val="both"/>
      </w:pPr>
      <w:r>
        <w:rPr>
          <w:sz w:val="20"/>
        </w:rPr>
        <w:t xml:space="preserve">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pPr>
        <w:pStyle w:val="0"/>
        <w:spacing w:before="200" w:line-rule="auto"/>
        <w:ind w:firstLine="540"/>
        <w:jc w:val="both"/>
      </w:pPr>
      <w:r>
        <w:rPr>
          <w:sz w:val="20"/>
        </w:rPr>
        <w:t xml:space="preserve">е) подпись руководителя организации или иного уполномоченного лица;</w:t>
      </w:r>
    </w:p>
    <w:p>
      <w:pPr>
        <w:pStyle w:val="0"/>
        <w:spacing w:before="200" w:line-rule="auto"/>
        <w:ind w:firstLine="540"/>
        <w:jc w:val="both"/>
      </w:pPr>
      <w:r>
        <w:rPr>
          <w:sz w:val="20"/>
        </w:rPr>
        <w:t xml:space="preserve">ж) печать (наличие печати у индивидуального предпринимателя не является обязательным).</w:t>
      </w:r>
    </w:p>
    <w:p>
      <w:pPr>
        <w:pStyle w:val="0"/>
        <w:spacing w:before="200" w:line-rule="auto"/>
        <w:ind w:firstLine="540"/>
        <w:jc w:val="both"/>
      </w:pPr>
      <w:r>
        <w:rPr>
          <w:sz w:val="20"/>
        </w:rPr>
        <w:t xml:space="preserve">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pPr>
        <w:pStyle w:val="0"/>
        <w:spacing w:before="200" w:line-rule="auto"/>
        <w:ind w:firstLine="540"/>
        <w:jc w:val="both"/>
      </w:pPr>
      <w:r>
        <w:rPr>
          <w:sz w:val="20"/>
        </w:rPr>
        <w:t xml:space="preserve">47.1. при применении общих условий установления налогов и сборов и упрощенной системы налогообложения:</w:t>
      </w:r>
    </w:p>
    <w:p>
      <w:pPr>
        <w:pStyle w:val="0"/>
        <w:spacing w:before="200" w:line-rule="auto"/>
        <w:ind w:firstLine="540"/>
        <w:jc w:val="both"/>
      </w:pPr>
      <w:r>
        <w:rPr>
          <w:sz w:val="20"/>
        </w:rPr>
        <w:t xml:space="preserve">а) книгу учета доходов и расходов и хозяйственных операций индивидуального предпринимателя на бумажных носителях;</w:t>
      </w:r>
    </w:p>
    <w:p>
      <w:pPr>
        <w:pStyle w:val="0"/>
        <w:spacing w:before="200" w:line-rule="auto"/>
        <w:ind w:firstLine="540"/>
        <w:jc w:val="both"/>
      </w:pPr>
      <w:r>
        <w:rPr>
          <w:sz w:val="20"/>
        </w:rPr>
        <w:t xml:space="preserve">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pPr>
        <w:pStyle w:val="0"/>
        <w:spacing w:before="200" w:line-rule="auto"/>
        <w:ind w:firstLine="540"/>
        <w:jc w:val="both"/>
      </w:pPr>
      <w:r>
        <w:rPr>
          <w:sz w:val="20"/>
        </w:rPr>
        <w:t xml:space="preserve">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pPr>
        <w:pStyle w:val="0"/>
        <w:spacing w:before="200" w:line-rule="auto"/>
        <w:ind w:firstLine="540"/>
        <w:jc w:val="both"/>
      </w:pPr>
      <w:r>
        <w:rPr>
          <w:sz w:val="20"/>
        </w:rPr>
        <w:t xml:space="preserve">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bookmarkStart w:id="248" w:name="P248"/>
    <w:bookmarkEnd w:id="248"/>
    <w:p>
      <w:pPr>
        <w:pStyle w:val="0"/>
        <w:spacing w:before="200" w:line-rule="auto"/>
        <w:ind w:firstLine="540"/>
        <w:jc w:val="both"/>
      </w:pPr>
      <w:r>
        <w:rPr>
          <w:sz w:val="20"/>
        </w:rP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w:history="0" r:id="rId11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подпунктом "а" пункта 34</w:t>
        </w:r>
      </w:hyperlink>
      <w:r>
        <w:rPr>
          <w:sz w:val="20"/>
        </w:rPr>
        <w:t xml:space="preserve"> Правил, рекомендуется относить:</w:t>
      </w:r>
    </w:p>
    <w:p>
      <w:pPr>
        <w:pStyle w:val="0"/>
        <w:spacing w:before="200" w:line-rule="auto"/>
        <w:ind w:firstLine="540"/>
        <w:jc w:val="both"/>
      </w:pPr>
      <w:r>
        <w:rPr>
          <w:sz w:val="20"/>
        </w:rPr>
        <w:t xml:space="preserve">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pPr>
        <w:pStyle w:val="0"/>
        <w:spacing w:before="200" w:line-rule="auto"/>
        <w:ind w:firstLine="540"/>
        <w:jc w:val="both"/>
      </w:pPr>
      <w:r>
        <w:rPr>
          <w:sz w:val="20"/>
        </w:rPr>
        <w:t xml:space="preserve">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pPr>
        <w:pStyle w:val="0"/>
        <w:spacing w:before="200" w:line-rule="auto"/>
        <w:ind w:firstLine="540"/>
        <w:jc w:val="both"/>
      </w:pPr>
      <w:r>
        <w:rPr>
          <w:sz w:val="20"/>
        </w:rPr>
        <w:t xml:space="preserve">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pPr>
        <w:pStyle w:val="0"/>
        <w:spacing w:before="200" w:line-rule="auto"/>
        <w:ind w:firstLine="540"/>
        <w:jc w:val="both"/>
      </w:pPr>
      <w:r>
        <w:rPr>
          <w:sz w:val="20"/>
        </w:rPr>
        <w:t xml:space="preserve">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pPr>
        <w:pStyle w:val="0"/>
        <w:spacing w:before="200" w:line-rule="auto"/>
        <w:ind w:firstLine="540"/>
        <w:jc w:val="both"/>
      </w:pPr>
      <w:r>
        <w:rPr>
          <w:sz w:val="20"/>
        </w:rPr>
        <w:t xml:space="preserve">лица, содержащиеся под стражей на период предварительного следствия и судебного разбирательства;</w:t>
      </w:r>
    </w:p>
    <w:p>
      <w:pPr>
        <w:pStyle w:val="0"/>
        <w:spacing w:before="200" w:line-rule="auto"/>
        <w:ind w:firstLine="540"/>
        <w:jc w:val="both"/>
      </w:pPr>
      <w:r>
        <w:rPr>
          <w:sz w:val="20"/>
        </w:rPr>
        <w:t xml:space="preserve">лица, находящиеся на длительном стационарном лечении (на период такого лечения);</w:t>
      </w:r>
    </w:p>
    <w:p>
      <w:pPr>
        <w:pStyle w:val="0"/>
        <w:spacing w:before="200" w:line-rule="auto"/>
        <w:ind w:firstLine="540"/>
        <w:jc w:val="both"/>
      </w:pPr>
      <w:r>
        <w:rPr>
          <w:sz w:val="20"/>
        </w:rPr>
        <w:t xml:space="preserve">лица, находящиеся в розыске на период до признания его в установленном порядке безвестно отсутствующим или объявления умершим;</w:t>
      </w:r>
    </w:p>
    <w:p>
      <w:pPr>
        <w:pStyle w:val="0"/>
        <w:spacing w:before="200" w:line-rule="auto"/>
        <w:ind w:firstLine="540"/>
        <w:jc w:val="both"/>
      </w:pPr>
      <w:r>
        <w:rPr>
          <w:sz w:val="20"/>
        </w:rPr>
        <w:t xml:space="preserve">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pPr>
        <w:pStyle w:val="0"/>
        <w:spacing w:before="200" w:line-rule="auto"/>
        <w:ind w:firstLine="540"/>
        <w:jc w:val="both"/>
      </w:pPr>
      <w:r>
        <w:rPr>
          <w:sz w:val="20"/>
        </w:rPr>
        <w:t xml:space="preserve">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pPr>
        <w:pStyle w:val="0"/>
        <w:spacing w:before="200" w:line-rule="auto"/>
        <w:ind w:firstLine="540"/>
        <w:jc w:val="both"/>
      </w:pPr>
      <w:r>
        <w:rPr>
          <w:sz w:val="20"/>
        </w:rPr>
        <w:t xml:space="preserve">беременные женщины со сроком беременности не менее 28 недель;</w:t>
      </w:r>
    </w:p>
    <w:p>
      <w:pPr>
        <w:pStyle w:val="0"/>
        <w:spacing w:before="200" w:line-rule="auto"/>
        <w:ind w:firstLine="540"/>
        <w:jc w:val="both"/>
      </w:pPr>
      <w:r>
        <w:rPr>
          <w:sz w:val="20"/>
        </w:rPr>
        <w:t xml:space="preserve">многодетные матери (отцы), воспитывающие трех и более несовершеннолетних детей;</w:t>
      </w:r>
    </w:p>
    <w:p>
      <w:pPr>
        <w:pStyle w:val="0"/>
        <w:spacing w:before="200" w:line-rule="auto"/>
        <w:ind w:firstLine="540"/>
        <w:jc w:val="both"/>
      </w:pPr>
      <w:r>
        <w:rPr>
          <w:sz w:val="20"/>
        </w:rPr>
        <w:t xml:space="preserve">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pPr>
        <w:pStyle w:val="0"/>
        <w:spacing w:before="200" w:line-rule="auto"/>
        <w:ind w:firstLine="540"/>
        <w:jc w:val="both"/>
      </w:pPr>
      <w:r>
        <w:rPr>
          <w:sz w:val="20"/>
        </w:rPr>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history="0" w:anchor="P248" w:tooltip="48. К документам, подтверждающим отсутствие у граждан доходов от трудовой, предпринимательской и иной деятельности, учитываемых в соответствии с подпунктом &quot;а&quot; пункта 34 Правил, рекомендуется относить:">
        <w:r>
          <w:rPr>
            <w:sz w:val="20"/>
            <w:color w:val="0000ff"/>
          </w:rPr>
          <w:t xml:space="preserve">пункте 48</w:t>
        </w:r>
      </w:hyperlink>
      <w:r>
        <w:rPr>
          <w:sz w:val="20"/>
        </w:rPr>
        <w:t xml:space="preserve"> настоящих Рекомендаций, указывать (декларировать) в </w:t>
      </w:r>
      <w:hyperlink w:history="0" w:anchor="P723" w:tooltip="    3. Особые обстоятельства: _____________________________________________">
        <w:r>
          <w:rPr>
            <w:sz w:val="20"/>
            <w:color w:val="0000ff"/>
          </w:rPr>
          <w:t xml:space="preserve">пункте 3</w:t>
        </w:r>
      </w:hyperlink>
      <w:r>
        <w:rPr>
          <w:sz w:val="20"/>
        </w:rPr>
        <w:t xml:space="preserve"> заявления о получении субсидии в произвольной форме, например:</w:t>
      </w:r>
    </w:p>
    <w:p>
      <w:pPr>
        <w:pStyle w:val="0"/>
        <w:spacing w:before="200" w:line-rule="auto"/>
        <w:ind w:firstLine="540"/>
        <w:jc w:val="both"/>
      </w:pPr>
      <w:r>
        <w:rPr>
          <w:sz w:val="20"/>
        </w:rPr>
        <w:t xml:space="preserve">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pPr>
        <w:pStyle w:val="0"/>
        <w:spacing w:before="200" w:line-rule="auto"/>
        <w:ind w:firstLine="540"/>
        <w:jc w:val="both"/>
      </w:pPr>
      <w:r>
        <w:rPr>
          <w:sz w:val="20"/>
        </w:rPr>
        <w:t xml:space="preserve">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pPr>
        <w:pStyle w:val="0"/>
        <w:spacing w:before="200" w:line-rule="auto"/>
        <w:ind w:firstLine="540"/>
        <w:jc w:val="both"/>
      </w:pPr>
      <w:r>
        <w:rPr>
          <w:sz w:val="20"/>
        </w:rPr>
        <w:t xml:space="preserve">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pPr>
        <w:pStyle w:val="0"/>
        <w:spacing w:before="200" w:line-rule="auto"/>
        <w:ind w:firstLine="540"/>
        <w:jc w:val="both"/>
      </w:pPr>
      <w:r>
        <w:rPr>
          <w:sz w:val="20"/>
        </w:rPr>
        <w:t xml:space="preserve">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pPr>
        <w:pStyle w:val="0"/>
        <w:spacing w:before="200" w:line-rule="auto"/>
        <w:ind w:firstLine="540"/>
        <w:jc w:val="both"/>
      </w:pPr>
      <w:r>
        <w:rPr>
          <w:sz w:val="20"/>
        </w:rPr>
        <w:t xml:space="preserve">49.1. справки о платежах за жилое помещение и коммунальные услуги, выданные в зависимости от способа управления лицами, указанными в </w:t>
      </w:r>
      <w:hyperlink w:history="0" w:anchor="P166" w:tooltip="31.1 - 31.3. утратили силу. - Приказ Минстроя России N 631/пр, Минтруда России N 687 от 31.08.2023.">
        <w:r>
          <w:rPr>
            <w:sz w:val="20"/>
            <w:color w:val="0000ff"/>
          </w:rPr>
          <w:t xml:space="preserve">пунктах 31.1</w:t>
        </w:r>
      </w:hyperlink>
      <w:r>
        <w:rPr>
          <w:sz w:val="20"/>
        </w:rPr>
        <w:t xml:space="preserve"> - </w:t>
      </w:r>
      <w:hyperlink w:history="0" w:anchor="P166" w:tooltip="31.1 - 31.3. утратили силу. - Приказ Минстроя России N 631/пр, Минтруда России N 687 от 31.08.2023.">
        <w:r>
          <w:rPr>
            <w:sz w:val="20"/>
            <w:color w:val="0000ff"/>
          </w:rPr>
          <w:t xml:space="preserve">31.3</w:t>
        </w:r>
      </w:hyperlink>
      <w:r>
        <w:rPr>
          <w:sz w:val="20"/>
        </w:rPr>
        <w:t xml:space="preserve"> Рекомендаций;</w:t>
      </w:r>
    </w:p>
    <w:p>
      <w:pPr>
        <w:pStyle w:val="0"/>
        <w:spacing w:before="200" w:line-rule="auto"/>
        <w:ind w:firstLine="540"/>
        <w:jc w:val="both"/>
      </w:pPr>
      <w:r>
        <w:rPr>
          <w:sz w:val="20"/>
        </w:rPr>
        <w:t xml:space="preserve">49.2. платежные документы (счета-квитанции, расчетные книжки, счета, квитанции или другие документы).</w:t>
      </w:r>
    </w:p>
    <w:p>
      <w:pPr>
        <w:pStyle w:val="0"/>
        <w:spacing w:before="200" w:line-rule="auto"/>
        <w:ind w:firstLine="540"/>
        <w:jc w:val="both"/>
      </w:pPr>
      <w:r>
        <w:rPr>
          <w:sz w:val="20"/>
        </w:rP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w:history="0" r:id="rId12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подпункту "б" пункта 8</w:t>
        </w:r>
      </w:hyperlink>
      <w:r>
        <w:rPr>
          <w:sz w:val="20"/>
        </w:rP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pPr>
        <w:pStyle w:val="0"/>
        <w:spacing w:before="200" w:line-rule="auto"/>
        <w:ind w:firstLine="540"/>
        <w:jc w:val="both"/>
      </w:pPr>
      <w:r>
        <w:rPr>
          <w:sz w:val="20"/>
        </w:rPr>
        <w:t xml:space="preserve">а) договор (или его копия) найма жилого помещения (</w:t>
      </w:r>
      <w:hyperlink w:history="0" r:id="rId12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абзац третий статьи 678</w:t>
        </w:r>
      </w:hyperlink>
      <w:r>
        <w:rPr>
          <w:sz w:val="20"/>
        </w:rPr>
        <w:t xml:space="preserve"> и </w:t>
      </w:r>
      <w:hyperlink w:history="0" r:id="rId12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682</w:t>
        </w:r>
      </w:hyperlink>
      <w:r>
        <w:rPr>
          <w:sz w:val="20"/>
        </w:rPr>
        <w:t xml:space="preserve"> Гражданского кодекса);</w:t>
      </w:r>
    </w:p>
    <w:p>
      <w:pPr>
        <w:pStyle w:val="0"/>
        <w:spacing w:before="200" w:line-rule="auto"/>
        <w:ind w:firstLine="540"/>
        <w:jc w:val="both"/>
      </w:pPr>
      <w:r>
        <w:rPr>
          <w:sz w:val="20"/>
        </w:rPr>
        <w:t xml:space="preserve">б) договор (или его копия) поднайма жилого помещения (</w:t>
      </w:r>
      <w:hyperlink w:history="0" r:id="rId12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3 статьи 685</w:t>
        </w:r>
      </w:hyperlink>
      <w:r>
        <w:rPr>
          <w:sz w:val="20"/>
        </w:rPr>
        <w:t xml:space="preserve"> Гражданского кодекса, </w:t>
      </w:r>
      <w:hyperlink w:history="0" r:id="rId124" w:tooltip="&quot;Жилищный кодекс Российской Федерации&quot; от 29.12.2004 N 188-ФЗ (ред. от 14.11.2023) {КонсультантПлюс}">
        <w:r>
          <w:rPr>
            <w:sz w:val="20"/>
            <w:color w:val="0000ff"/>
          </w:rPr>
          <w:t xml:space="preserve">статья 78</w:t>
        </w:r>
      </w:hyperlink>
      <w:r>
        <w:rPr>
          <w:sz w:val="20"/>
        </w:rPr>
        <w:t xml:space="preserve"> Жилищного кодекса);</w:t>
      </w:r>
    </w:p>
    <w:p>
      <w:pPr>
        <w:pStyle w:val="0"/>
        <w:spacing w:before="200" w:line-rule="auto"/>
        <w:ind w:firstLine="540"/>
        <w:jc w:val="both"/>
      </w:pPr>
      <w:r>
        <w:rPr>
          <w:sz w:val="20"/>
        </w:rPr>
        <w:t xml:space="preserve">в) соглашение между собственником жилого помещения и бывшим членом его семьи (</w:t>
      </w:r>
      <w:hyperlink w:history="0" r:id="rId125" w:tooltip="&quot;Жилищный кодекс Российской Федерации&quot; от 29.12.2004 N 188-ФЗ (ред. от 14.11.2023) {КонсультантПлюс}">
        <w:r>
          <w:rPr>
            <w:sz w:val="20"/>
            <w:color w:val="0000ff"/>
          </w:rPr>
          <w:t xml:space="preserve">часть 4 статьи 31</w:t>
        </w:r>
      </w:hyperlink>
      <w:r>
        <w:rPr>
          <w:sz w:val="20"/>
        </w:rPr>
        <w:t xml:space="preserve"> Жилищного кодекса).</w:t>
      </w:r>
    </w:p>
    <w:p>
      <w:pPr>
        <w:pStyle w:val="0"/>
        <w:spacing w:before="200" w:line-rule="auto"/>
        <w:ind w:firstLine="540"/>
        <w:jc w:val="both"/>
      </w:pPr>
      <w:r>
        <w:rPr>
          <w:sz w:val="20"/>
        </w:rPr>
        <w:t xml:space="preserve">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history="0" w:anchor="P119" w:tooltip="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подпункт &quot;е&quot; пункта 8 Правил).">
        <w:r>
          <w:rPr>
            <w:sz w:val="20"/>
            <w:color w:val="0000ff"/>
          </w:rPr>
          <w:t xml:space="preserve">пункт 11.4</w:t>
        </w:r>
      </w:hyperlink>
      <w:r>
        <w:rPr>
          <w:sz w:val="20"/>
        </w:rPr>
        <w:t xml:space="preserve"> настоящих Рекомендаций), то заявитель согласно </w:t>
      </w:r>
      <w:hyperlink w:history="0" r:id="rId12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подпункту "б" пункта 8</w:t>
        </w:r>
      </w:hyperlink>
      <w:r>
        <w:rPr>
          <w:sz w:val="20"/>
        </w:rP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w:history="0" r:id="rId1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247</w:t>
        </w:r>
      </w:hyperlink>
      <w:r>
        <w:rPr>
          <w:sz w:val="20"/>
        </w:rPr>
        <w:t xml:space="preserve"> и </w:t>
      </w:r>
      <w:hyperlink w:history="0" r:id="rId1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249</w:t>
        </w:r>
      </w:hyperlink>
      <w:r>
        <w:rPr>
          <w:sz w:val="20"/>
        </w:rPr>
        <w:t xml:space="preserve"> Гражданского кодекса) и о размере вносимой ими платы за коммунальные услуги, например:</w:t>
      </w:r>
    </w:p>
    <w:p>
      <w:pPr>
        <w:pStyle w:val="0"/>
        <w:spacing w:before="200" w:line-rule="auto"/>
        <w:ind w:firstLine="540"/>
        <w:jc w:val="both"/>
      </w:pPr>
      <w:r>
        <w:rPr>
          <w:sz w:val="20"/>
        </w:rPr>
        <w:t xml:space="preserve">а) в случае внесения заявителем и сособственниками платы за жилое помещение и коммунальные услуги лицам, указанным в </w:t>
      </w:r>
      <w:hyperlink w:history="0" w:anchor="P166" w:tooltip="31.1 - 31.3. утратили силу. - Приказ Минстроя России N 631/пр, Минтруда России N 687 от 31.08.2023.">
        <w:r>
          <w:rPr>
            <w:sz w:val="20"/>
            <w:color w:val="0000ff"/>
          </w:rPr>
          <w:t xml:space="preserve">пунктах 31.1</w:t>
        </w:r>
      </w:hyperlink>
      <w:r>
        <w:rPr>
          <w:sz w:val="20"/>
        </w:rPr>
        <w:t xml:space="preserve"> - </w:t>
      </w:r>
      <w:hyperlink w:history="0" w:anchor="P166" w:tooltip="31.1 - 31.3. утратили силу. - Приказ Минстроя России N 631/пр, Минтруда России N 687 от 31.08.2023.">
        <w:r>
          <w:rPr>
            <w:sz w:val="20"/>
            <w:color w:val="0000ff"/>
          </w:rPr>
          <w:t xml:space="preserve">31.3</w:t>
        </w:r>
      </w:hyperlink>
      <w:r>
        <w:rPr>
          <w:sz w:val="20"/>
        </w:rP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pPr>
        <w:pStyle w:val="0"/>
        <w:spacing w:before="200" w:line-rule="auto"/>
        <w:ind w:firstLine="540"/>
        <w:jc w:val="both"/>
      </w:pPr>
      <w:r>
        <w:rPr>
          <w:sz w:val="20"/>
        </w:rPr>
        <w:t xml:space="preserve">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pPr>
        <w:pStyle w:val="0"/>
        <w:spacing w:before="200" w:line-rule="auto"/>
        <w:ind w:firstLine="540"/>
        <w:jc w:val="both"/>
      </w:pPr>
      <w:r>
        <w:rPr>
          <w:sz w:val="20"/>
        </w:rPr>
        <w:t xml:space="preserve">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pPr>
        <w:pStyle w:val="0"/>
        <w:spacing w:before="200" w:line-rule="auto"/>
        <w:ind w:firstLine="540"/>
        <w:jc w:val="both"/>
      </w:pPr>
      <w:r>
        <w:rPr>
          <w:sz w:val="20"/>
        </w:rP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w:history="0" r:id="rId12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249</w:t>
        </w:r>
      </w:hyperlink>
      <w:r>
        <w:rPr>
          <w:sz w:val="20"/>
        </w:rPr>
        <w:t xml:space="preserve"> Гражданского кодекса в зависимости от размера своей доли в праве собственности.</w:t>
      </w:r>
    </w:p>
    <w:p>
      <w:pPr>
        <w:pStyle w:val="0"/>
        <w:spacing w:before="200" w:line-rule="auto"/>
        <w:ind w:firstLine="540"/>
        <w:jc w:val="both"/>
      </w:pPr>
      <w:r>
        <w:rPr>
          <w:sz w:val="20"/>
        </w:rPr>
        <w:t xml:space="preserve">51. К документам, содержащим сведения о наличии (отсутствии) задолженности по оплате жилого помещения и коммунальных услуг, рекомендуется относить решения суда, содержащие сведения о наличии (отсутствии) задолженности по оплате жилого помещения и коммунальных услуг.</w:t>
      </w:r>
    </w:p>
    <w:p>
      <w:pPr>
        <w:pStyle w:val="0"/>
        <w:jc w:val="both"/>
      </w:pPr>
      <w:r>
        <w:rPr>
          <w:sz w:val="20"/>
        </w:rPr>
        <w:t xml:space="preserve">(п. 51 в ред. </w:t>
      </w:r>
      <w:hyperlink w:history="0" r:id="rId13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51.1 - 51.3. утратили силу. - </w:t>
      </w:r>
      <w:hyperlink w:history="0" r:id="rId13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pPr>
        <w:pStyle w:val="0"/>
        <w:spacing w:before="200" w:line-rule="auto"/>
        <w:ind w:firstLine="540"/>
        <w:jc w:val="both"/>
      </w:pPr>
      <w:r>
        <w:rPr>
          <w:sz w:val="20"/>
        </w:rPr>
        <w:t xml:space="preserve">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pPr>
        <w:pStyle w:val="0"/>
        <w:spacing w:before="200" w:line-rule="auto"/>
        <w:ind w:firstLine="540"/>
        <w:jc w:val="both"/>
      </w:pPr>
      <w:r>
        <w:rPr>
          <w:sz w:val="20"/>
        </w:rPr>
        <w:t xml:space="preserve">53.1. паспортом гражданина Российской Федерации;</w:t>
      </w:r>
    </w:p>
    <w:p>
      <w:pPr>
        <w:pStyle w:val="0"/>
        <w:spacing w:before="200" w:line-rule="auto"/>
        <w:ind w:firstLine="540"/>
        <w:jc w:val="both"/>
      </w:pPr>
      <w:r>
        <w:rPr>
          <w:sz w:val="20"/>
        </w:rPr>
        <w:t xml:space="preserve">53.2. документом, заменяющим паспорт гражданина Российской Федерации;</w:t>
      </w:r>
    </w:p>
    <w:p>
      <w:pPr>
        <w:pStyle w:val="0"/>
        <w:spacing w:before="200" w:line-rule="auto"/>
        <w:ind w:firstLine="540"/>
        <w:jc w:val="both"/>
      </w:pPr>
      <w:r>
        <w:rPr>
          <w:sz w:val="20"/>
        </w:rPr>
        <w:t xml:space="preserve">53.3. для детей в возрасте до 14 лет - вкладышем в свидетельство о рождении, подтверждающим наличие у ребенка гражданства Российской Федерации;</w:t>
      </w:r>
    </w:p>
    <w:p>
      <w:pPr>
        <w:pStyle w:val="0"/>
        <w:spacing w:before="200" w:line-rule="auto"/>
        <w:ind w:firstLine="540"/>
        <w:jc w:val="both"/>
      </w:pPr>
      <w:r>
        <w:rPr>
          <w:sz w:val="20"/>
        </w:rPr>
        <w:t xml:space="preserve">53.4. иными документами, которые в соответствии с законодательством Российской Федерации подтверждают российское гражданство;</w:t>
      </w:r>
    </w:p>
    <w:p>
      <w:pPr>
        <w:pStyle w:val="0"/>
        <w:spacing w:before="200" w:line-rule="auto"/>
        <w:ind w:firstLine="540"/>
        <w:jc w:val="both"/>
      </w:pPr>
      <w:r>
        <w:rPr>
          <w:sz w:val="20"/>
        </w:rPr>
        <w:t xml:space="preserve">53.5. паспортом гражданина иностранного государства, с которым Российской Федерацией заключен соответствующий международный договор;</w:t>
      </w:r>
    </w:p>
    <w:p>
      <w:pPr>
        <w:pStyle w:val="0"/>
        <w:spacing w:before="200" w:line-rule="auto"/>
        <w:ind w:firstLine="540"/>
        <w:jc w:val="both"/>
      </w:pPr>
      <w:r>
        <w:rPr>
          <w:sz w:val="20"/>
        </w:rPr>
        <w:t xml:space="preserve">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pPr>
        <w:pStyle w:val="0"/>
        <w:spacing w:before="200" w:line-rule="auto"/>
        <w:ind w:firstLine="540"/>
        <w:jc w:val="both"/>
      </w:pPr>
      <w:r>
        <w:rPr>
          <w:sz w:val="20"/>
        </w:rPr>
        <w:t xml:space="preserve">54. Уполномоченному органу рекомендуется в отношении членов семей граждан, указанных в </w:t>
      </w:r>
      <w:hyperlink w:history="0" r:id="rId13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w:t>
      </w:r>
      <w:hyperlink w:history="0" w:anchor="P143" w:tooltip="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
        <w:r>
          <w:rPr>
            <w:sz w:val="20"/>
            <w:color w:val="0000ff"/>
          </w:rPr>
          <w:t xml:space="preserve">пункт 22</w:t>
        </w:r>
      </w:hyperlink>
      <w:r>
        <w:rPr>
          <w:sz w:val="20"/>
        </w:rP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pPr>
        <w:pStyle w:val="0"/>
        <w:spacing w:before="200" w:line-rule="auto"/>
        <w:ind w:firstLine="540"/>
        <w:jc w:val="both"/>
      </w:pPr>
      <w:r>
        <w:rPr>
          <w:sz w:val="20"/>
        </w:rPr>
        <w:t xml:space="preserve">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pPr>
        <w:pStyle w:val="0"/>
        <w:spacing w:before="200" w:line-rule="auto"/>
        <w:ind w:firstLine="540"/>
        <w:jc w:val="both"/>
      </w:pPr>
      <w:r>
        <w:rPr>
          <w:sz w:val="20"/>
        </w:rPr>
        <w:t xml:space="preserve">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pPr>
        <w:pStyle w:val="0"/>
        <w:spacing w:before="200" w:line-rule="auto"/>
        <w:ind w:firstLine="540"/>
        <w:jc w:val="both"/>
      </w:pPr>
      <w:r>
        <w:rPr>
          <w:sz w:val="20"/>
        </w:rPr>
        <w:t xml:space="preserve">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pPr>
        <w:pStyle w:val="0"/>
      </w:pPr>
      <w:r>
        <w:rPr>
          <w:sz w:val="20"/>
        </w:rPr>
      </w:r>
    </w:p>
    <w:p>
      <w:pPr>
        <w:pStyle w:val="2"/>
        <w:outlineLvl w:val="1"/>
        <w:jc w:val="center"/>
      </w:pPr>
      <w:r>
        <w:rPr>
          <w:sz w:val="20"/>
        </w:rPr>
        <w:t xml:space="preserve">V. Исчисление совокупного дохода семьи</w:t>
      </w:r>
    </w:p>
    <w:p>
      <w:pPr>
        <w:pStyle w:val="0"/>
      </w:pPr>
      <w:r>
        <w:rPr>
          <w:sz w:val="20"/>
        </w:rPr>
      </w:r>
    </w:p>
    <w:p>
      <w:pPr>
        <w:pStyle w:val="0"/>
        <w:ind w:firstLine="540"/>
        <w:jc w:val="both"/>
      </w:pPr>
      <w:r>
        <w:rPr>
          <w:sz w:val="20"/>
        </w:rPr>
        <w:t xml:space="preserve">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6 календарным месяцам, предшествовавшим месяцу перед месяцем подачи заявления о предоставлении субсидии (далее - расчетный период).</w:t>
      </w:r>
    </w:p>
    <w:p>
      <w:pPr>
        <w:pStyle w:val="0"/>
        <w:jc w:val="both"/>
      </w:pPr>
      <w:r>
        <w:rPr>
          <w:sz w:val="20"/>
        </w:rPr>
        <w:t xml:space="preserve">(п. 58 в ред. </w:t>
      </w:r>
      <w:hyperlink w:history="0" r:id="rId13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59. К другим видам доходов, указанным в </w:t>
      </w:r>
      <w:hyperlink w:history="0" r:id="rId13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подпункте "д" пункта 35</w:t>
        </w:r>
      </w:hyperlink>
      <w:r>
        <w:rPr>
          <w:sz w:val="20"/>
        </w:rPr>
        <w:t xml:space="preserve"> Правил, рекомендуется относить, в частности:</w:t>
      </w:r>
    </w:p>
    <w:p>
      <w:pPr>
        <w:pStyle w:val="0"/>
        <w:spacing w:before="200" w:line-rule="auto"/>
        <w:ind w:firstLine="540"/>
        <w:jc w:val="both"/>
      </w:pPr>
      <w:r>
        <w:rPr>
          <w:sz w:val="20"/>
        </w:rPr>
        <w:t xml:space="preserve">59.1. ежегодную денежную выплату по Федеральному </w:t>
      </w:r>
      <w:hyperlink w:history="0" r:id="rId135" w:tooltip="Федеральный закон от 20.07.2012 N 125-ФЗ (ред. от 28.06.2022) &quot;О донорстве крови и ее компонентов&quot; {КонсультантПлюс}">
        <w:r>
          <w:rPr>
            <w:sz w:val="20"/>
            <w:color w:val="0000ff"/>
          </w:rPr>
          <w:t xml:space="preserve">закону</w:t>
        </w:r>
      </w:hyperlink>
      <w:r>
        <w:rPr>
          <w:sz w:val="20"/>
        </w:rP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pPr>
        <w:pStyle w:val="0"/>
        <w:spacing w:before="200" w:line-rule="auto"/>
        <w:ind w:firstLine="540"/>
        <w:jc w:val="both"/>
      </w:pPr>
      <w:r>
        <w:rPr>
          <w:sz w:val="20"/>
        </w:rPr>
        <w:t xml:space="preserve">59.2. ежегодную компенсацию на оздоровление по </w:t>
      </w:r>
      <w:hyperlink w:history="0" r:id="rId136"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Закону</w:t>
        </w:r>
      </w:hyperlink>
      <w:r>
        <w:rPr>
          <w:sz w:val="20"/>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w:t>
      </w:r>
      <w:r>
        <w:rPr>
          <w:sz w:val="20"/>
        </w:rPr>
        <w:t xml:space="preserve">http://www.pravo.gov.ru</w:t>
      </w:r>
      <w:r>
        <w:rPr>
          <w:sz w:val="20"/>
        </w:rPr>
        <w:t xml:space="preserve">, 20.12.2016; 1998, N 48, ст. 5850; 2001, N 1, ст. 2, N 53, ст. 5030; 2002, N 52, ст. 5132; 2003, N 52, ст. 5038; 2014, N 26, ст. 3406; 2015, N 14, ст. 2008; официальный интернет-портал правовой информации </w:t>
      </w:r>
      <w:r>
        <w:rPr>
          <w:sz w:val="20"/>
        </w:rPr>
        <w:t xml:space="preserve">http://www.pravo.gov.ru</w:t>
      </w:r>
      <w:r>
        <w:rPr>
          <w:sz w:val="20"/>
        </w:rPr>
        <w:t xml:space="preserve">, 20.12.2016);</w:t>
      </w:r>
    </w:p>
    <w:p>
      <w:pPr>
        <w:pStyle w:val="0"/>
        <w:spacing w:before="200" w:line-rule="auto"/>
        <w:ind w:firstLine="540"/>
        <w:jc w:val="both"/>
      </w:pPr>
      <w:r>
        <w:rPr>
          <w:sz w:val="20"/>
        </w:rPr>
        <w:t xml:space="preserve">59.3. единовременное пособие при рождении (усыновлении) ребенка по Федеральному </w:t>
      </w:r>
      <w:hyperlink w:history="0" r:id="rId137" w:tooltip="Федеральный закон от 19.05.1995 N 81-ФЗ (ред. от 21.11.2022) &quot;О государственных пособиях гражданам, имеющим детей&quot; {КонсультантПлюс}">
        <w:r>
          <w:rPr>
            <w:sz w:val="20"/>
            <w:color w:val="0000ff"/>
          </w:rPr>
          <w:t xml:space="preserve">закону</w:t>
        </w:r>
      </w:hyperlink>
      <w:r>
        <w:rPr>
          <w:sz w:val="20"/>
        </w:rP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w:t>
      </w:r>
      <w:r>
        <w:rPr>
          <w:sz w:val="20"/>
        </w:rPr>
        <w:t xml:space="preserve">http://www.pravo.gov.ru</w:t>
      </w:r>
      <w:r>
        <w:rPr>
          <w:sz w:val="20"/>
        </w:rPr>
        <w:t xml:space="preserve">, 20.12.2016);</w:t>
      </w:r>
    </w:p>
    <w:p>
      <w:pPr>
        <w:pStyle w:val="0"/>
        <w:spacing w:before="200" w:line-rule="auto"/>
        <w:ind w:firstLine="540"/>
        <w:jc w:val="both"/>
      </w:pPr>
      <w:r>
        <w:rPr>
          <w:sz w:val="20"/>
        </w:rPr>
        <w:t xml:space="preserve">59.4. денежные средства, выделенные на амбулаторное и стационарное лечение;</w:t>
      </w:r>
    </w:p>
    <w:p>
      <w:pPr>
        <w:pStyle w:val="0"/>
        <w:spacing w:before="200" w:line-rule="auto"/>
        <w:ind w:firstLine="540"/>
        <w:jc w:val="both"/>
      </w:pPr>
      <w:r>
        <w:rPr>
          <w:sz w:val="20"/>
        </w:rP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w:history="0" r:id="rId138"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официальный интернет-портал правовой информации </w:t>
      </w:r>
      <w:r>
        <w:rPr>
          <w:sz w:val="20"/>
        </w:rPr>
        <w:t xml:space="preserve">http://www.pravo.gov.ru</w:t>
      </w:r>
      <w:r>
        <w:rPr>
          <w:sz w:val="20"/>
        </w:rPr>
        <w:t xml:space="preserve"> 20.12.2016; 2016, N 1, ст. 8);</w:t>
      </w:r>
    </w:p>
    <w:p>
      <w:pPr>
        <w:pStyle w:val="0"/>
        <w:spacing w:before="200" w:line-rule="auto"/>
        <w:ind w:firstLine="540"/>
        <w:jc w:val="both"/>
      </w:pPr>
      <w:r>
        <w:rPr>
          <w:sz w:val="20"/>
        </w:rPr>
        <w:t xml:space="preserve">59.6. материнский (семейный) капитал, предоставленный в соответствии с Федеральным </w:t>
      </w:r>
      <w:hyperlink w:history="0" r:id="rId139"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Pr>
            <w:sz w:val="20"/>
            <w:color w:val="0000ff"/>
          </w:rPr>
          <w:t xml:space="preserve">законом</w:t>
        </w:r>
      </w:hyperlink>
      <w:r>
        <w:rPr>
          <w:sz w:val="20"/>
        </w:rP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pPr>
        <w:pStyle w:val="0"/>
        <w:spacing w:before="200" w:line-rule="auto"/>
        <w:ind w:firstLine="540"/>
        <w:jc w:val="both"/>
      </w:pPr>
      <w:r>
        <w:rPr>
          <w:sz w:val="20"/>
        </w:rPr>
        <w:t xml:space="preserve">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pPr>
        <w:pStyle w:val="0"/>
        <w:spacing w:before="200" w:line-rule="auto"/>
        <w:ind w:firstLine="540"/>
        <w:jc w:val="both"/>
      </w:pPr>
      <w:r>
        <w:rPr>
          <w:sz w:val="20"/>
        </w:rPr>
        <w:t xml:space="preserve">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w:history="0" r:id="rId14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пункт 2 статьи 60</w:t>
        </w:r>
      </w:hyperlink>
      <w:r>
        <w:rPr>
          <w:sz w:val="20"/>
        </w:rP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pPr>
        <w:pStyle w:val="0"/>
        <w:spacing w:before="200" w:line-rule="auto"/>
        <w:ind w:firstLine="540"/>
        <w:jc w:val="both"/>
      </w:pPr>
      <w:r>
        <w:rPr>
          <w:sz w:val="20"/>
        </w:rPr>
        <w:t xml:space="preserve">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pPr>
        <w:pStyle w:val="0"/>
        <w:spacing w:before="200" w:line-rule="auto"/>
        <w:ind w:firstLine="540"/>
        <w:jc w:val="both"/>
      </w:pPr>
      <w:r>
        <w:rPr>
          <w:sz w:val="20"/>
        </w:rPr>
        <w:t xml:space="preserve">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pPr>
        <w:pStyle w:val="0"/>
        <w:spacing w:before="200" w:line-rule="auto"/>
        <w:ind w:firstLine="540"/>
        <w:jc w:val="both"/>
      </w:pPr>
      <w:r>
        <w:rPr>
          <w:sz w:val="20"/>
        </w:rPr>
        <w:t xml:space="preserve">63. В случае если заявитель самостоятельно декларирует свои доходы в заявлении, к ним рекомендуется относить доходы:</w:t>
      </w:r>
    </w:p>
    <w:p>
      <w:pPr>
        <w:pStyle w:val="0"/>
        <w:spacing w:before="200" w:line-rule="auto"/>
        <w:ind w:firstLine="540"/>
        <w:jc w:val="both"/>
      </w:pPr>
      <w:r>
        <w:rPr>
          <w:sz w:val="20"/>
        </w:rPr>
        <w:t xml:space="preserve">63.1. от реализации и сдачи в аренду (наем) недвижимого имущества, за исключением жилого помещения, транспортных и иных механических средств;</w:t>
      </w:r>
    </w:p>
    <w:p>
      <w:pPr>
        <w:pStyle w:val="0"/>
        <w:spacing w:before="200" w:line-rule="auto"/>
        <w:ind w:firstLine="540"/>
        <w:jc w:val="both"/>
      </w:pPr>
      <w:r>
        <w:rPr>
          <w:sz w:val="20"/>
        </w:rPr>
        <w:t xml:space="preserve">63.2. от реализации плодов и продукции личного подсобного хозяйства;</w:t>
      </w:r>
    </w:p>
    <w:p>
      <w:pPr>
        <w:pStyle w:val="0"/>
        <w:spacing w:before="200" w:line-rule="auto"/>
        <w:ind w:firstLine="540"/>
        <w:jc w:val="both"/>
      </w:pPr>
      <w:r>
        <w:rPr>
          <w:sz w:val="20"/>
        </w:rPr>
        <w:t xml:space="preserve">63.3. в виде наследуемых и подаренных денежных средств;</w:t>
      </w:r>
    </w:p>
    <w:p>
      <w:pPr>
        <w:pStyle w:val="0"/>
        <w:spacing w:before="200" w:line-rule="auto"/>
        <w:ind w:firstLine="540"/>
        <w:jc w:val="both"/>
      </w:pPr>
      <w:r>
        <w:rPr>
          <w:sz w:val="20"/>
        </w:rPr>
        <w:t xml:space="preserve">63.4. полученные в результате деятельности крестьянского хозяйства;</w:t>
      </w:r>
    </w:p>
    <w:p>
      <w:pPr>
        <w:pStyle w:val="0"/>
        <w:spacing w:before="200" w:line-rule="auto"/>
        <w:ind w:firstLine="540"/>
        <w:jc w:val="both"/>
      </w:pPr>
      <w:r>
        <w:rPr>
          <w:sz w:val="20"/>
        </w:rPr>
        <w:t xml:space="preserve">63.5. в виде алиментов, получаемых членами семьи на основании соглашения об уплате алиментов между родителями (детьми).</w:t>
      </w:r>
    </w:p>
    <w:p>
      <w:pPr>
        <w:pStyle w:val="0"/>
        <w:spacing w:before="200" w:line-rule="auto"/>
        <w:ind w:firstLine="540"/>
        <w:jc w:val="both"/>
      </w:pPr>
      <w:r>
        <w:rPr>
          <w:sz w:val="20"/>
        </w:rPr>
        <w:t xml:space="preserve">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pPr>
        <w:pStyle w:val="0"/>
      </w:pPr>
      <w:r>
        <w:rPr>
          <w:sz w:val="20"/>
        </w:rPr>
      </w:r>
    </w:p>
    <w:p>
      <w:pPr>
        <w:pStyle w:val="2"/>
        <w:outlineLvl w:val="1"/>
        <w:jc w:val="center"/>
      </w:pPr>
      <w:r>
        <w:rPr>
          <w:sz w:val="20"/>
        </w:rPr>
        <w:t xml:space="preserve">VI. Установление региональных стандартов</w:t>
      </w:r>
    </w:p>
    <w:p>
      <w:pPr>
        <w:pStyle w:val="0"/>
      </w:pPr>
      <w:r>
        <w:rPr>
          <w:sz w:val="20"/>
        </w:rPr>
      </w:r>
    </w:p>
    <w:p>
      <w:pPr>
        <w:pStyle w:val="0"/>
        <w:ind w:firstLine="540"/>
        <w:jc w:val="both"/>
      </w:pPr>
      <w:r>
        <w:rPr>
          <w:sz w:val="20"/>
        </w:rPr>
        <w:t xml:space="preserve">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pPr>
        <w:pStyle w:val="0"/>
        <w:spacing w:before="200" w:line-rule="auto"/>
        <w:ind w:firstLine="540"/>
        <w:jc w:val="both"/>
      </w:pPr>
      <w:r>
        <w:rPr>
          <w:sz w:val="20"/>
        </w:rPr>
        <w:t xml:space="preserve">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pPr>
        <w:pStyle w:val="0"/>
        <w:spacing w:before="200" w:line-rule="auto"/>
        <w:ind w:firstLine="540"/>
        <w:jc w:val="both"/>
      </w:pPr>
      <w:r>
        <w:rPr>
          <w:sz w:val="20"/>
        </w:rPr>
        <w:t xml:space="preserve">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pPr>
        <w:pStyle w:val="0"/>
        <w:spacing w:before="200" w:line-rule="auto"/>
        <w:ind w:firstLine="540"/>
        <w:jc w:val="both"/>
      </w:pPr>
      <w:r>
        <w:rPr>
          <w:sz w:val="20"/>
        </w:rPr>
        <w:t xml:space="preserve">для одиноко проживающих граждан;</w:t>
      </w:r>
    </w:p>
    <w:p>
      <w:pPr>
        <w:pStyle w:val="0"/>
        <w:spacing w:before="200" w:line-rule="auto"/>
        <w:ind w:firstLine="540"/>
        <w:jc w:val="both"/>
      </w:pPr>
      <w:r>
        <w:rPr>
          <w:sz w:val="20"/>
        </w:rPr>
        <w:t xml:space="preserve">для одного члена семьи, состоящей из двух человек;</w:t>
      </w:r>
    </w:p>
    <w:p>
      <w:pPr>
        <w:pStyle w:val="0"/>
        <w:spacing w:before="200" w:line-rule="auto"/>
        <w:ind w:firstLine="540"/>
        <w:jc w:val="both"/>
      </w:pPr>
      <w:r>
        <w:rPr>
          <w:sz w:val="20"/>
        </w:rPr>
        <w:t xml:space="preserve">для одного члена семьи, состоящей из трех человек;</w:t>
      </w:r>
    </w:p>
    <w:p>
      <w:pPr>
        <w:pStyle w:val="0"/>
        <w:spacing w:before="200" w:line-rule="auto"/>
        <w:ind w:firstLine="540"/>
        <w:jc w:val="both"/>
      </w:pPr>
      <w:r>
        <w:rPr>
          <w:sz w:val="20"/>
        </w:rPr>
        <w:t xml:space="preserve">для одного члена семьи, состоящей из четырех человек;</w:t>
      </w:r>
    </w:p>
    <w:p>
      <w:pPr>
        <w:pStyle w:val="0"/>
        <w:spacing w:before="200" w:line-rule="auto"/>
        <w:ind w:firstLine="540"/>
        <w:jc w:val="both"/>
      </w:pPr>
      <w:r>
        <w:rPr>
          <w:sz w:val="20"/>
        </w:rPr>
        <w:t xml:space="preserve">для одного члена семьи, состоящей из пяти и более человек.</w:t>
      </w:r>
    </w:p>
    <w:p>
      <w:pPr>
        <w:pStyle w:val="0"/>
        <w:spacing w:before="200" w:line-rule="auto"/>
        <w:ind w:firstLine="540"/>
        <w:jc w:val="both"/>
      </w:pPr>
      <w:r>
        <w:rPr>
          <w:sz w:val="20"/>
        </w:rPr>
        <w:t xml:space="preserve">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spacing w:before="200" w:line-rule="auto"/>
        <w:ind w:firstLine="540"/>
        <w:jc w:val="both"/>
      </w:pPr>
      <w:r>
        <w:rPr>
          <w:sz w:val="20"/>
        </w:rPr>
        <w:t xml:space="preserve">67. Рекомендуется использовать следующие подходы при установлении регионального стандарта нормативной площади жилого помещения:</w:t>
      </w:r>
    </w:p>
    <w:bookmarkStart w:id="328" w:name="P328"/>
    <w:bookmarkEnd w:id="328"/>
    <w:p>
      <w:pPr>
        <w:pStyle w:val="0"/>
        <w:spacing w:before="200" w:line-rule="auto"/>
        <w:ind w:firstLine="540"/>
        <w:jc w:val="both"/>
      </w:pPr>
      <w:r>
        <w:rPr>
          <w:sz w:val="20"/>
        </w:rPr>
        <w:t xml:space="preserve">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pPr>
        <w:pStyle w:val="0"/>
      </w:pPr>
      <w:r>
        <w:rPr>
          <w:sz w:val="20"/>
        </w:rPr>
      </w:r>
    </w:p>
    <w:p>
      <w:pPr>
        <w:pStyle w:val="0"/>
        <w:jc w:val="center"/>
      </w:pPr>
      <w:r>
        <w:rPr>
          <w:position w:val="-26"/>
        </w:rPr>
        <w:drawing>
          <wp:inline distT="0" distB="0" distL="0" distR="0">
            <wp:extent cx="15525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pPr>
        <w:pStyle w:val="0"/>
        <w:spacing w:before="200" w:line-rule="auto"/>
        <w:ind w:firstLine="540"/>
        <w:jc w:val="both"/>
      </w:pPr>
      <w:r>
        <w:rPr>
          <w:position w:val="-8"/>
        </w:rPr>
        <w:drawing>
          <wp:inline distT="0" distB="0" distL="0" distR="0">
            <wp:extent cx="152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240665"/>
                    </a:xfrm>
                    <a:prstGeom prst="rect">
                      <a:avLst/>
                    </a:prstGeom>
                    <a:noFill/>
                    <a:ln>
                      <a:noFill/>
                    </a:ln>
                  </pic:spPr>
                </pic:pic>
              </a:graphicData>
            </a:graphic>
          </wp:inline>
        </w:drawing>
      </w:r>
      <w:r>
        <w:rPr>
          <w:sz w:val="20"/>
        </w:rPr>
        <w:t xml:space="preserve"> - общая площадь жилых помещений, приходящаяся на семьи, состоящие из i человек, проживающие на территории субъекта Российской Федерации;</w:t>
      </w:r>
    </w:p>
    <w:p>
      <w:pPr>
        <w:pStyle w:val="0"/>
        <w:spacing w:before="200" w:line-rule="auto"/>
        <w:ind w:firstLine="540"/>
        <w:jc w:val="both"/>
      </w:pPr>
      <w:r>
        <w:rPr>
          <w:position w:val="-8"/>
        </w:rPr>
        <w:drawing>
          <wp:inline distT="0" distB="0" distL="0" distR="0">
            <wp:extent cx="27876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278765" cy="240665"/>
                    </a:xfrm>
                    <a:prstGeom prst="rect">
                      <a:avLst/>
                    </a:prstGeom>
                    <a:noFill/>
                    <a:ln>
                      <a:noFill/>
                    </a:ln>
                  </pic:spPr>
                </pic:pic>
              </a:graphicData>
            </a:graphic>
          </wp:inline>
        </w:drawing>
      </w:r>
      <w:r>
        <w:rPr>
          <w:sz w:val="20"/>
        </w:rPr>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pPr>
        <w:pStyle w:val="0"/>
        <w:spacing w:before="200" w:line-rule="auto"/>
        <w:ind w:firstLine="540"/>
        <w:jc w:val="both"/>
      </w:pPr>
      <w:r>
        <w:rPr>
          <w:position w:val="-8"/>
        </w:rPr>
        <w:drawing>
          <wp:inline distT="0" distB="0" distL="0" distR="0">
            <wp:extent cx="2667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66700" cy="240665"/>
                    </a:xfrm>
                    <a:prstGeom prst="rect">
                      <a:avLst/>
                    </a:prstGeom>
                    <a:noFill/>
                    <a:ln>
                      <a:noFill/>
                    </a:ln>
                  </pic:spPr>
                </pic:pic>
              </a:graphicData>
            </a:graphic>
          </wp:inline>
        </w:drawing>
      </w:r>
      <w:r>
        <w:rPr>
          <w:sz w:val="20"/>
        </w:rPr>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pPr>
        <w:pStyle w:val="0"/>
        <w:spacing w:before="200" w:line-rule="auto"/>
        <w:ind w:firstLine="540"/>
        <w:jc w:val="both"/>
      </w:pPr>
      <w:r>
        <w:rPr>
          <w:sz w:val="20"/>
        </w:rPr>
        <w:t xml:space="preserve">k - доля семей, имеющих наибольшую (наименьшую) общую площадь жилых помещений на семью, равная 10%;</w:t>
      </w:r>
    </w:p>
    <w:p>
      <w:pPr>
        <w:pStyle w:val="0"/>
        <w:spacing w:before="200" w:line-rule="auto"/>
        <w:ind w:firstLine="540"/>
        <w:jc w:val="both"/>
      </w:pPr>
      <w:r>
        <w:rPr>
          <w:position w:val="-8"/>
        </w:rPr>
        <w:drawing>
          <wp:inline distT="0" distB="0" distL="0" distR="0">
            <wp:extent cx="1651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65100" cy="240665"/>
                    </a:xfrm>
                    <a:prstGeom prst="rect">
                      <a:avLst/>
                    </a:prstGeom>
                    <a:noFill/>
                    <a:ln>
                      <a:noFill/>
                    </a:ln>
                  </pic:spPr>
                </pic:pic>
              </a:graphicData>
            </a:graphic>
          </wp:inline>
        </w:drawing>
      </w:r>
      <w:r>
        <w:rPr>
          <w:sz w:val="20"/>
        </w:rPr>
        <w:t xml:space="preserve"> - количество человек в семьях, состоящих из i человек, проживающих на территории субъекта Российской Федерации.</w:t>
      </w:r>
    </w:p>
    <w:p>
      <w:pPr>
        <w:pStyle w:val="0"/>
        <w:spacing w:before="200" w:line-rule="auto"/>
        <w:ind w:firstLine="540"/>
        <w:jc w:val="both"/>
      </w:pPr>
      <w:r>
        <w:rPr>
          <w:sz w:val="20"/>
        </w:rPr>
        <w:t xml:space="preserve">67.2. При отсутствии необходимых информационных ресурсов и технической возможности для проведения расчетов, предоставленных в </w:t>
      </w:r>
      <w:hyperlink w:history="0" w:anchor="P328" w:tooltip="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
        <w:r>
          <w:rPr>
            <w:sz w:val="20"/>
            <w:color w:val="0000ff"/>
          </w:rPr>
          <w:t xml:space="preserve">пункте 67.1</w:t>
        </w:r>
      </w:hyperlink>
      <w:r>
        <w:rPr>
          <w:sz w:val="20"/>
        </w:rP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pPr>
        <w:pStyle w:val="0"/>
        <w:spacing w:before="200" w:line-rule="auto"/>
        <w:ind w:firstLine="540"/>
        <w:jc w:val="both"/>
      </w:pPr>
      <w:r>
        <w:rPr>
          <w:sz w:val="20"/>
        </w:rPr>
        <w:t xml:space="preserve">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членов семьи заявителя.</w:t>
      </w:r>
    </w:p>
    <w:p>
      <w:pPr>
        <w:pStyle w:val="0"/>
        <w:spacing w:before="200" w:line-rule="auto"/>
        <w:ind w:firstLine="540"/>
        <w:jc w:val="both"/>
      </w:pPr>
      <w:r>
        <w:rPr>
          <w:sz w:val="20"/>
        </w:rPr>
        <w:t xml:space="preserve">69. Размер регионального стандарта стоимости жилищно-коммунальных услуг рекомендуется устанавливать для лиц, указанных в </w:t>
      </w:r>
      <w:hyperlink w:history="0" r:id="rId146" w:tooltip="&quot;Жилищный кодекс Российской Федерации&quot; от 29.12.2004 N 188-ФЗ (ред. от 14.11.2023) {КонсультантПлюс}">
        <w:r>
          <w:rPr>
            <w:sz w:val="20"/>
            <w:color w:val="0000ff"/>
          </w:rPr>
          <w:t xml:space="preserve">пунктах 1</w:t>
        </w:r>
      </w:hyperlink>
      <w:r>
        <w:rPr>
          <w:sz w:val="20"/>
        </w:rPr>
        <w:t xml:space="preserve"> - </w:t>
      </w:r>
      <w:hyperlink w:history="0" r:id="rId147" w:tooltip="&quot;Жилищный кодекс Российской Федерации&quot; от 29.12.2004 N 188-ФЗ (ред. от 14.11.2023) {КонсультантПлюс}">
        <w:r>
          <w:rPr>
            <w:sz w:val="20"/>
            <w:color w:val="0000ff"/>
          </w:rPr>
          <w:t xml:space="preserve">3 части 2 статьи 159</w:t>
        </w:r>
      </w:hyperlink>
      <w:r>
        <w:rPr>
          <w:sz w:val="20"/>
        </w:rP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pPr>
        <w:pStyle w:val="0"/>
        <w:spacing w:before="200" w:line-rule="auto"/>
        <w:ind w:firstLine="540"/>
        <w:jc w:val="both"/>
      </w:pPr>
      <w:r>
        <w:rPr>
          <w:sz w:val="20"/>
        </w:rP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w:history="0" r:id="rId148" w:tooltip="&quot;Жилищный кодекс Российской Федерации&quot; от 29.12.2004 N 188-ФЗ (ред. от 14.11.2023) {КонсультантПлюс}">
        <w:r>
          <w:rPr>
            <w:sz w:val="20"/>
            <w:color w:val="0000ff"/>
          </w:rPr>
          <w:t xml:space="preserve">кодексом</w:t>
        </w:r>
      </w:hyperlink>
      <w:r>
        <w:rPr>
          <w:sz w:val="20"/>
        </w:rP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spacing w:before="200" w:line-rule="auto"/>
        <w:ind w:firstLine="540"/>
        <w:jc w:val="both"/>
      </w:pPr>
      <w:r>
        <w:rPr>
          <w:sz w:val="20"/>
        </w:rPr>
        <w:t xml:space="preserve">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pPr>
        <w:pStyle w:val="0"/>
        <w:spacing w:before="200" w:line-rule="auto"/>
        <w:ind w:firstLine="540"/>
        <w:jc w:val="both"/>
      </w:pPr>
      <w:r>
        <w:rPr>
          <w:sz w:val="20"/>
        </w:rPr>
        <w:t xml:space="preserve">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pPr>
        <w:pStyle w:val="0"/>
        <w:spacing w:before="200" w:line-rule="auto"/>
        <w:ind w:firstLine="540"/>
        <w:jc w:val="both"/>
      </w:pPr>
      <w:r>
        <w:rPr>
          <w:sz w:val="20"/>
        </w:rPr>
        <w:t xml:space="preserve">б) конструктивные и технические параметры дома - степень износа, этажность, материал стен и кровли;</w:t>
      </w:r>
    </w:p>
    <w:p>
      <w:pPr>
        <w:pStyle w:val="0"/>
        <w:spacing w:before="200" w:line-rule="auto"/>
        <w:ind w:firstLine="540"/>
        <w:jc w:val="both"/>
      </w:pPr>
      <w:r>
        <w:rPr>
          <w:sz w:val="20"/>
        </w:rPr>
        <w:t xml:space="preserve">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pPr>
        <w:pStyle w:val="0"/>
        <w:spacing w:before="200" w:line-rule="auto"/>
        <w:ind w:firstLine="540"/>
        <w:jc w:val="both"/>
      </w:pPr>
      <w:r>
        <w:rPr>
          <w:sz w:val="20"/>
        </w:rPr>
        <w:t xml:space="preserve">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pPr>
        <w:pStyle w:val="0"/>
        <w:spacing w:before="200" w:line-rule="auto"/>
        <w:ind w:firstLine="540"/>
        <w:jc w:val="both"/>
      </w:pPr>
      <w:r>
        <w:rPr>
          <w:sz w:val="20"/>
        </w:rPr>
        <w:t xml:space="preserve">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pPr>
        <w:pStyle w:val="0"/>
        <w:spacing w:before="200" w:line-rule="auto"/>
        <w:ind w:firstLine="540"/>
        <w:jc w:val="both"/>
      </w:pPr>
      <w:r>
        <w:rPr>
          <w:sz w:val="20"/>
        </w:rPr>
        <w:t xml:space="preserve">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pPr>
        <w:pStyle w:val="0"/>
        <w:spacing w:before="200" w:line-rule="auto"/>
        <w:ind w:firstLine="540"/>
        <w:jc w:val="both"/>
      </w:pPr>
      <w:r>
        <w:rPr>
          <w:sz w:val="20"/>
        </w:rPr>
        <w:t xml:space="preserve">71. Размер регионального стандарта стоимости жилищно-коммунальных услуг для лиц, указанных </w:t>
      </w:r>
      <w:hyperlink w:history="0" r:id="rId149" w:tooltip="&quot;Жилищный кодекс Российской Федерации&quot; от 29.12.2004 N 188-ФЗ (ред. от 14.11.2023) {КонсультантПлюс}">
        <w:r>
          <w:rPr>
            <w:sz w:val="20"/>
            <w:color w:val="0000ff"/>
          </w:rPr>
          <w:t xml:space="preserve">пунктах 1</w:t>
        </w:r>
      </w:hyperlink>
      <w:r>
        <w:rPr>
          <w:sz w:val="20"/>
        </w:rPr>
        <w:t xml:space="preserve"> - </w:t>
      </w:r>
      <w:hyperlink w:history="0" r:id="rId150" w:tooltip="&quot;Жилищный кодекс Российской Федерации&quot; от 29.12.2004 N 188-ФЗ (ред. от 14.11.2023) {КонсультантПлюс}">
        <w:r>
          <w:rPr>
            <w:sz w:val="20"/>
            <w:color w:val="0000ff"/>
          </w:rPr>
          <w:t xml:space="preserve">3 части 2 статьи 159</w:t>
        </w:r>
      </w:hyperlink>
      <w:r>
        <w:rPr>
          <w:sz w:val="20"/>
        </w:rPr>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стандарту нормативной площади жилого помещения.</w:t>
      </w:r>
    </w:p>
    <w:p>
      <w:pPr>
        <w:pStyle w:val="0"/>
        <w:spacing w:before="200" w:line-rule="auto"/>
        <w:ind w:firstLine="540"/>
        <w:jc w:val="both"/>
      </w:pPr>
      <w:r>
        <w:rPr>
          <w:sz w:val="20"/>
        </w:rPr>
        <w:t xml:space="preserve">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bookmarkStart w:id="352" w:name="P352"/>
    <w:bookmarkEnd w:id="352"/>
    <w:p>
      <w:pPr>
        <w:pStyle w:val="0"/>
        <w:spacing w:before="200" w:line-rule="auto"/>
        <w:ind w:firstLine="540"/>
        <w:jc w:val="both"/>
      </w:pPr>
      <w:r>
        <w:rPr>
          <w:sz w:val="20"/>
        </w:rPr>
        <w:t xml:space="preserve">72. Расчет регионального стандарта стоимости жилищно-коммунальных услуг для лиц, указанных в </w:t>
      </w:r>
      <w:hyperlink w:history="0" r:id="rId151" w:tooltip="&quot;Жилищный кодекс Российской Федерации&quot; от 29.12.2004 N 188-ФЗ (ред. от 14.11.2023) {КонсультантПлюс}">
        <w:r>
          <w:rPr>
            <w:sz w:val="20"/>
            <w:color w:val="0000ff"/>
          </w:rPr>
          <w:t xml:space="preserve">пунктах 1</w:t>
        </w:r>
      </w:hyperlink>
      <w:r>
        <w:rPr>
          <w:sz w:val="20"/>
        </w:rPr>
        <w:t xml:space="preserve"> - </w:t>
      </w:r>
      <w:hyperlink w:history="0" r:id="rId152" w:tooltip="&quot;Жилищный кодекс Российской Федерации&quot; от 29.12.2004 N 188-ФЗ (ред. от 14.11.2023) {КонсультантПлюс}">
        <w:r>
          <w:rPr>
            <w:sz w:val="20"/>
            <w:color w:val="0000ff"/>
          </w:rPr>
          <w:t xml:space="preserve">2 части 2 статьи 159</w:t>
        </w:r>
      </w:hyperlink>
      <w:r>
        <w:rPr>
          <w:sz w:val="20"/>
        </w:rPr>
        <w:t xml:space="preserve"> Жилищного кодекса, проживающих в многоквартирных домах, рекомендуется проводить по формуле:</w:t>
      </w:r>
    </w:p>
    <w:p>
      <w:pPr>
        <w:pStyle w:val="0"/>
      </w:pPr>
      <w:r>
        <w:rPr>
          <w:sz w:val="20"/>
        </w:rPr>
      </w:r>
    </w:p>
    <w:p>
      <w:pPr>
        <w:pStyle w:val="0"/>
        <w:jc w:val="center"/>
      </w:pPr>
      <w:r>
        <w:rPr>
          <w:sz w:val="20"/>
        </w:rPr>
        <w:t xml:space="preserve">ССЖКУ1</w:t>
      </w:r>
      <w:r>
        <w:rPr>
          <w:sz w:val="20"/>
          <w:vertAlign w:val="subscript"/>
        </w:rPr>
        <w:t xml:space="preserve">i</w:t>
      </w:r>
      <w:r>
        <w:rPr>
          <w:sz w:val="20"/>
        </w:rPr>
        <w:t xml:space="preserve">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гв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w:t>
      </w:r>
    </w:p>
    <w:p>
      <w:pPr>
        <w:pStyle w:val="0"/>
        <w:jc w:val="center"/>
      </w:pPr>
      <w:r>
        <w:rPr>
          <w:sz w:val="20"/>
        </w:rPr>
        <w:t xml:space="preserve">+ Р</w:t>
      </w:r>
      <w:r>
        <w:rPr>
          <w:sz w:val="20"/>
          <w:vertAlign w:val="subscript"/>
        </w:rPr>
        <w:t xml:space="preserve">эл</w:t>
      </w:r>
      <w:r>
        <w:rPr>
          <w:sz w:val="20"/>
        </w:rPr>
        <w:t xml:space="preserve"> + Р</w:t>
      </w:r>
      <w:r>
        <w:rPr>
          <w:sz w:val="20"/>
          <w:vertAlign w:val="subscript"/>
        </w:rPr>
        <w:t xml:space="preserve">пн</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ССЖКУ1</w:t>
      </w:r>
      <w:r>
        <w:rPr>
          <w:sz w:val="20"/>
          <w:vertAlign w:val="subscript"/>
        </w:rPr>
        <w:t xml:space="preserve">i</w:t>
      </w:r>
      <w:r>
        <w:rPr>
          <w:sz w:val="20"/>
        </w:rPr>
        <w:t xml:space="preserve"> - стандарт стоимости жилищно-коммунальных услуг на одного члена семьи для семей, состоящих из i человек;</w:t>
      </w:r>
    </w:p>
    <w:p>
      <w:pPr>
        <w:pStyle w:val="0"/>
        <w:spacing w:before="200" w:line-rule="auto"/>
        <w:ind w:firstLine="540"/>
        <w:jc w:val="both"/>
      </w:pPr>
      <w:r>
        <w:rPr>
          <w:sz w:val="20"/>
        </w:rPr>
        <w:t xml:space="preserve">Р</w:t>
      </w:r>
      <w:r>
        <w:rPr>
          <w:sz w:val="20"/>
          <w:vertAlign w:val="subscript"/>
        </w:rPr>
        <w:t xml:space="preserve">ср</w:t>
      </w:r>
      <w:r>
        <w:rPr>
          <w:sz w:val="20"/>
        </w:rPr>
        <w:t xml:space="preserve"> - размер платы за содержание жилого помещения (без капитального ремонта), определяемый по формуле:</w:t>
      </w:r>
    </w:p>
    <w:p>
      <w:pPr>
        <w:pStyle w:val="0"/>
      </w:pPr>
      <w:r>
        <w:rPr>
          <w:sz w:val="20"/>
        </w:rPr>
      </w:r>
    </w:p>
    <w:p>
      <w:pPr>
        <w:pStyle w:val="0"/>
        <w:jc w:val="center"/>
      </w:pPr>
      <w:r>
        <w:rPr>
          <w:sz w:val="20"/>
        </w:rPr>
        <w:t xml:space="preserve">Р</w:t>
      </w:r>
      <w:r>
        <w:rPr>
          <w:sz w:val="20"/>
          <w:vertAlign w:val="subscript"/>
        </w:rPr>
        <w:t xml:space="preserve">ср</w:t>
      </w:r>
      <w:r>
        <w:rPr>
          <w:sz w:val="20"/>
        </w:rPr>
        <w:t xml:space="preserve"> = Ц</w:t>
      </w:r>
      <w:r>
        <w:rPr>
          <w:sz w:val="20"/>
          <w:vertAlign w:val="subscript"/>
        </w:rPr>
        <w:t xml:space="preserve">ср</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ср</w:t>
      </w:r>
      <w:r>
        <w:rPr>
          <w:sz w:val="20"/>
        </w:rP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53"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установленная органом государственной власти соответствующего субъекта Российской Федерации для нанимателей жилого помещения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jc w:val="both"/>
      </w:pPr>
      <w:r>
        <w:rPr>
          <w:sz w:val="20"/>
        </w:rPr>
        <w:t xml:space="preserve">(в ред. </w:t>
      </w:r>
      <w:hyperlink w:history="0" r:id="rId154"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w:t>
      </w:r>
      <w:r>
        <w:rPr>
          <w:sz w:val="20"/>
          <w:vertAlign w:val="subscript"/>
        </w:rPr>
        <w:t xml:space="preserve">от</w:t>
      </w:r>
      <w:r>
        <w:rPr>
          <w:sz w:val="20"/>
        </w:rPr>
        <w:t xml:space="preserve"> - размер платы за отопление,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от</w:t>
      </w:r>
      <w:r>
        <w:rPr>
          <w:sz w:val="20"/>
        </w:rPr>
        <w:t xml:space="preserve"> = Н</w:t>
      </w:r>
      <w:r>
        <w:rPr>
          <w:sz w:val="20"/>
          <w:vertAlign w:val="subscript"/>
        </w:rPr>
        <w:t xml:space="preserve">тэ</w:t>
      </w:r>
      <w:r>
        <w:rPr>
          <w:sz w:val="20"/>
        </w:rPr>
        <w:t xml:space="preserve"> x Т</w:t>
      </w:r>
      <w:r>
        <w:rPr>
          <w:sz w:val="20"/>
          <w:vertAlign w:val="subscript"/>
        </w:rPr>
        <w:t xml:space="preserve">тэ</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тэ</w:t>
      </w:r>
      <w:r>
        <w:rPr>
          <w:sz w:val="20"/>
        </w:rPr>
        <w:t xml:space="preserve"> - норматив потребления тепловой энергии на отопление (Гкал/кв. м/в месяц или Гкал/куб. м/в месяц);</w:t>
      </w:r>
    </w:p>
    <w:p>
      <w:pPr>
        <w:pStyle w:val="0"/>
        <w:spacing w:before="200" w:line-rule="auto"/>
        <w:ind w:firstLine="540"/>
        <w:jc w:val="both"/>
      </w:pPr>
      <w:r>
        <w:rPr>
          <w:sz w:val="20"/>
        </w:rPr>
        <w:t xml:space="preserve">Т</w:t>
      </w:r>
      <w:r>
        <w:rPr>
          <w:sz w:val="20"/>
          <w:vertAlign w:val="subscript"/>
        </w:rPr>
        <w:t xml:space="preserve">тэ</w:t>
      </w:r>
      <w:r>
        <w:rPr>
          <w:sz w:val="20"/>
        </w:rPr>
        <w:t xml:space="preserve"> - тариф на тепловую энергию (руб./Гкал);</w:t>
      </w:r>
    </w:p>
    <w:p>
      <w:pPr>
        <w:pStyle w:val="0"/>
        <w:spacing w:before="200" w:line-rule="auto"/>
        <w:ind w:firstLine="540"/>
        <w:jc w:val="both"/>
      </w:pPr>
      <w:r>
        <w:rPr>
          <w:sz w:val="20"/>
        </w:rPr>
        <w:t xml:space="preserve">Р</w:t>
      </w:r>
      <w:r>
        <w:rPr>
          <w:sz w:val="20"/>
          <w:vertAlign w:val="subscript"/>
        </w:rPr>
        <w:t xml:space="preserve">хв</w:t>
      </w:r>
      <w:r>
        <w:rPr>
          <w:sz w:val="20"/>
        </w:rPr>
        <w:t xml:space="preserve"> - размер платы за холодное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хв</w:t>
      </w:r>
      <w:r>
        <w:rPr>
          <w:sz w:val="20"/>
        </w:rPr>
        <w:t xml:space="preserve"> = Н</w:t>
      </w:r>
      <w:r>
        <w:rPr>
          <w:sz w:val="20"/>
          <w:vertAlign w:val="subscript"/>
        </w:rPr>
        <w:t xml:space="preserve">хв</w:t>
      </w:r>
      <w:r>
        <w:rPr>
          <w:sz w:val="20"/>
        </w:rPr>
        <w:t xml:space="preserve"> x Т</w:t>
      </w:r>
      <w:r>
        <w:rPr>
          <w:sz w:val="20"/>
          <w:vertAlign w:val="subscript"/>
        </w:rPr>
        <w:t xml:space="preserve">хв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хв</w:t>
      </w:r>
      <w:r>
        <w:rPr>
          <w:sz w:val="20"/>
        </w:rPr>
        <w:t xml:space="preserve"> - норматив потребления холодной воды (куб. м в месяц на 1 чел.);</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холодную воду (руб./куб. м);</w:t>
      </w:r>
    </w:p>
    <w:p>
      <w:pPr>
        <w:pStyle w:val="0"/>
        <w:spacing w:before="200" w:line-rule="auto"/>
        <w:ind w:firstLine="540"/>
        <w:jc w:val="both"/>
      </w:pPr>
      <w:r>
        <w:rPr>
          <w:sz w:val="20"/>
        </w:rPr>
        <w:t xml:space="preserve">Р</w:t>
      </w:r>
      <w:r>
        <w:rPr>
          <w:sz w:val="20"/>
          <w:vertAlign w:val="subscript"/>
        </w:rPr>
        <w:t xml:space="preserve">гв</w:t>
      </w:r>
      <w:r>
        <w:rPr>
          <w:sz w:val="20"/>
        </w:rPr>
        <w:t xml:space="preserve"> - размер платы за горячее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гв</w:t>
      </w:r>
      <w:r>
        <w:rPr>
          <w:sz w:val="20"/>
        </w:rPr>
        <w:t xml:space="preserve"> = Н</w:t>
      </w:r>
      <w:r>
        <w:rPr>
          <w:sz w:val="20"/>
          <w:vertAlign w:val="subscript"/>
        </w:rPr>
        <w:t xml:space="preserve">гв</w:t>
      </w:r>
      <w:r>
        <w:rPr>
          <w:sz w:val="20"/>
        </w:rPr>
        <w:t xml:space="preserve"> x Т</w:t>
      </w:r>
      <w:r>
        <w:rPr>
          <w:sz w:val="20"/>
          <w:vertAlign w:val="subscript"/>
        </w:rPr>
        <w:t xml:space="preserve">гв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гв</w:t>
      </w:r>
      <w:r>
        <w:rPr>
          <w:sz w:val="20"/>
        </w:rPr>
        <w:t xml:space="preserve"> - норматив потребления горячей воды (куб. м в месяц на 1 чел.);</w:t>
      </w:r>
    </w:p>
    <w:p>
      <w:pPr>
        <w:pStyle w:val="0"/>
        <w:spacing w:before="200" w:line-rule="auto"/>
        <w:ind w:firstLine="540"/>
        <w:jc w:val="both"/>
      </w:pPr>
      <w:r>
        <w:rPr>
          <w:sz w:val="20"/>
        </w:rPr>
        <w:t xml:space="preserve">Т</w:t>
      </w:r>
      <w:r>
        <w:rPr>
          <w:sz w:val="20"/>
          <w:vertAlign w:val="subscript"/>
        </w:rPr>
        <w:t xml:space="preserve">гв</w:t>
      </w:r>
      <w:r>
        <w:rPr>
          <w:sz w:val="20"/>
        </w:rPr>
        <w:t xml:space="preserve"> - тариф на горячую воду (руб./куб. м);</w:t>
      </w:r>
    </w:p>
    <w:p>
      <w:pPr>
        <w:pStyle w:val="0"/>
        <w:spacing w:before="200" w:line-rule="auto"/>
        <w:ind w:firstLine="540"/>
        <w:jc w:val="both"/>
      </w:pPr>
      <w:r>
        <w:rPr>
          <w:sz w:val="20"/>
        </w:rPr>
        <w:t xml:space="preserve">Р</w:t>
      </w:r>
      <w:r>
        <w:rPr>
          <w:sz w:val="20"/>
          <w:vertAlign w:val="subscript"/>
        </w:rPr>
        <w:t xml:space="preserve">в/отв</w:t>
      </w:r>
      <w:r>
        <w:rPr>
          <w:sz w:val="20"/>
        </w:rPr>
        <w:t xml:space="preserve"> - размер платы за водоотведение,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в/отв</w:t>
      </w:r>
      <w:r>
        <w:rPr>
          <w:sz w:val="20"/>
        </w:rPr>
        <w:t xml:space="preserve"> = Н</w:t>
      </w:r>
      <w:r>
        <w:rPr>
          <w:sz w:val="20"/>
          <w:vertAlign w:val="subscript"/>
        </w:rPr>
        <w:t xml:space="preserve">в/отв</w:t>
      </w:r>
      <w:r>
        <w:rPr>
          <w:sz w:val="20"/>
        </w:rPr>
        <w:t xml:space="preserve"> x Т</w:t>
      </w:r>
      <w:r>
        <w:rPr>
          <w:sz w:val="20"/>
          <w:vertAlign w:val="subscript"/>
        </w:rPr>
        <w:t xml:space="preserve">в/отв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в/отв</w:t>
      </w:r>
      <w:r>
        <w:rPr>
          <w:sz w:val="20"/>
        </w:rPr>
        <w:t xml:space="preserve"> - норматив водоотведения (куб. м в месяц на 1 чел.);</w:t>
      </w:r>
    </w:p>
    <w:p>
      <w:pPr>
        <w:pStyle w:val="0"/>
        <w:spacing w:before="200" w:line-rule="auto"/>
        <w:ind w:firstLine="540"/>
        <w:jc w:val="both"/>
      </w:pPr>
      <w:r>
        <w:rPr>
          <w:sz w:val="20"/>
        </w:rPr>
        <w:t xml:space="preserve">Т</w:t>
      </w:r>
      <w:r>
        <w:rPr>
          <w:sz w:val="20"/>
          <w:vertAlign w:val="subscript"/>
        </w:rPr>
        <w:t xml:space="preserve">в/отв</w:t>
      </w:r>
      <w:r>
        <w:rPr>
          <w:sz w:val="20"/>
        </w:rPr>
        <w:t xml:space="preserve"> - тариф на водоотведение (руб./куб. м);</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газ-п</w:t>
      </w:r>
      <w:r>
        <w:rPr>
          <w:sz w:val="20"/>
        </w:rPr>
        <w:t xml:space="preserve"> - норматив потребления газа на приготовление пищи (куб. м в месяц на 1 чел.);</w:t>
      </w:r>
    </w:p>
    <w:p>
      <w:pPr>
        <w:pStyle w:val="0"/>
        <w:spacing w:before="200" w:line-rule="auto"/>
        <w:ind w:firstLine="540"/>
        <w:jc w:val="both"/>
      </w:pPr>
      <w:r>
        <w:rPr>
          <w:sz w:val="20"/>
        </w:rPr>
        <w:t xml:space="preserve">Т</w:t>
      </w:r>
      <w:r>
        <w:rPr>
          <w:sz w:val="20"/>
          <w:vertAlign w:val="subscript"/>
        </w:rPr>
        <w:t xml:space="preserve">газ</w:t>
      </w:r>
      <w:r>
        <w:rPr>
          <w:sz w:val="20"/>
        </w:rPr>
        <w:t xml:space="preserve"> - тариф (цена) на газ (руб./куб. м);</w:t>
      </w:r>
    </w:p>
    <w:p>
      <w:pPr>
        <w:pStyle w:val="0"/>
        <w:spacing w:before="200" w:line-rule="auto"/>
        <w:ind w:firstLine="540"/>
        <w:jc w:val="both"/>
      </w:pPr>
      <w:r>
        <w:rPr>
          <w:sz w:val="20"/>
        </w:rPr>
        <w:t xml:space="preserve">Р</w:t>
      </w:r>
      <w:r>
        <w:rPr>
          <w:sz w:val="20"/>
          <w:vertAlign w:val="subscript"/>
        </w:rPr>
        <w:t xml:space="preserve">эл</w:t>
      </w:r>
      <w:r>
        <w:rPr>
          <w:sz w:val="20"/>
        </w:rPr>
        <w:t xml:space="preserve"> - размер платы за электроснабжение,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эл</w:t>
      </w:r>
      <w:r>
        <w:rPr>
          <w:sz w:val="20"/>
        </w:rPr>
        <w:t xml:space="preserve"> = Н</w:t>
      </w:r>
      <w:r>
        <w:rPr>
          <w:sz w:val="20"/>
          <w:vertAlign w:val="subscript"/>
        </w:rPr>
        <w:t xml:space="preserve">эл</w:t>
      </w:r>
      <w:r>
        <w:rPr>
          <w:sz w:val="20"/>
        </w:rPr>
        <w:t xml:space="preserve"> x Т</w:t>
      </w:r>
      <w:r>
        <w:rPr>
          <w:sz w:val="20"/>
          <w:vertAlign w:val="subscript"/>
        </w:rPr>
        <w:t xml:space="preserve">эл</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эл</w:t>
      </w:r>
      <w:r>
        <w:rPr>
          <w:sz w:val="20"/>
        </w:rPr>
        <w:t xml:space="preserve"> - норматив потребления электрической энергии (кВт/час. в месяц на 1 чел.);</w:t>
      </w:r>
    </w:p>
    <w:p>
      <w:pPr>
        <w:pStyle w:val="0"/>
        <w:spacing w:before="200" w:line-rule="auto"/>
        <w:ind w:firstLine="540"/>
        <w:jc w:val="both"/>
      </w:pPr>
      <w:r>
        <w:rPr>
          <w:sz w:val="20"/>
        </w:rPr>
        <w:t xml:space="preserve">Т</w:t>
      </w:r>
      <w:r>
        <w:rPr>
          <w:sz w:val="20"/>
          <w:vertAlign w:val="subscript"/>
        </w:rPr>
        <w:t xml:space="preserve">эл</w:t>
      </w:r>
      <w:r>
        <w:rPr>
          <w:sz w:val="20"/>
        </w:rPr>
        <w:t xml:space="preserve"> - тариф на электрическую энергию (руб./кВт/час);</w:t>
      </w:r>
    </w:p>
    <w:p>
      <w:pPr>
        <w:pStyle w:val="0"/>
        <w:spacing w:before="200" w:line-rule="auto"/>
        <w:ind w:firstLine="540"/>
        <w:jc w:val="both"/>
      </w:pPr>
      <w:r>
        <w:rPr>
          <w:sz w:val="20"/>
        </w:rPr>
        <w:t xml:space="preserve">Р</w:t>
      </w:r>
      <w:r>
        <w:rPr>
          <w:sz w:val="20"/>
          <w:vertAlign w:val="subscript"/>
        </w:rPr>
        <w:t xml:space="preserve">пн</w:t>
      </w:r>
      <w:r>
        <w:rPr>
          <w:sz w:val="20"/>
        </w:rP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pPr>
        <w:pStyle w:val="0"/>
      </w:pPr>
      <w:r>
        <w:rPr>
          <w:sz w:val="20"/>
        </w:rPr>
      </w:r>
    </w:p>
    <w:p>
      <w:pPr>
        <w:pStyle w:val="0"/>
        <w:jc w:val="center"/>
      </w:pPr>
      <w:r>
        <w:rPr>
          <w:sz w:val="20"/>
        </w:rPr>
        <w:t xml:space="preserve">Р</w:t>
      </w:r>
      <w:r>
        <w:rPr>
          <w:sz w:val="20"/>
          <w:vertAlign w:val="subscript"/>
        </w:rPr>
        <w:t xml:space="preserve">пн</w:t>
      </w:r>
      <w:r>
        <w:rPr>
          <w:sz w:val="20"/>
        </w:rPr>
        <w:t xml:space="preserve"> = С</w:t>
      </w:r>
      <w:r>
        <w:rPr>
          <w:sz w:val="20"/>
          <w:vertAlign w:val="subscript"/>
        </w:rPr>
        <w:t xml:space="preserve">пн</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пн</w:t>
      </w:r>
      <w:r>
        <w:rPr>
          <w:sz w:val="20"/>
        </w:rP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spacing w:before="200" w:line-rule="auto"/>
        <w:ind w:firstLine="540"/>
        <w:jc w:val="both"/>
      </w:pPr>
      <w:r>
        <w:rPr>
          <w:sz w:val="20"/>
        </w:rPr>
        <w:t xml:space="preserve">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pPr>
        <w:pStyle w:val="0"/>
      </w:pPr>
      <w:r>
        <w:rPr>
          <w:sz w:val="20"/>
        </w:rPr>
      </w:r>
    </w:p>
    <w:p>
      <w:pPr>
        <w:pStyle w:val="0"/>
        <w:jc w:val="center"/>
      </w:pPr>
      <w:r>
        <w:rPr>
          <w:sz w:val="20"/>
        </w:rPr>
        <w:t xml:space="preserve">ССЖКУ2</w:t>
      </w:r>
      <w:r>
        <w:rPr>
          <w:sz w:val="20"/>
          <w:vertAlign w:val="subscript"/>
        </w:rPr>
        <w:t xml:space="preserve">i</w:t>
      </w:r>
      <w:r>
        <w:rPr>
          <w:sz w:val="20"/>
        </w:rPr>
        <w:t xml:space="preserve">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гв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 Р</w:t>
      </w:r>
      <w:r>
        <w:rPr>
          <w:sz w:val="20"/>
          <w:vertAlign w:val="subscript"/>
        </w:rPr>
        <w:t xml:space="preserve">эл</w:t>
      </w:r>
      <w:r>
        <w:rPr>
          <w:sz w:val="20"/>
        </w:rPr>
        <w:t xml:space="preserve"> + Р</w:t>
      </w:r>
      <w:r>
        <w:rPr>
          <w:sz w:val="20"/>
          <w:vertAlign w:val="subscript"/>
        </w:rPr>
        <w:t xml:space="preserve">к</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ССЖКУ2</w:t>
      </w:r>
      <w:r>
        <w:rPr>
          <w:sz w:val="20"/>
          <w:vertAlign w:val="subscript"/>
        </w:rPr>
        <w:t xml:space="preserve">i</w:t>
      </w:r>
      <w:r>
        <w:rPr>
          <w:sz w:val="20"/>
        </w:rPr>
        <w:t xml:space="preserve"> - стандарт стоимости жилищно-коммунальных услуг на одного члена семьи для семей, состоящих из i человек;</w:t>
      </w:r>
    </w:p>
    <w:p>
      <w:pPr>
        <w:pStyle w:val="0"/>
        <w:spacing w:before="200" w:line-rule="auto"/>
        <w:ind w:firstLine="540"/>
        <w:jc w:val="both"/>
      </w:pPr>
      <w:r>
        <w:rPr>
          <w:sz w:val="20"/>
        </w:rPr>
        <w:t xml:space="preserve">Р</w:t>
      </w:r>
      <w:r>
        <w:rPr>
          <w:sz w:val="20"/>
          <w:vertAlign w:val="subscript"/>
        </w:rPr>
        <w:t xml:space="preserve">ср</w:t>
      </w:r>
      <w:r>
        <w:rPr>
          <w:sz w:val="20"/>
        </w:rPr>
        <w:t xml:space="preserve"> - размер платы за содержание и ремонт жилого помещения (без капитального ремонта), определяемый по формуле:</w:t>
      </w:r>
    </w:p>
    <w:p>
      <w:pPr>
        <w:pStyle w:val="0"/>
      </w:pPr>
      <w:r>
        <w:rPr>
          <w:sz w:val="20"/>
        </w:rPr>
      </w:r>
    </w:p>
    <w:p>
      <w:pPr>
        <w:pStyle w:val="0"/>
        <w:jc w:val="center"/>
      </w:pPr>
      <w:r>
        <w:rPr>
          <w:sz w:val="20"/>
        </w:rPr>
        <w:t xml:space="preserve">Р</w:t>
      </w:r>
      <w:r>
        <w:rPr>
          <w:sz w:val="20"/>
          <w:vertAlign w:val="subscript"/>
        </w:rPr>
        <w:t xml:space="preserve">ср</w:t>
      </w:r>
      <w:r>
        <w:rPr>
          <w:sz w:val="20"/>
        </w:rPr>
        <w:t xml:space="preserve"> = Ц</w:t>
      </w:r>
      <w:r>
        <w:rPr>
          <w:sz w:val="20"/>
          <w:vertAlign w:val="subscript"/>
        </w:rPr>
        <w:t xml:space="preserve">ср</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ср</w:t>
      </w:r>
      <w:r>
        <w:rPr>
          <w:sz w:val="20"/>
        </w:rP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5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жилого помещения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jc w:val="both"/>
      </w:pPr>
      <w:r>
        <w:rPr>
          <w:sz w:val="20"/>
        </w:rPr>
        <w:t xml:space="preserve">(в ред. </w:t>
      </w:r>
      <w:hyperlink w:history="0" r:id="rId156"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w:t>
      </w:r>
      <w:r>
        <w:rPr>
          <w:sz w:val="20"/>
          <w:vertAlign w:val="subscript"/>
        </w:rPr>
        <w:t xml:space="preserve">от</w:t>
      </w:r>
      <w:r>
        <w:rPr>
          <w:sz w:val="20"/>
        </w:rPr>
        <w:t xml:space="preserve"> - размер платы за отопление,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от</w:t>
      </w:r>
      <w:r>
        <w:rPr>
          <w:sz w:val="20"/>
        </w:rPr>
        <w:t xml:space="preserve"> = Н</w:t>
      </w:r>
      <w:r>
        <w:rPr>
          <w:sz w:val="20"/>
          <w:vertAlign w:val="subscript"/>
        </w:rPr>
        <w:t xml:space="preserve">тэ</w:t>
      </w:r>
      <w:r>
        <w:rPr>
          <w:sz w:val="20"/>
        </w:rPr>
        <w:t xml:space="preserve"> x Т</w:t>
      </w:r>
      <w:r>
        <w:rPr>
          <w:sz w:val="20"/>
          <w:vertAlign w:val="subscript"/>
        </w:rPr>
        <w:t xml:space="preserve">тэ</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тэ</w:t>
      </w:r>
      <w:r>
        <w:rPr>
          <w:sz w:val="20"/>
        </w:rPr>
        <w:t xml:space="preserve"> - норматив потребления тепловой энергии на отопление (Гкал/кв. м/в месяц или Гкал/куб. м/в месяц);</w:t>
      </w:r>
    </w:p>
    <w:p>
      <w:pPr>
        <w:pStyle w:val="0"/>
        <w:spacing w:before="200" w:line-rule="auto"/>
        <w:ind w:firstLine="540"/>
        <w:jc w:val="both"/>
      </w:pPr>
      <w:r>
        <w:rPr>
          <w:sz w:val="20"/>
        </w:rPr>
        <w:t xml:space="preserve">Т</w:t>
      </w:r>
      <w:r>
        <w:rPr>
          <w:sz w:val="20"/>
          <w:vertAlign w:val="subscript"/>
        </w:rPr>
        <w:t xml:space="preserve">тэ</w:t>
      </w:r>
      <w:r>
        <w:rPr>
          <w:sz w:val="20"/>
        </w:rPr>
        <w:t xml:space="preserve"> - тариф на тепловую энергию (руб./Гкал);</w:t>
      </w:r>
    </w:p>
    <w:p>
      <w:pPr>
        <w:pStyle w:val="0"/>
        <w:spacing w:before="200" w:line-rule="auto"/>
        <w:ind w:firstLine="540"/>
        <w:jc w:val="both"/>
      </w:pPr>
      <w:r>
        <w:rPr>
          <w:sz w:val="20"/>
        </w:rPr>
        <w:t xml:space="preserve">Р</w:t>
      </w:r>
      <w:r>
        <w:rPr>
          <w:sz w:val="20"/>
          <w:vertAlign w:val="subscript"/>
        </w:rPr>
        <w:t xml:space="preserve">хв</w:t>
      </w:r>
      <w:r>
        <w:rPr>
          <w:sz w:val="20"/>
        </w:rPr>
        <w:t xml:space="preserve"> - размер платы за холодное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хв</w:t>
      </w:r>
      <w:r>
        <w:rPr>
          <w:sz w:val="20"/>
        </w:rPr>
        <w:t xml:space="preserve"> = Н</w:t>
      </w:r>
      <w:r>
        <w:rPr>
          <w:sz w:val="20"/>
          <w:vertAlign w:val="subscript"/>
        </w:rPr>
        <w:t xml:space="preserve">хв</w:t>
      </w:r>
      <w:r>
        <w:rPr>
          <w:sz w:val="20"/>
        </w:rPr>
        <w:t xml:space="preserve"> x Т</w:t>
      </w:r>
      <w:r>
        <w:rPr>
          <w:sz w:val="20"/>
          <w:vertAlign w:val="subscript"/>
        </w:rPr>
        <w:t xml:space="preserve">хв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хв</w:t>
      </w:r>
      <w:r>
        <w:rPr>
          <w:sz w:val="20"/>
        </w:rPr>
        <w:t xml:space="preserve"> - норматив потребления холодной воды (куб. м в месяц на 1 чел.);</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холодную воду (руб./куб. м);</w:t>
      </w:r>
    </w:p>
    <w:p>
      <w:pPr>
        <w:pStyle w:val="0"/>
        <w:spacing w:before="200" w:line-rule="auto"/>
        <w:ind w:firstLine="540"/>
        <w:jc w:val="both"/>
      </w:pPr>
      <w:r>
        <w:rPr>
          <w:sz w:val="20"/>
        </w:rPr>
        <w:t xml:space="preserve">Р</w:t>
      </w:r>
      <w:r>
        <w:rPr>
          <w:sz w:val="20"/>
          <w:vertAlign w:val="subscript"/>
        </w:rPr>
        <w:t xml:space="preserve">гв</w:t>
      </w:r>
      <w:r>
        <w:rPr>
          <w:sz w:val="20"/>
        </w:rPr>
        <w:t xml:space="preserve"> - размер платы за горячее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гв</w:t>
      </w:r>
      <w:r>
        <w:rPr>
          <w:sz w:val="20"/>
        </w:rPr>
        <w:t xml:space="preserve"> = Н</w:t>
      </w:r>
      <w:r>
        <w:rPr>
          <w:sz w:val="20"/>
          <w:vertAlign w:val="subscript"/>
        </w:rPr>
        <w:t xml:space="preserve">гв</w:t>
      </w:r>
      <w:r>
        <w:rPr>
          <w:sz w:val="20"/>
        </w:rPr>
        <w:t xml:space="preserve"> x Т</w:t>
      </w:r>
      <w:r>
        <w:rPr>
          <w:sz w:val="20"/>
          <w:vertAlign w:val="subscript"/>
        </w:rPr>
        <w:t xml:space="preserve">гв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гв</w:t>
      </w:r>
      <w:r>
        <w:rPr>
          <w:sz w:val="20"/>
        </w:rPr>
        <w:t xml:space="preserve"> - норматив потребления горячей воды (куб. м в месяц на 1 чел.);</w:t>
      </w:r>
    </w:p>
    <w:p>
      <w:pPr>
        <w:pStyle w:val="0"/>
        <w:spacing w:before="200" w:line-rule="auto"/>
        <w:ind w:firstLine="540"/>
        <w:jc w:val="both"/>
      </w:pPr>
      <w:r>
        <w:rPr>
          <w:sz w:val="20"/>
        </w:rPr>
        <w:t xml:space="preserve">Т</w:t>
      </w:r>
      <w:r>
        <w:rPr>
          <w:sz w:val="20"/>
          <w:vertAlign w:val="subscript"/>
        </w:rPr>
        <w:t xml:space="preserve">гв</w:t>
      </w:r>
      <w:r>
        <w:rPr>
          <w:sz w:val="20"/>
        </w:rPr>
        <w:t xml:space="preserve"> - тариф на горячую воду (руб./куб. м);</w:t>
      </w:r>
    </w:p>
    <w:p>
      <w:pPr>
        <w:pStyle w:val="0"/>
        <w:spacing w:before="200" w:line-rule="auto"/>
        <w:ind w:firstLine="540"/>
        <w:jc w:val="both"/>
      </w:pPr>
      <w:r>
        <w:rPr>
          <w:sz w:val="20"/>
        </w:rPr>
        <w:t xml:space="preserve">Р</w:t>
      </w:r>
      <w:r>
        <w:rPr>
          <w:sz w:val="20"/>
          <w:vertAlign w:val="subscript"/>
        </w:rPr>
        <w:t xml:space="preserve">в/отв</w:t>
      </w:r>
      <w:r>
        <w:rPr>
          <w:sz w:val="20"/>
        </w:rPr>
        <w:t xml:space="preserve"> - размер платы за водоотведение,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в/отв</w:t>
      </w:r>
      <w:r>
        <w:rPr>
          <w:sz w:val="20"/>
        </w:rPr>
        <w:t xml:space="preserve"> = Н</w:t>
      </w:r>
      <w:r>
        <w:rPr>
          <w:sz w:val="20"/>
          <w:vertAlign w:val="subscript"/>
        </w:rPr>
        <w:t xml:space="preserve">в/отв</w:t>
      </w:r>
      <w:r>
        <w:rPr>
          <w:sz w:val="20"/>
        </w:rPr>
        <w:t xml:space="preserve"> x Т</w:t>
      </w:r>
      <w:r>
        <w:rPr>
          <w:sz w:val="20"/>
          <w:vertAlign w:val="subscript"/>
        </w:rPr>
        <w:t xml:space="preserve">в/отв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в/отв</w:t>
      </w:r>
      <w:r>
        <w:rPr>
          <w:sz w:val="20"/>
        </w:rPr>
        <w:t xml:space="preserve"> - норматив водоотведения (куб. м в месяц на 1 чел.);</w:t>
      </w:r>
    </w:p>
    <w:p>
      <w:pPr>
        <w:pStyle w:val="0"/>
        <w:spacing w:before="200" w:line-rule="auto"/>
        <w:ind w:firstLine="540"/>
        <w:jc w:val="both"/>
      </w:pPr>
      <w:r>
        <w:rPr>
          <w:sz w:val="20"/>
        </w:rPr>
        <w:t xml:space="preserve">Т</w:t>
      </w:r>
      <w:r>
        <w:rPr>
          <w:sz w:val="20"/>
          <w:vertAlign w:val="subscript"/>
        </w:rPr>
        <w:t xml:space="preserve">в/отв</w:t>
      </w:r>
      <w:r>
        <w:rPr>
          <w:sz w:val="20"/>
        </w:rPr>
        <w:t xml:space="preserve"> - тариф на водоотведение (руб./куб. м);</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газ-п</w:t>
      </w:r>
      <w:r>
        <w:rPr>
          <w:sz w:val="20"/>
        </w:rPr>
        <w:t xml:space="preserve"> - норматив потребления газа на приготовление пищи (куб. м в месяц на 1 чел.);</w:t>
      </w:r>
    </w:p>
    <w:p>
      <w:pPr>
        <w:pStyle w:val="0"/>
        <w:spacing w:before="200" w:line-rule="auto"/>
        <w:ind w:firstLine="540"/>
        <w:jc w:val="both"/>
      </w:pPr>
      <w:r>
        <w:rPr>
          <w:sz w:val="20"/>
        </w:rPr>
        <w:t xml:space="preserve">Т</w:t>
      </w:r>
      <w:r>
        <w:rPr>
          <w:sz w:val="20"/>
          <w:vertAlign w:val="subscript"/>
        </w:rPr>
        <w:t xml:space="preserve">газ</w:t>
      </w:r>
      <w:r>
        <w:rPr>
          <w:sz w:val="20"/>
        </w:rPr>
        <w:t xml:space="preserve"> - тариф (цена) на газ (руб./куб. м);</w:t>
      </w:r>
    </w:p>
    <w:p>
      <w:pPr>
        <w:pStyle w:val="0"/>
        <w:spacing w:before="200" w:line-rule="auto"/>
        <w:ind w:firstLine="540"/>
        <w:jc w:val="both"/>
      </w:pPr>
      <w:r>
        <w:rPr>
          <w:sz w:val="20"/>
        </w:rPr>
        <w:t xml:space="preserve">Р</w:t>
      </w:r>
      <w:r>
        <w:rPr>
          <w:sz w:val="20"/>
          <w:vertAlign w:val="subscript"/>
        </w:rPr>
        <w:t xml:space="preserve">эл</w:t>
      </w:r>
      <w:r>
        <w:rPr>
          <w:sz w:val="20"/>
        </w:rPr>
        <w:t xml:space="preserve"> - размер платы за электроснабжение,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эл</w:t>
      </w:r>
      <w:r>
        <w:rPr>
          <w:sz w:val="20"/>
        </w:rPr>
        <w:t xml:space="preserve"> = Н</w:t>
      </w:r>
      <w:r>
        <w:rPr>
          <w:sz w:val="20"/>
          <w:vertAlign w:val="subscript"/>
        </w:rPr>
        <w:t xml:space="preserve">эл</w:t>
      </w:r>
      <w:r>
        <w:rPr>
          <w:sz w:val="20"/>
        </w:rPr>
        <w:t xml:space="preserve"> x Т</w:t>
      </w:r>
      <w:r>
        <w:rPr>
          <w:sz w:val="20"/>
          <w:vertAlign w:val="subscript"/>
        </w:rPr>
        <w:t xml:space="preserve">эл</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эл</w:t>
      </w:r>
      <w:r>
        <w:rPr>
          <w:sz w:val="20"/>
        </w:rPr>
        <w:t xml:space="preserve"> - норматив потребления электрической энергии (кВт/час. в месяц на 1 чел.);</w:t>
      </w:r>
    </w:p>
    <w:p>
      <w:pPr>
        <w:pStyle w:val="0"/>
        <w:spacing w:before="200" w:line-rule="auto"/>
        <w:ind w:firstLine="540"/>
        <w:jc w:val="both"/>
      </w:pPr>
      <w:r>
        <w:rPr>
          <w:sz w:val="20"/>
        </w:rPr>
        <w:t xml:space="preserve">Т</w:t>
      </w:r>
      <w:r>
        <w:rPr>
          <w:sz w:val="20"/>
          <w:vertAlign w:val="subscript"/>
        </w:rPr>
        <w:t xml:space="preserve">эл</w:t>
      </w:r>
      <w:r>
        <w:rPr>
          <w:sz w:val="20"/>
        </w:rPr>
        <w:t xml:space="preserve"> - тариф на электрическую энергию (руб./кВт/час);</w:t>
      </w:r>
    </w:p>
    <w:p>
      <w:pPr>
        <w:pStyle w:val="0"/>
        <w:spacing w:before="200" w:line-rule="auto"/>
        <w:ind w:firstLine="540"/>
        <w:jc w:val="both"/>
      </w:pPr>
      <w:r>
        <w:rPr>
          <w:sz w:val="20"/>
        </w:rPr>
        <w:t xml:space="preserve">Р</w:t>
      </w:r>
      <w:r>
        <w:rPr>
          <w:sz w:val="20"/>
          <w:vertAlign w:val="subscript"/>
        </w:rPr>
        <w:t xml:space="preserve">к</w:t>
      </w:r>
      <w:r>
        <w:rPr>
          <w:sz w:val="20"/>
        </w:rPr>
        <w:t xml:space="preserve"> - размер взноса на капитальный ремонт общего имущества многоквартирного дома, определяемый по формуле:</w:t>
      </w:r>
    </w:p>
    <w:p>
      <w:pPr>
        <w:pStyle w:val="0"/>
      </w:pPr>
      <w:r>
        <w:rPr>
          <w:sz w:val="20"/>
        </w:rPr>
      </w:r>
    </w:p>
    <w:p>
      <w:pPr>
        <w:pStyle w:val="0"/>
        <w:jc w:val="center"/>
      </w:pPr>
      <w:r>
        <w:rPr>
          <w:sz w:val="20"/>
        </w:rPr>
        <w:t xml:space="preserve">Р</w:t>
      </w:r>
      <w:r>
        <w:rPr>
          <w:sz w:val="20"/>
          <w:vertAlign w:val="subscript"/>
        </w:rPr>
        <w:t xml:space="preserve">к</w:t>
      </w:r>
      <w:r>
        <w:rPr>
          <w:sz w:val="20"/>
        </w:rPr>
        <w:t xml:space="preserve"> = Р</w:t>
      </w:r>
      <w:r>
        <w:rPr>
          <w:sz w:val="20"/>
          <w:vertAlign w:val="subscript"/>
        </w:rPr>
        <w:t xml:space="preserve">min</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min</w:t>
      </w:r>
      <w:r>
        <w:rPr>
          <w:sz w:val="20"/>
        </w:rPr>
        <w:t xml:space="preserve"> - минимальный размер взноса на капитальный ремонт, установленный в соответствии с </w:t>
      </w:r>
      <w:hyperlink w:history="0" r:id="rId157" w:tooltip="&quot;Жилищный кодекс Российской Федерации&quot; от 29.12.2004 N 188-ФЗ (ред. от 14.11.2023) {КонсультантПлюс}">
        <w:r>
          <w:rPr>
            <w:sz w:val="20"/>
            <w:color w:val="0000ff"/>
          </w:rPr>
          <w:t xml:space="preserve">пунктом 8.1 статьи 156</w:t>
        </w:r>
      </w:hyperlink>
      <w:r>
        <w:rPr>
          <w:sz w:val="20"/>
        </w:rPr>
        <w:t xml:space="preserve"> Жилищного кодекса (руб./кв. м).</w:t>
      </w:r>
    </w:p>
    <w:p>
      <w:pPr>
        <w:pStyle w:val="0"/>
        <w:spacing w:before="200" w:line-rule="auto"/>
        <w:ind w:firstLine="540"/>
        <w:jc w:val="both"/>
      </w:pPr>
      <w:r>
        <w:rPr>
          <w:sz w:val="20"/>
        </w:rPr>
        <w:t xml:space="preserve">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pPr>
        <w:pStyle w:val="0"/>
      </w:pPr>
      <w:r>
        <w:rPr>
          <w:sz w:val="20"/>
        </w:rPr>
      </w:r>
    </w:p>
    <w:p>
      <w:pPr>
        <w:pStyle w:val="0"/>
        <w:jc w:val="center"/>
      </w:pPr>
      <w:r>
        <w:rPr>
          <w:sz w:val="20"/>
        </w:rPr>
        <w:t xml:space="preserve">ССЖКУ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 Р</w:t>
      </w:r>
      <w:r>
        <w:rPr>
          <w:sz w:val="20"/>
          <w:vertAlign w:val="subscript"/>
        </w:rPr>
        <w:t xml:space="preserve">эл</w:t>
      </w:r>
      <w:r>
        <w:rPr>
          <w:sz w:val="20"/>
        </w:rPr>
        <w:t xml:space="preserve"> + Р</w:t>
      </w:r>
      <w:r>
        <w:rPr>
          <w:sz w:val="20"/>
          <w:vertAlign w:val="subscript"/>
        </w:rPr>
        <w:t xml:space="preserve">к</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 Н</w:t>
      </w:r>
      <w:r>
        <w:rPr>
          <w:sz w:val="20"/>
          <w:vertAlign w:val="subscript"/>
        </w:rPr>
        <w:t xml:space="preserve">газ-гв</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газ-гв</w:t>
      </w:r>
      <w:r>
        <w:rPr>
          <w:sz w:val="20"/>
        </w:rPr>
        <w:t xml:space="preserve"> - норматив потребления газа на подогрев воды при отсутствии централизованного горячего водоснабжения (куб. м в месяц на i чел.).</w:t>
      </w:r>
    </w:p>
    <w:p>
      <w:pPr>
        <w:pStyle w:val="0"/>
        <w:spacing w:before="200" w:line-rule="auto"/>
        <w:ind w:firstLine="540"/>
        <w:jc w:val="both"/>
      </w:pPr>
      <w:r>
        <w:rPr>
          <w:sz w:val="20"/>
        </w:rPr>
        <w:t xml:space="preserve">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pPr>
        <w:pStyle w:val="0"/>
      </w:pPr>
      <w:r>
        <w:rPr>
          <w:sz w:val="20"/>
        </w:rPr>
      </w:r>
    </w:p>
    <w:p>
      <w:pPr>
        <w:pStyle w:val="0"/>
        <w:jc w:val="center"/>
      </w:pPr>
      <w:r>
        <w:rPr>
          <w:sz w:val="20"/>
        </w:rPr>
        <w:t xml:space="preserve">ССЖКУ = Рср + Ртт + Рхв + Рв/отв + Рэл,</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тт</w:t>
      </w:r>
      <w:r>
        <w:rPr>
          <w:sz w:val="20"/>
        </w:rPr>
        <w:t xml:space="preserve"> - размер платы за твердое топливо, определяемый по формуле:</w:t>
      </w:r>
    </w:p>
    <w:p>
      <w:pPr>
        <w:pStyle w:val="0"/>
      </w:pPr>
      <w:r>
        <w:rPr>
          <w:sz w:val="20"/>
        </w:rPr>
      </w:r>
    </w:p>
    <w:p>
      <w:pPr>
        <w:pStyle w:val="0"/>
        <w:jc w:val="center"/>
      </w:pPr>
      <w:r>
        <w:rPr>
          <w:sz w:val="20"/>
        </w:rPr>
        <w:t xml:space="preserve">Р</w:t>
      </w:r>
      <w:r>
        <w:rPr>
          <w:sz w:val="20"/>
          <w:vertAlign w:val="subscript"/>
        </w:rPr>
        <w:t xml:space="preserve">тт</w:t>
      </w:r>
      <w:r>
        <w:rPr>
          <w:sz w:val="20"/>
        </w:rPr>
        <w:t xml:space="preserve"> = Н</w:t>
      </w:r>
      <w:r>
        <w:rPr>
          <w:sz w:val="20"/>
          <w:vertAlign w:val="subscript"/>
        </w:rPr>
        <w:t xml:space="preserve">тт</w:t>
      </w:r>
      <w:r>
        <w:rPr>
          <w:sz w:val="20"/>
        </w:rPr>
        <w:t xml:space="preserve"> x Т</w:t>
      </w:r>
      <w:r>
        <w:rPr>
          <w:sz w:val="20"/>
          <w:vertAlign w:val="subscript"/>
        </w:rPr>
        <w:t xml:space="preserve">тт</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тт</w:t>
      </w:r>
      <w:r>
        <w:rPr>
          <w:sz w:val="20"/>
        </w:rPr>
        <w:t xml:space="preserve"> - норматив потребления твердого топлива &lt;1&gt; (куб. м/кв. м или кг/кв. 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pPr>
        <w:pStyle w:val="0"/>
      </w:pPr>
      <w:r>
        <w:rPr>
          <w:sz w:val="20"/>
        </w:rPr>
      </w:r>
    </w:p>
    <w:p>
      <w:pPr>
        <w:pStyle w:val="0"/>
        <w:ind w:firstLine="540"/>
        <w:jc w:val="both"/>
      </w:pPr>
      <w:r>
        <w:rPr>
          <w:sz w:val="20"/>
        </w:rPr>
        <w:t xml:space="preserve">Т</w:t>
      </w:r>
      <w:r>
        <w:rPr>
          <w:sz w:val="20"/>
          <w:vertAlign w:val="subscript"/>
        </w:rPr>
        <w:t xml:space="preserve">тт</w:t>
      </w:r>
      <w:r>
        <w:rPr>
          <w:sz w:val="20"/>
        </w:rPr>
        <w:t xml:space="preserve"> - тариф на твердое топливо (руб./куб. м или руб./кг).</w:t>
      </w:r>
    </w:p>
    <w:bookmarkStart w:id="501" w:name="P501"/>
    <w:bookmarkEnd w:id="501"/>
    <w:p>
      <w:pPr>
        <w:pStyle w:val="0"/>
        <w:spacing w:before="200" w:line-rule="auto"/>
        <w:ind w:firstLine="540"/>
        <w:jc w:val="both"/>
      </w:pPr>
      <w:r>
        <w:rPr>
          <w:sz w:val="20"/>
        </w:rPr>
        <w:t xml:space="preserve">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pPr>
        <w:pStyle w:val="0"/>
      </w:pPr>
      <w:r>
        <w:rPr>
          <w:sz w:val="20"/>
        </w:rPr>
      </w:r>
    </w:p>
    <w:p>
      <w:pPr>
        <w:pStyle w:val="0"/>
        <w:jc w:val="center"/>
      </w:pPr>
      <w:r>
        <w:rPr>
          <w:sz w:val="20"/>
        </w:rPr>
        <w:t xml:space="preserve">ССЖКУ = Рср + Ргаз + Рхв + Рв/отв + Рэл,</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газ-о</w:t>
      </w:r>
      <w:r>
        <w:rPr>
          <w:sz w:val="20"/>
        </w:rPr>
        <w:t xml:space="preserve"> x S</w:t>
      </w:r>
      <w:r>
        <w:rPr>
          <w:sz w:val="20"/>
          <w:vertAlign w:val="subscript"/>
        </w:rPr>
        <w:t xml:space="preserve">i</w:t>
      </w:r>
      <w:r>
        <w:rPr>
          <w:sz w:val="20"/>
        </w:rPr>
        <w:t xml:space="preserve">) + Н</w:t>
      </w:r>
      <w:r>
        <w:rPr>
          <w:sz w:val="20"/>
          <w:vertAlign w:val="subscript"/>
        </w:rPr>
        <w:t xml:space="preserve">газ-п</w:t>
      </w:r>
      <w:r>
        <w:rPr>
          <w:sz w:val="20"/>
        </w:rPr>
        <w:t xml:space="preserve"> + Н</w:t>
      </w:r>
      <w:r>
        <w:rPr>
          <w:sz w:val="20"/>
          <w:vertAlign w:val="subscript"/>
        </w:rPr>
        <w:t xml:space="preserve">газ-гв</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газ-о</w:t>
      </w:r>
      <w:r>
        <w:rPr>
          <w:sz w:val="20"/>
        </w:rPr>
        <w:t xml:space="preserve"> - норматив потребления газа на отопление жилых помещений, в том числе подсобных 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pPr>
        <w:pStyle w:val="0"/>
        <w:spacing w:before="200" w:line-rule="auto"/>
        <w:ind w:firstLine="540"/>
        <w:jc w:val="both"/>
      </w:pPr>
      <w:r>
        <w:rPr>
          <w:sz w:val="20"/>
        </w:rPr>
        <w:t xml:space="preserve">76. Стандарты стоимости жилищно-коммунальных услуг рекомендуется устанавливать с учетом возможностей бюджета субъекта Российской Федерации.</w:t>
      </w:r>
    </w:p>
    <w:p>
      <w:pPr>
        <w:pStyle w:val="0"/>
        <w:spacing w:before="200" w:line-rule="auto"/>
        <w:ind w:firstLine="540"/>
        <w:jc w:val="both"/>
      </w:pPr>
      <w:r>
        <w:rPr>
          <w:sz w:val="20"/>
        </w:rPr>
        <w:t xml:space="preserve">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pPr>
        <w:pStyle w:val="0"/>
        <w:spacing w:before="200" w:line-rule="auto"/>
        <w:ind w:firstLine="540"/>
        <w:jc w:val="both"/>
      </w:pPr>
      <w:r>
        <w:rPr>
          <w:sz w:val="20"/>
        </w:rPr>
        <w:t xml:space="preserve">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pPr>
        <w:pStyle w:val="0"/>
        <w:spacing w:before="200" w:line-rule="auto"/>
        <w:ind w:firstLine="540"/>
        <w:jc w:val="both"/>
      </w:pPr>
      <w:r>
        <w:rPr>
          <w:sz w:val="20"/>
        </w:rP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58" w:tooltip="&quot;Жилищный кодекс Российской Федерации&quot; от 29.12.2004 N 188-ФЗ (ред. от 14.11.2023) {КонсультантПлюс}">
        <w:r>
          <w:rPr>
            <w:sz w:val="20"/>
            <w:color w:val="0000ff"/>
          </w:rPr>
          <w:t xml:space="preserve">части 2 статьи 159</w:t>
        </w:r>
      </w:hyperlink>
      <w:r>
        <w:rPr>
          <w:sz w:val="20"/>
        </w:rPr>
        <w:t xml:space="preserve"> Жилищного кодекса:</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00" w:line-rule="auto"/>
        <w:ind w:firstLine="540"/>
        <w:jc w:val="both"/>
      </w:pPr>
      <w:r>
        <w:rPr>
          <w:sz w:val="20"/>
        </w:rPr>
        <w:t xml:space="preserve">б) собственники жилых помещений в многоквартирных домах, которые в соответствии с требованиями Жилищного </w:t>
      </w:r>
      <w:hyperlink w:history="0" r:id="rId159" w:tooltip="&quot;Жилищный кодекс Российской Федерации&quot; от 29.12.2004 N 188-ФЗ (ред. от 14.11.2023) {КонсультантПлюс}">
        <w:r>
          <w:rPr>
            <w:sz w:val="20"/>
            <w:color w:val="0000ff"/>
          </w:rPr>
          <w:t xml:space="preserve">кодекса</w:t>
        </w:r>
      </w:hyperlink>
      <w:r>
        <w:rPr>
          <w:sz w:val="20"/>
        </w:rPr>
        <w:t xml:space="preserve"> обязаны вносить взносы на капитальный ремонт;</w:t>
      </w:r>
    </w:p>
    <w:p>
      <w:pPr>
        <w:pStyle w:val="0"/>
        <w:spacing w:before="200" w:line-rule="auto"/>
        <w:ind w:firstLine="540"/>
        <w:jc w:val="both"/>
      </w:pPr>
      <w:r>
        <w:rPr>
          <w:sz w:val="20"/>
        </w:rPr>
        <w:t xml:space="preserve">в) собственники жилых помещений в многоквартирных домах, которые в соответствии с требованиями </w:t>
      </w:r>
      <w:hyperlink w:history="0" r:id="rId160" w:tooltip="&quot;Жилищный кодекс Российской Федерации&quot; от 29.12.2004 N 188-ФЗ (ред. от 14.11.2023) {КонсультантПлюс}">
        <w:r>
          <w:rPr>
            <w:sz w:val="20"/>
            <w:color w:val="0000ff"/>
          </w:rPr>
          <w:t xml:space="preserve">части 2 статьи 169</w:t>
        </w:r>
      </w:hyperlink>
      <w:r>
        <w:rPr>
          <w:sz w:val="20"/>
        </w:rPr>
        <w:t xml:space="preserve"> Жилищного кодекса не обязаны вносить взносы на капитальный ремонт, и собственники жилых домов.</w:t>
      </w:r>
    </w:p>
    <w:p>
      <w:pPr>
        <w:pStyle w:val="0"/>
        <w:spacing w:before="200" w:line-rule="auto"/>
        <w:ind w:firstLine="540"/>
        <w:jc w:val="both"/>
      </w:pPr>
      <w:r>
        <w:rPr>
          <w:sz w:val="20"/>
        </w:rP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w:history="0" r:id="rId161"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pPr>
        <w:pStyle w:val="0"/>
        <w:spacing w:before="200" w:line-rule="auto"/>
        <w:ind w:firstLine="540"/>
        <w:jc w:val="both"/>
      </w:pPr>
      <w:r>
        <w:rPr>
          <w:sz w:val="20"/>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pPr>
        <w:pStyle w:val="0"/>
        <w:spacing w:before="200" w:line-rule="auto"/>
        <w:ind w:firstLine="540"/>
        <w:jc w:val="both"/>
      </w:pPr>
      <w:r>
        <w:rPr>
          <w:sz w:val="20"/>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pPr>
        <w:pStyle w:val="0"/>
        <w:spacing w:before="200" w:line-rule="auto"/>
        <w:ind w:firstLine="540"/>
        <w:jc w:val="both"/>
      </w:pPr>
      <w:r>
        <w:rPr>
          <w:sz w:val="20"/>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pPr>
        <w:pStyle w:val="0"/>
        <w:spacing w:before="200" w:line-rule="auto"/>
        <w:ind w:firstLine="540"/>
        <w:jc w:val="both"/>
      </w:pPr>
      <w:r>
        <w:rPr>
          <w:sz w:val="20"/>
        </w:rPr>
        <w:t xml:space="preserve">79. Размеры региональных стандартов стоимости жилищно-коммунальных услуг рекомендуется устанавливать на один год:</w:t>
      </w:r>
    </w:p>
    <w:p>
      <w:pPr>
        <w:pStyle w:val="0"/>
        <w:spacing w:before="200" w:line-rule="auto"/>
        <w:ind w:firstLine="540"/>
        <w:jc w:val="both"/>
      </w:pPr>
      <w:r>
        <w:rPr>
          <w:sz w:val="20"/>
        </w:rPr>
        <w:t xml:space="preserve">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pPr>
        <w:pStyle w:val="0"/>
        <w:spacing w:before="200" w:line-rule="auto"/>
        <w:ind w:firstLine="540"/>
        <w:jc w:val="both"/>
      </w:pPr>
      <w:r>
        <w:rPr>
          <w:sz w:val="20"/>
        </w:rPr>
        <w:t xml:space="preserve">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pPr>
        <w:pStyle w:val="0"/>
        <w:spacing w:before="200" w:line-rule="auto"/>
        <w:ind w:firstLine="540"/>
        <w:jc w:val="both"/>
      </w:pPr>
      <w:r>
        <w:rPr>
          <w:sz w:val="20"/>
        </w:rPr>
        <w:t xml:space="preserve">80. В соответствии с </w:t>
      </w:r>
      <w:hyperlink w:history="0" r:id="rId16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21(1)</w:t>
        </w:r>
      </w:hyperlink>
      <w:r>
        <w:rPr>
          <w:sz w:val="20"/>
        </w:rPr>
        <w:t xml:space="preserve"> Правил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вправе применять дифференциацию размера этого стандарта и устанавливать критерии такой дифференциации.</w:t>
      </w:r>
    </w:p>
    <w:p>
      <w:pPr>
        <w:pStyle w:val="0"/>
        <w:jc w:val="both"/>
      </w:pPr>
      <w:r>
        <w:rPr>
          <w:sz w:val="20"/>
        </w:rPr>
        <w:t xml:space="preserve">(п. 80 в ред. </w:t>
      </w:r>
      <w:hyperlink w:history="0" r:id="rId16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80.1.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дифференцирован по следующим критериям:</w:t>
      </w:r>
    </w:p>
    <w:p>
      <w:pPr>
        <w:pStyle w:val="0"/>
        <w:spacing w:before="200" w:line-rule="auto"/>
        <w:ind w:firstLine="540"/>
        <w:jc w:val="both"/>
      </w:pPr>
      <w:r>
        <w:rPr>
          <w:sz w:val="20"/>
        </w:rPr>
        <w:t xml:space="preserve">а) отношение среднедушевого дохода семьи или одиноко проживающего гражданина к прожиточному минимуму на душу населения в целом по субъекту Российской Федерации;</w:t>
      </w:r>
    </w:p>
    <w:bookmarkStart w:id="531" w:name="P531"/>
    <w:bookmarkEnd w:id="531"/>
    <w:p>
      <w:pPr>
        <w:pStyle w:val="0"/>
        <w:spacing w:before="200" w:line-rule="auto"/>
        <w:ind w:firstLine="540"/>
        <w:jc w:val="both"/>
      </w:pPr>
      <w:r>
        <w:rPr>
          <w:sz w:val="20"/>
        </w:rPr>
        <w:t xml:space="preserve">б) статус гражданина (семьи);</w:t>
      </w:r>
    </w:p>
    <w:p>
      <w:pPr>
        <w:pStyle w:val="0"/>
        <w:spacing w:before="200" w:line-rule="auto"/>
        <w:ind w:firstLine="540"/>
        <w:jc w:val="both"/>
      </w:pPr>
      <w:r>
        <w:rPr>
          <w:sz w:val="20"/>
        </w:rPr>
        <w:t xml:space="preserve">в) наличие инвалидности у члена семьи или у одиноко проживающего гражданина;</w:t>
      </w:r>
    </w:p>
    <w:p>
      <w:pPr>
        <w:pStyle w:val="0"/>
        <w:spacing w:before="200" w:line-rule="auto"/>
        <w:ind w:firstLine="540"/>
        <w:jc w:val="both"/>
      </w:pPr>
      <w:r>
        <w:rPr>
          <w:sz w:val="20"/>
        </w:rPr>
        <w:t xml:space="preserve">г) проживание семьи или одиноко проживающего гражданина в экстремальных природно-климатических условиях;</w:t>
      </w:r>
    </w:p>
    <w:p>
      <w:pPr>
        <w:pStyle w:val="0"/>
        <w:spacing w:before="200" w:line-rule="auto"/>
        <w:ind w:firstLine="540"/>
        <w:jc w:val="both"/>
      </w:pPr>
      <w:r>
        <w:rPr>
          <w:sz w:val="20"/>
        </w:rPr>
        <w:t xml:space="preserve">д) иные устанавливаемые по усмотрению субъекта Российской Федерации критерии дифференциации размеров максимально допустимой доли расходов граждан на оплату жилого помещения и коммунальных услуг в совокупном доходе семьи, позволяющие обеспечить адресный подход при предоставлении гражданам субсидий на оплату жилищно-коммунальных услуг.</w:t>
      </w:r>
    </w:p>
    <w:p>
      <w:pPr>
        <w:pStyle w:val="0"/>
        <w:jc w:val="both"/>
      </w:pPr>
      <w:r>
        <w:rPr>
          <w:sz w:val="20"/>
        </w:rPr>
        <w:t xml:space="preserve">(п. 80.1 введен </w:t>
      </w:r>
      <w:hyperlink w:history="0" r:id="rId164"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bookmarkStart w:id="536" w:name="P536"/>
    <w:bookmarkEnd w:id="536"/>
    <w:p>
      <w:pPr>
        <w:pStyle w:val="0"/>
        <w:spacing w:before="200" w:line-rule="auto"/>
        <w:ind w:firstLine="540"/>
        <w:jc w:val="both"/>
      </w:pPr>
      <w:r>
        <w:rPr>
          <w:sz w:val="20"/>
        </w:rPr>
        <w:t xml:space="preserve">80.2. Под статусом гражданина (семьи), предусмотренного подпунктом 2 </w:t>
      </w:r>
      <w:hyperlink w:history="0" w:anchor="P531" w:tooltip="б) статус гражданина (семьи);">
        <w:r>
          <w:rPr>
            <w:sz w:val="20"/>
            <w:color w:val="0000ff"/>
          </w:rPr>
          <w:t xml:space="preserve">пункта 80.1</w:t>
        </w:r>
      </w:hyperlink>
      <w:r>
        <w:rPr>
          <w:sz w:val="20"/>
        </w:rPr>
        <w:t xml:space="preserve"> настоящих Рекомендаций в целях дифференциации регионального стандарта максимально допустимой доли расходов граждан на оплату жилого помещения и коммунальных услуг в совокупном доходе семьи, по решению исполнительного органа субъекта Российской Федерации в дополнение к основным социально-демографическим группам (трудоспособное население, пенсионеры, дети в возрасте 0 - 15 лет) могут быть определены следующие типы статуса гражданина (семьи): одиноко проживающий пенсионер или инвалид, одинокий родитель, получатель пенсии по случаю потери кормильца, малоимущая семья, многодетная семья, семья, имеющая в своем составе двух и более инвалидов.</w:t>
      </w:r>
    </w:p>
    <w:p>
      <w:pPr>
        <w:pStyle w:val="0"/>
        <w:jc w:val="both"/>
      </w:pPr>
      <w:r>
        <w:rPr>
          <w:sz w:val="20"/>
        </w:rPr>
        <w:t xml:space="preserve">(п. 80.2 введен </w:t>
      </w:r>
      <w:hyperlink w:history="0" r:id="rId165"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80.3. Критериями проживания граждан в экстремальных природно-климатических условиях могут быть проживание в районах Крайнего Севера, в местностях, приравненных к районам Крайнего Севера или к районам с неблагоприятными экологическими и (или) климатическими условиями.</w:t>
      </w:r>
    </w:p>
    <w:p>
      <w:pPr>
        <w:pStyle w:val="0"/>
        <w:jc w:val="both"/>
      </w:pPr>
      <w:r>
        <w:rPr>
          <w:sz w:val="20"/>
        </w:rPr>
        <w:t xml:space="preserve">(п. 80.3 введен </w:t>
      </w:r>
      <w:hyperlink w:history="0" r:id="rId166"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80.4. Дифференциация размера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введена путем установления градации данного стандарта в зависимости от отношения среднедушевого дохода граждан к прожиточному минимуму на душу населения. Например, при значениях среднедушевого дохода в диапазоне от значения "ниже одного прожиточного минимума" до значения "выше двух прожиточных минимумов" могут быть установлены несколько величин стандарта в пределах от 5% до 22% (или иного установленного в субъекте Российской Федерации регионального стандарта). Для разных типов статуса граждан (семьи), определенных в соответствии с </w:t>
      </w:r>
      <w:hyperlink w:history="0" w:anchor="P536" w:tooltip="80.2. Под статусом гражданина (семьи), предусмотренного подпунктом 2 пункта 80.1 настоящих Рекомендаций в целях дифференциации регионального стандарта максимально допустимой доли расходов граждан на оплату жилого помещения и коммунальных услуг в совокупном доходе семьи, по решению исполнительного органа субъекта Российской Федерации в дополнение к основным социально-демографическим группам (трудоспособное население, пенсионеры, дети в возрасте 0 - 15 лет) могут быть определены следующие типы статуса граж...">
        <w:r>
          <w:rPr>
            <w:sz w:val="20"/>
            <w:color w:val="0000ff"/>
          </w:rPr>
          <w:t xml:space="preserve">пунктом 80.2</w:t>
        </w:r>
      </w:hyperlink>
      <w:r>
        <w:rPr>
          <w:sz w:val="20"/>
        </w:rPr>
        <w:t xml:space="preserve"> настоящих Рекомендаций, могут быть введены как единые, так и разные виды градаций данного стандарта.</w:t>
      </w:r>
    </w:p>
    <w:p>
      <w:pPr>
        <w:pStyle w:val="0"/>
        <w:jc w:val="both"/>
      </w:pPr>
      <w:r>
        <w:rPr>
          <w:sz w:val="20"/>
        </w:rPr>
        <w:t xml:space="preserve">(п. 80.4 введен </w:t>
      </w:r>
      <w:hyperlink w:history="0" r:id="rId16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80.5. 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 рекомендуется устанавливать до формирования и утверждения бюджета субъекта Российской Федерации на очередной финансовый год со сроком действия региональных стандартов на один календарный год.</w:t>
      </w:r>
    </w:p>
    <w:p>
      <w:pPr>
        <w:pStyle w:val="0"/>
        <w:jc w:val="both"/>
      </w:pPr>
      <w:r>
        <w:rPr>
          <w:sz w:val="20"/>
        </w:rPr>
        <w:t xml:space="preserve">(п. 80.5 введен </w:t>
      </w:r>
      <w:hyperlink w:history="0" r:id="rId168"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80.6. Изменение органами государственной власти субъекта Российской Федерации в течение текущего финансового года размеров регионального стандарта максимально допустимой доли расходов граждан на оплату жилого помещения и коммунальных услуг в совокупном доходе семьи, в том числе с дифференциацией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pPr>
        <w:pStyle w:val="0"/>
        <w:jc w:val="both"/>
      </w:pPr>
      <w:r>
        <w:rPr>
          <w:sz w:val="20"/>
        </w:rPr>
        <w:t xml:space="preserve">(п. 80.6 введен </w:t>
      </w:r>
      <w:hyperlink w:history="0" r:id="rId169"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pPr>
      <w:r>
        <w:rPr>
          <w:sz w:val="20"/>
        </w:rPr>
      </w:r>
    </w:p>
    <w:p>
      <w:pPr>
        <w:pStyle w:val="2"/>
        <w:outlineLvl w:val="1"/>
        <w:jc w:val="center"/>
      </w:pPr>
      <w:r>
        <w:rPr>
          <w:sz w:val="20"/>
        </w:rPr>
        <w:t xml:space="preserve">VII. Определение размера и порядок предоставления субсидий</w:t>
      </w:r>
    </w:p>
    <w:p>
      <w:pPr>
        <w:pStyle w:val="0"/>
      </w:pPr>
      <w:r>
        <w:rPr>
          <w:sz w:val="20"/>
        </w:rPr>
      </w:r>
    </w:p>
    <w:p>
      <w:pPr>
        <w:pStyle w:val="0"/>
        <w:ind w:firstLine="540"/>
        <w:jc w:val="both"/>
      </w:pPr>
      <w:r>
        <w:rPr>
          <w:sz w:val="20"/>
        </w:rP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w:history="0" r:id="rId17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18</w:t>
        </w:r>
      </w:hyperlink>
      <w:r>
        <w:rPr>
          <w:sz w:val="20"/>
        </w:rPr>
        <w:t xml:space="preserve"> - </w:t>
      </w:r>
      <w:hyperlink w:history="0" r:id="rId17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19</w:t>
        </w:r>
      </w:hyperlink>
      <w:r>
        <w:rPr>
          <w:sz w:val="20"/>
        </w:rPr>
        <w:t xml:space="preserve"> Правил (</w:t>
      </w:r>
      <w:hyperlink w:history="0" w:anchor="P176" w:tooltip="37. Указанных в пункте 5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
        <w:r>
          <w:rPr>
            <w:sz w:val="20"/>
            <w:color w:val="0000ff"/>
          </w:rPr>
          <w:t xml:space="preserve">пункт 37</w:t>
        </w:r>
      </w:hyperlink>
      <w:r>
        <w:rPr>
          <w:sz w:val="20"/>
        </w:rPr>
        <w:t xml:space="preserve"> настоящих Рекомендаций).</w:t>
      </w:r>
    </w:p>
    <w:p>
      <w:pPr>
        <w:pStyle w:val="0"/>
        <w:spacing w:before="200" w:line-rule="auto"/>
        <w:ind w:firstLine="540"/>
        <w:jc w:val="both"/>
      </w:pPr>
      <w:r>
        <w:rPr>
          <w:sz w:val="20"/>
        </w:rPr>
        <w:t xml:space="preserve">82. При расчете указанного в </w:t>
      </w:r>
      <w:hyperlink w:history="0" r:id="rId17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25</w:t>
        </w:r>
      </w:hyperlink>
      <w:r>
        <w:rPr>
          <w:sz w:val="20"/>
        </w:rP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pPr>
        <w:pStyle w:val="0"/>
        <w:spacing w:before="200" w:line-rule="auto"/>
        <w:ind w:firstLine="540"/>
        <w:jc w:val="both"/>
      </w:pPr>
      <w:r>
        <w:rPr>
          <w:sz w:val="20"/>
        </w:rPr>
        <w:t xml:space="preserve">83. К основным социально-демографическим группам населения рекомендуется относить:</w:t>
      </w:r>
    </w:p>
    <w:p>
      <w:pPr>
        <w:pStyle w:val="0"/>
        <w:spacing w:before="200" w:line-rule="auto"/>
        <w:ind w:firstLine="540"/>
        <w:jc w:val="both"/>
      </w:pPr>
      <w:r>
        <w:rPr>
          <w:sz w:val="20"/>
        </w:rPr>
        <w:t xml:space="preserve">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pPr>
        <w:pStyle w:val="0"/>
        <w:spacing w:before="200" w:line-rule="auto"/>
        <w:ind w:firstLine="540"/>
        <w:jc w:val="both"/>
      </w:pPr>
      <w:r>
        <w:rPr>
          <w:sz w:val="20"/>
        </w:rPr>
        <w:t xml:space="preserve">пенсионеры - мужчины в возрасте от 60 лет и женщины в возрасте от 55 лет, а также неработающие лица, получающие пенсию по инвалидности;</w:t>
      </w:r>
    </w:p>
    <w:p>
      <w:pPr>
        <w:pStyle w:val="0"/>
        <w:spacing w:before="200" w:line-rule="auto"/>
        <w:ind w:firstLine="540"/>
        <w:jc w:val="both"/>
      </w:pPr>
      <w:r>
        <w:rPr>
          <w:sz w:val="20"/>
        </w:rPr>
        <w:t xml:space="preserve">дети в возрасте 0 - 15 лет.</w:t>
      </w:r>
    </w:p>
    <w:p>
      <w:pPr>
        <w:pStyle w:val="0"/>
        <w:spacing w:before="200" w:line-rule="auto"/>
        <w:ind w:firstLine="540"/>
        <w:jc w:val="both"/>
      </w:pPr>
      <w:r>
        <w:rPr>
          <w:sz w:val="20"/>
        </w:rPr>
        <w:t xml:space="preserve">83.1. При отнесении граждан к основным социально-демографическим группам населения:</w:t>
      </w:r>
    </w:p>
    <w:p>
      <w:pPr>
        <w:pStyle w:val="0"/>
        <w:spacing w:before="200" w:line-rule="auto"/>
        <w:ind w:firstLine="540"/>
        <w:jc w:val="both"/>
      </w:pPr>
      <w:r>
        <w:rPr>
          <w:sz w:val="20"/>
        </w:rPr>
        <w:t xml:space="preserve">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pPr>
        <w:pStyle w:val="0"/>
        <w:spacing w:before="200" w:line-rule="auto"/>
        <w:ind w:firstLine="540"/>
        <w:jc w:val="both"/>
      </w:pPr>
      <w:r>
        <w:rPr>
          <w:sz w:val="20"/>
        </w:rPr>
        <w:t xml:space="preserve">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pPr>
        <w:pStyle w:val="0"/>
        <w:spacing w:before="200" w:line-rule="auto"/>
        <w:ind w:firstLine="540"/>
        <w:jc w:val="both"/>
      </w:pPr>
      <w:r>
        <w:rPr>
          <w:sz w:val="20"/>
        </w:rPr>
        <w:t xml:space="preserve">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pPr>
        <w:pStyle w:val="0"/>
        <w:spacing w:before="200" w:line-rule="auto"/>
        <w:ind w:firstLine="540"/>
        <w:jc w:val="both"/>
      </w:pPr>
      <w:r>
        <w:rPr>
          <w:sz w:val="20"/>
        </w:rPr>
        <w:t xml:space="preserve">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pPr>
        <w:pStyle w:val="0"/>
        <w:spacing w:before="200" w:line-rule="auto"/>
        <w:ind w:firstLine="540"/>
        <w:jc w:val="both"/>
      </w:pPr>
      <w:r>
        <w:rPr>
          <w:sz w:val="20"/>
        </w:rPr>
        <w:t xml:space="preserve">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pPr>
        <w:pStyle w:val="0"/>
        <w:spacing w:before="200" w:line-rule="auto"/>
        <w:ind w:firstLine="540"/>
        <w:jc w:val="both"/>
      </w:pPr>
      <w:r>
        <w:rPr>
          <w:sz w:val="20"/>
        </w:rPr>
        <w:t xml:space="preserve">84. </w:t>
      </w:r>
      <w:hyperlink w:history="0" r:id="rId17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Величину</w:t>
        </w:r>
      </w:hyperlink>
      <w:r>
        <w:rPr>
          <w:sz w:val="20"/>
        </w:rPr>
        <w:t xml:space="preserve">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pPr>
        <w:pStyle w:val="0"/>
        <w:spacing w:before="200" w:line-rule="auto"/>
        <w:ind w:firstLine="540"/>
        <w:jc w:val="both"/>
      </w:pPr>
      <w:r>
        <w:rPr>
          <w:sz w:val="20"/>
        </w:rPr>
        <w:t xml:space="preserve">85. Полученный в результате расчета по формулам С_1 или С_2 в соответствии с </w:t>
      </w:r>
      <w:hyperlink w:history="0" r:id="rId17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23</w:t>
        </w:r>
      </w:hyperlink>
      <w:r>
        <w:rPr>
          <w:sz w:val="20"/>
        </w:rPr>
        <w:t xml:space="preserve"> или </w:t>
      </w:r>
      <w:hyperlink w:history="0" r:id="rId17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24</w:t>
        </w:r>
      </w:hyperlink>
      <w:r>
        <w:rPr>
          <w:sz w:val="20"/>
        </w:rP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pPr>
        <w:pStyle w:val="0"/>
        <w:spacing w:before="200" w:line-rule="auto"/>
        <w:ind w:firstLine="540"/>
        <w:jc w:val="both"/>
      </w:pPr>
      <w:r>
        <w:rPr>
          <w:sz w:val="20"/>
        </w:rPr>
        <w:t xml:space="preserve">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pPr>
        <w:pStyle w:val="0"/>
        <w:spacing w:before="200" w:line-rule="auto"/>
        <w:ind w:firstLine="540"/>
        <w:jc w:val="both"/>
      </w:pPr>
      <w:r>
        <w:rPr>
          <w:sz w:val="20"/>
        </w:rPr>
        <w:t xml:space="preserve">86.1. задолженность по оплате жилого помещения и коммунальных услуг;</w:t>
      </w:r>
    </w:p>
    <w:p>
      <w:pPr>
        <w:pStyle w:val="0"/>
        <w:spacing w:before="200" w:line-rule="auto"/>
        <w:ind w:firstLine="540"/>
        <w:jc w:val="both"/>
      </w:pPr>
      <w:r>
        <w:rPr>
          <w:sz w:val="20"/>
        </w:rPr>
        <w:t xml:space="preserve">86.2. начисленные пени;</w:t>
      </w:r>
    </w:p>
    <w:p>
      <w:pPr>
        <w:pStyle w:val="0"/>
        <w:spacing w:before="200" w:line-rule="auto"/>
        <w:ind w:firstLine="540"/>
        <w:jc w:val="both"/>
      </w:pPr>
      <w:r>
        <w:rPr>
          <w:sz w:val="20"/>
        </w:rPr>
        <w:t xml:space="preserve">86.3. размер платы за коммунальные услуги, рассчитанный с применением повышающих коэффициентов к нормативам потребления коммунальных услуг;</w:t>
      </w:r>
    </w:p>
    <w:p>
      <w:pPr>
        <w:pStyle w:val="0"/>
        <w:spacing w:before="200" w:line-rule="auto"/>
        <w:ind w:firstLine="540"/>
        <w:jc w:val="both"/>
      </w:pPr>
      <w:r>
        <w:rPr>
          <w:sz w:val="20"/>
        </w:rPr>
        <w:t xml:space="preserve">86.4. перерасчеты за прошлые периоды, в течение которых субсидия не предоставлялась;</w:t>
      </w:r>
    </w:p>
    <w:p>
      <w:pPr>
        <w:pStyle w:val="0"/>
        <w:spacing w:before="200" w:line-rule="auto"/>
        <w:ind w:firstLine="540"/>
        <w:jc w:val="both"/>
      </w:pPr>
      <w:r>
        <w:rPr>
          <w:sz w:val="20"/>
        </w:rPr>
        <w:t xml:space="preserve">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pPr>
        <w:pStyle w:val="0"/>
        <w:spacing w:before="200" w:line-rule="auto"/>
        <w:ind w:firstLine="540"/>
        <w:jc w:val="both"/>
      </w:pPr>
      <w:r>
        <w:rPr>
          <w:sz w:val="20"/>
        </w:rPr>
        <w:t xml:space="preserve">86.6. плата, вносимая лицами, не входящими в состав семьи заявителя (получателя субсидии).</w:t>
      </w:r>
    </w:p>
    <w:p>
      <w:pPr>
        <w:pStyle w:val="0"/>
        <w:spacing w:before="200" w:line-rule="auto"/>
        <w:ind w:firstLine="540"/>
        <w:jc w:val="both"/>
      </w:pPr>
      <w:r>
        <w:rPr>
          <w:sz w:val="20"/>
        </w:rPr>
        <w:t xml:space="preserve">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pPr>
        <w:pStyle w:val="0"/>
        <w:spacing w:before="200" w:line-rule="auto"/>
        <w:ind w:firstLine="540"/>
        <w:jc w:val="both"/>
      </w:pPr>
      <w:r>
        <w:rPr>
          <w:sz w:val="20"/>
        </w:rPr>
        <w:t xml:space="preserve">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pPr>
        <w:pStyle w:val="0"/>
        <w:spacing w:before="200" w:line-rule="auto"/>
        <w:ind w:firstLine="540"/>
        <w:jc w:val="both"/>
      </w:pPr>
      <w:r>
        <w:rPr>
          <w:sz w:val="20"/>
        </w:rPr>
        <w:t xml:space="preserve">88.1. по окончании срока предоставления субсидии - за весь период предоставления субсидии;</w:t>
      </w:r>
    </w:p>
    <w:p>
      <w:pPr>
        <w:pStyle w:val="0"/>
        <w:spacing w:before="200" w:line-rule="auto"/>
        <w:ind w:firstLine="540"/>
        <w:jc w:val="both"/>
      </w:pPr>
      <w:r>
        <w:rPr>
          <w:sz w:val="20"/>
        </w:rPr>
        <w:t xml:space="preserve">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pPr>
        <w:pStyle w:val="0"/>
        <w:spacing w:before="200" w:line-rule="auto"/>
        <w:ind w:firstLine="540"/>
        <w:jc w:val="both"/>
      </w:pPr>
      <w:r>
        <w:rPr>
          <w:sz w:val="20"/>
        </w:rPr>
        <w:t xml:space="preserve">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pPr>
        <w:pStyle w:val="0"/>
        <w:spacing w:before="200" w:line-rule="auto"/>
        <w:ind w:firstLine="540"/>
        <w:jc w:val="both"/>
      </w:pPr>
      <w:r>
        <w:rPr>
          <w:sz w:val="20"/>
        </w:rPr>
        <w:t xml:space="preserve">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pPr>
        <w:pStyle w:val="0"/>
        <w:spacing w:before="200" w:line-rule="auto"/>
        <w:ind w:firstLine="540"/>
        <w:jc w:val="both"/>
      </w:pPr>
      <w:r>
        <w:rPr>
          <w:sz w:val="20"/>
        </w:rPr>
        <w:t xml:space="preserve">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pPr>
        <w:pStyle w:val="0"/>
        <w:spacing w:before="200" w:line-rule="auto"/>
        <w:ind w:firstLine="540"/>
        <w:jc w:val="both"/>
      </w:pPr>
      <w:r>
        <w:rPr>
          <w:sz w:val="20"/>
        </w:rPr>
        <w:t xml:space="preserve">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pPr>
        <w:pStyle w:val="0"/>
        <w:spacing w:before="200" w:line-rule="auto"/>
        <w:ind w:firstLine="540"/>
        <w:jc w:val="both"/>
      </w:pPr>
      <w:r>
        <w:rPr>
          <w:sz w:val="20"/>
        </w:rPr>
        <w:t xml:space="preserve">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7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ФЗ</w:t>
              </w:r>
            </w:hyperlink>
            <w:r>
              <w:rPr>
                <w:sz w:val="20"/>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Субсидии рекомендуется перечислять гражданам ежемесячно до первого числа месяца, следующего за месяцем, за который выплачивается субсидия.</w:t>
      </w:r>
    </w:p>
    <w:p>
      <w:pPr>
        <w:pStyle w:val="0"/>
        <w:spacing w:before="200" w:line-rule="auto"/>
        <w:ind w:firstLine="540"/>
        <w:jc w:val="both"/>
      </w:pPr>
      <w:r>
        <w:rPr>
          <w:sz w:val="20"/>
        </w:rPr>
        <w:t xml:space="preserve">В соответствии с </w:t>
      </w:r>
      <w:hyperlink w:history="0" r:id="rId177" w:tooltip="&quot;Жилищный кодекс Российской Федерации&quot; от 29.12.2004 N 188-ФЗ (ред. от 14.11.2023) {КонсультантПлюс}">
        <w:r>
          <w:rPr>
            <w:sz w:val="20"/>
            <w:color w:val="0000ff"/>
          </w:rPr>
          <w:t xml:space="preserve">частью 1 статьи 155</w:t>
        </w:r>
      </w:hyperlink>
      <w:r>
        <w:rPr>
          <w:sz w:val="20"/>
        </w:rP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w:history="0" r:id="rId178" w:tooltip="&quot;Жилищный кодекс Российской Федерации&quot; от 29.12.2004 N 188-ФЗ (ред. от 14.11.2023) {КонсультантПлюс}">
        <w:r>
          <w:rPr>
            <w:sz w:val="20"/>
            <w:color w:val="0000ff"/>
          </w:rPr>
          <w:t xml:space="preserve">частью 2 статьи 155</w:t>
        </w:r>
      </w:hyperlink>
      <w:r>
        <w:rPr>
          <w:sz w:val="20"/>
        </w:rP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pPr>
        <w:pStyle w:val="0"/>
        <w:spacing w:before="200" w:line-rule="auto"/>
        <w:ind w:firstLine="540"/>
        <w:jc w:val="both"/>
      </w:pPr>
      <w:r>
        <w:rPr>
          <w:sz w:val="20"/>
        </w:rP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w:history="0" r:id="rId17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18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pPr>
        <w:pStyle w:val="0"/>
        <w:spacing w:before="200" w:line-rule="auto"/>
        <w:ind w:firstLine="540"/>
        <w:jc w:val="both"/>
      </w:pPr>
      <w:r>
        <w:rPr>
          <w:sz w:val="20"/>
        </w:rPr>
        <w:t xml:space="preserve">92.1. В случае, если в соответствии с </w:t>
      </w:r>
      <w:hyperlink w:history="0" r:id="rId181" w:tooltip="&quot;Жилищный кодекс Российской Федерации&quot; от 29.12.2004 N 188-ФЗ (ред. от 14.11.2023) {КонсультантПлюс}">
        <w:r>
          <w:rPr>
            <w:sz w:val="20"/>
            <w:color w:val="0000ff"/>
          </w:rPr>
          <w:t xml:space="preserve">частью 7 статьи 159</w:t>
        </w:r>
      </w:hyperlink>
      <w:r>
        <w:rPr>
          <w:sz w:val="20"/>
        </w:rPr>
        <w:t xml:space="preserve"> Жилищного кодекса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82" w:tooltip="&quot;Жилищный кодекс Российской Федерации&quot; от 29.12.2004 N 188-ФЗ (ред. от 14.11.2023) {КонсультантПлюс}">
        <w:r>
          <w:rPr>
            <w:sz w:val="20"/>
            <w:color w:val="0000ff"/>
          </w:rPr>
          <w:t xml:space="preserve">статьей 155</w:t>
        </w:r>
      </w:hyperlink>
      <w:r>
        <w:rPr>
          <w:sz w:val="20"/>
        </w:rPr>
        <w:t xml:space="preserve"> Жилищного Кодекса вносится плата за жилое помещение и коммунальные услуги, то сроки перечисления субсидий указанному лицу устанавливаются соглашениями с такими лицами с целью учета полученных денежных средств при формировании платежных документов. Уполномоченному органу рекомендуется размер перечисляемых денежных сумм определять в виде доли от рассчитанного по формулам C_1 или C_2 для конкретного гражданина (семьи) размера субсидии, равной:</w:t>
      </w:r>
    </w:p>
    <w:p>
      <w:pPr>
        <w:pStyle w:val="0"/>
        <w:jc w:val="both"/>
      </w:pPr>
      <w:r>
        <w:rPr>
          <w:sz w:val="20"/>
        </w:rPr>
      </w:r>
    </w:p>
    <w:p>
      <w:pPr>
        <w:pStyle w:val="0"/>
        <w:jc w:val="center"/>
      </w:pPr>
      <w:r>
        <w:rPr>
          <w:sz w:val="20"/>
        </w:rPr>
        <w:t xml:space="preserve">Доля = Pj / ССЖКУ,</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Pj - одна из составляющих стандарта стоимости жилищно-коммунальных услуг, соответствующая той жилищной или коммунальной услуге, предоставляемой лицом (лицами), которому вносится плата, определяемых по формулам, приведенным в </w:t>
      </w:r>
      <w:hyperlink w:history="0" w:anchor="P352" w:tooltip="72. Расчет регионального стандарта стоимости жилищно-коммунальных услуг для лиц, указанных в пунктах 1 - 2 части 2 статьи 159 Жилищного кодекса, проживающих в многоквартирных домах, рекомендуется проводить по формуле:">
        <w:r>
          <w:rPr>
            <w:sz w:val="20"/>
            <w:color w:val="0000ff"/>
          </w:rPr>
          <w:t xml:space="preserve">пункте 72</w:t>
        </w:r>
      </w:hyperlink>
      <w:r>
        <w:rPr>
          <w:sz w:val="20"/>
        </w:rPr>
        <w:t xml:space="preserve"> - </w:t>
      </w:r>
      <w:hyperlink w:history="0" w:anchor="P501" w:tooltip="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
        <w:r>
          <w:rPr>
            <w:sz w:val="20"/>
            <w:color w:val="0000ff"/>
          </w:rPr>
          <w:t xml:space="preserve">75</w:t>
        </w:r>
      </w:hyperlink>
      <w:r>
        <w:rPr>
          <w:sz w:val="20"/>
        </w:rPr>
        <w:t xml:space="preserve"> настоящих Рекомендаций;</w:t>
      </w:r>
    </w:p>
    <w:p>
      <w:pPr>
        <w:pStyle w:val="0"/>
        <w:spacing w:before="200" w:line-rule="auto"/>
        <w:ind w:firstLine="540"/>
        <w:jc w:val="both"/>
      </w:pPr>
      <w:r>
        <w:rPr>
          <w:sz w:val="20"/>
        </w:rPr>
        <w:t xml:space="preserve">ССЖКУ - размер регионального стандарта стоимости жилищно-коммунальных услуг, определяемый по формулам, приведенным в </w:t>
      </w:r>
      <w:hyperlink w:history="0" w:anchor="P352" w:tooltip="72. Расчет регионального стандарта стоимости жилищно-коммунальных услуг для лиц, указанных в пунктах 1 - 2 части 2 статьи 159 Жилищного кодекса, проживающих в многоквартирных домах, рекомендуется проводить по формуле:">
        <w:r>
          <w:rPr>
            <w:sz w:val="20"/>
            <w:color w:val="0000ff"/>
          </w:rPr>
          <w:t xml:space="preserve">пунктах 72</w:t>
        </w:r>
      </w:hyperlink>
      <w:r>
        <w:rPr>
          <w:sz w:val="20"/>
        </w:rPr>
        <w:t xml:space="preserve"> - </w:t>
      </w:r>
      <w:hyperlink w:history="0" w:anchor="P501" w:tooltip="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
        <w:r>
          <w:rPr>
            <w:sz w:val="20"/>
            <w:color w:val="0000ff"/>
          </w:rPr>
          <w:t xml:space="preserve">75</w:t>
        </w:r>
      </w:hyperlink>
      <w:r>
        <w:rPr>
          <w:sz w:val="20"/>
        </w:rPr>
        <w:t xml:space="preserve"> настоящих Рекомендаций.</w:t>
      </w:r>
    </w:p>
    <w:p>
      <w:pPr>
        <w:pStyle w:val="0"/>
        <w:jc w:val="both"/>
      </w:pPr>
      <w:r>
        <w:rPr>
          <w:sz w:val="20"/>
        </w:rPr>
        <w:t xml:space="preserve">(п. 92.1 введен </w:t>
      </w:r>
      <w:hyperlink w:history="0" r:id="rId18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pPr>
        <w:pStyle w:val="0"/>
        <w:spacing w:before="200" w:line-rule="auto"/>
        <w:ind w:firstLine="540"/>
        <w:jc w:val="both"/>
      </w:pPr>
      <w:r>
        <w:rPr>
          <w:sz w:val="20"/>
        </w:rPr>
        <w:t xml:space="preserve">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pPr>
        <w:pStyle w:val="0"/>
        <w:spacing w:before="200" w:line-rule="auto"/>
        <w:ind w:firstLine="540"/>
        <w:jc w:val="both"/>
      </w:pPr>
      <w:r>
        <w:rPr>
          <w:sz w:val="20"/>
        </w:rPr>
        <w:t xml:space="preserve">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pPr>
        <w:pStyle w:val="0"/>
        <w:spacing w:before="200" w:line-rule="auto"/>
        <w:ind w:firstLine="540"/>
        <w:jc w:val="both"/>
      </w:pPr>
      <w:r>
        <w:rPr>
          <w:sz w:val="20"/>
        </w:rPr>
        <w:t xml:space="preserve">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pPr>
        <w:pStyle w:val="0"/>
        <w:spacing w:before="200" w:line-rule="auto"/>
        <w:ind w:firstLine="540"/>
        <w:jc w:val="both"/>
      </w:pPr>
      <w:r>
        <w:rPr>
          <w:sz w:val="20"/>
        </w:rPr>
        <w:t xml:space="preserve">97. Новые расходы на оплату жилого помещения и коммунальных услуг рекомендуется рассчитывать с учетом нового количественного состава семьи.</w:t>
      </w:r>
    </w:p>
    <w:p>
      <w:pPr>
        <w:pStyle w:val="0"/>
        <w:spacing w:before="200" w:line-rule="auto"/>
        <w:ind w:firstLine="540"/>
        <w:jc w:val="both"/>
      </w:pPr>
      <w:r>
        <w:rPr>
          <w:sz w:val="20"/>
        </w:rP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w:history="0" r:id="rId18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18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размер ранее предоставленной субсидии рекомендуется не пересчитывать.</w:t>
      </w:r>
    </w:p>
    <w:p>
      <w:pPr>
        <w:pStyle w:val="0"/>
      </w:pPr>
      <w:r>
        <w:rPr>
          <w:sz w:val="20"/>
        </w:rPr>
      </w:r>
    </w:p>
    <w:p>
      <w:pPr>
        <w:pStyle w:val="2"/>
        <w:outlineLvl w:val="1"/>
        <w:jc w:val="center"/>
      </w:pPr>
      <w:r>
        <w:rPr>
          <w:sz w:val="20"/>
        </w:rPr>
        <w:t xml:space="preserve">VIII. Особенности предоставления субсидий некоторым</w:t>
      </w:r>
    </w:p>
    <w:p>
      <w:pPr>
        <w:pStyle w:val="2"/>
        <w:jc w:val="center"/>
      </w:pPr>
      <w:r>
        <w:rPr>
          <w:sz w:val="20"/>
        </w:rPr>
        <w:t xml:space="preserve">категориям граждан</w:t>
      </w:r>
    </w:p>
    <w:p>
      <w:pPr>
        <w:pStyle w:val="0"/>
      </w:pPr>
      <w:r>
        <w:rPr>
          <w:sz w:val="20"/>
        </w:rPr>
      </w:r>
    </w:p>
    <w:p>
      <w:pPr>
        <w:pStyle w:val="0"/>
        <w:ind w:firstLine="540"/>
        <w:jc w:val="both"/>
      </w:pPr>
      <w:r>
        <w:rPr>
          <w:sz w:val="20"/>
        </w:rPr>
        <w:t xml:space="preserve">99. Рекомендуется предоставлять гражданам, указанным в </w:t>
      </w:r>
      <w:hyperlink w:history="0" r:id="rId18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субсидии в виде денежной выплаты по месту их военной службы в размере, рассчитываемом в соответствии с </w:t>
      </w:r>
      <w:hyperlink w:history="0" r:id="rId18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23</w:t>
        </w:r>
      </w:hyperlink>
      <w:r>
        <w:rPr>
          <w:sz w:val="20"/>
        </w:rPr>
        <w:t xml:space="preserve"> и </w:t>
      </w:r>
      <w:hyperlink w:history="0" r:id="rId18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24</w:t>
        </w:r>
      </w:hyperlink>
      <w:r>
        <w:rPr>
          <w:sz w:val="20"/>
        </w:rPr>
        <w:t xml:space="preserve"> Правил с учетом региональных стандартов. Для предоставления субсидий указанным в </w:t>
      </w:r>
      <w:hyperlink w:history="0" r:id="rId18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подпункте "б" пункта 51</w:t>
        </w:r>
      </w:hyperlink>
      <w:r>
        <w:rPr>
          <w:sz w:val="20"/>
        </w:rP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w:history="0" r:id="rId19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рекомендуется осуществлять в формах, указанных в </w:t>
      </w:r>
      <w:hyperlink w:history="0" r:id="rId19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45</w:t>
        </w:r>
      </w:hyperlink>
      <w:r>
        <w:rPr>
          <w:sz w:val="20"/>
        </w:rPr>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pPr>
        <w:pStyle w:val="0"/>
        <w:spacing w:before="200" w:line-rule="auto"/>
        <w:ind w:firstLine="540"/>
        <w:jc w:val="both"/>
      </w:pPr>
      <w:r>
        <w:rPr>
          <w:sz w:val="20"/>
        </w:rPr>
        <w:t xml:space="preserve">100. В соответствии с </w:t>
      </w:r>
      <w:hyperlink w:history="0" r:id="rId19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53</w:t>
        </w:r>
      </w:hyperlink>
      <w:r>
        <w:rPr>
          <w:sz w:val="20"/>
        </w:rP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w:history="0" r:id="rId19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w:history="0" r:id="rId19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рекомендуется не изменять установленные </w:t>
      </w:r>
      <w:hyperlink w:history="0" r:id="rId195" w:tooltip="&quot;Жилищный кодекс Российской Федерации&quot; от 29.12.2004 N 188-ФЗ (ред. от 14.11.2023) {КонсультантПлюс}">
        <w:r>
          <w:rPr>
            <w:sz w:val="20"/>
            <w:color w:val="0000ff"/>
          </w:rPr>
          <w:t xml:space="preserve">статьей 159</w:t>
        </w:r>
      </w:hyperlink>
      <w:r>
        <w:rPr>
          <w:sz w:val="20"/>
        </w:rPr>
        <w:t xml:space="preserve"> Жилищного кодекса и </w:t>
      </w:r>
      <w:hyperlink w:history="0" r:id="rId19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условия предоставления гражданам субсидий, а также порядок расчета размера субсидии.</w:t>
      </w:r>
    </w:p>
    <w:p>
      <w:pPr>
        <w:pStyle w:val="0"/>
      </w:pPr>
      <w:r>
        <w:rPr>
          <w:sz w:val="20"/>
        </w:rPr>
      </w:r>
    </w:p>
    <w:bookmarkStart w:id="605" w:name="P605"/>
    <w:bookmarkEnd w:id="605"/>
    <w:p>
      <w:pPr>
        <w:pStyle w:val="2"/>
        <w:outlineLvl w:val="1"/>
        <w:jc w:val="center"/>
      </w:pPr>
      <w:r>
        <w:rPr>
          <w:sz w:val="20"/>
        </w:rPr>
        <w:t xml:space="preserve">IX. Условия перерасчета размера субсидии, приостановления</w:t>
      </w:r>
    </w:p>
    <w:p>
      <w:pPr>
        <w:pStyle w:val="2"/>
        <w:jc w:val="center"/>
      </w:pPr>
      <w:r>
        <w:rPr>
          <w:sz w:val="20"/>
        </w:rPr>
        <w:t xml:space="preserve">и прекращения предоставления субсидий</w:t>
      </w:r>
    </w:p>
    <w:p>
      <w:pPr>
        <w:pStyle w:val="0"/>
      </w:pPr>
      <w:r>
        <w:rPr>
          <w:sz w:val="20"/>
        </w:rPr>
      </w:r>
    </w:p>
    <w:p>
      <w:pPr>
        <w:pStyle w:val="0"/>
        <w:ind w:firstLine="540"/>
        <w:jc w:val="both"/>
      </w:pPr>
      <w:r>
        <w:rPr>
          <w:sz w:val="20"/>
        </w:rPr>
        <w:t xml:space="preserve">101. Уполномоченный орган вправе приостановить предоставление субсидий для выяснения причин неисполнения требований, предусмотренных </w:t>
      </w:r>
      <w:hyperlink w:history="0" r:id="rId19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48</w:t>
        </w:r>
      </w:hyperlink>
      <w:r>
        <w:rPr>
          <w:sz w:val="20"/>
        </w:rPr>
        <w:t xml:space="preserve"> Правил, не более чем на один месяц, но при наличии уважительных причин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Рекомендуется обратить внимание, что наступление таких событий в отсутствие уважительных причин может повлечь:</w:t>
      </w:r>
    </w:p>
    <w:p>
      <w:pPr>
        <w:pStyle w:val="0"/>
        <w:jc w:val="both"/>
      </w:pPr>
      <w:r>
        <w:rPr>
          <w:sz w:val="20"/>
        </w:rPr>
        <w:t xml:space="preserve">(в ред. </w:t>
      </w:r>
      <w:hyperlink w:history="0" r:id="rId198"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а) уменьшение размера субсидии (</w:t>
      </w:r>
      <w:hyperlink w:history="0" r:id="rId19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29</w:t>
        </w:r>
      </w:hyperlink>
      <w:r>
        <w:rPr>
          <w:sz w:val="20"/>
        </w:rPr>
        <w:t xml:space="preserve"> Правил);</w:t>
      </w:r>
    </w:p>
    <w:p>
      <w:pPr>
        <w:pStyle w:val="0"/>
        <w:spacing w:before="200" w:line-rule="auto"/>
        <w:ind w:firstLine="540"/>
        <w:jc w:val="both"/>
      </w:pPr>
      <w:r>
        <w:rPr>
          <w:sz w:val="20"/>
        </w:rPr>
        <w:t xml:space="preserve">б) прекращение права на получение субсидии.</w:t>
      </w:r>
    </w:p>
    <w:p>
      <w:pPr>
        <w:pStyle w:val="0"/>
        <w:spacing w:before="200" w:line-rule="auto"/>
        <w:ind w:firstLine="540"/>
        <w:jc w:val="both"/>
      </w:pPr>
      <w:r>
        <w:rPr>
          <w:sz w:val="20"/>
        </w:rPr>
        <w:t xml:space="preserve">102. В соответствии с </w:t>
      </w:r>
      <w:hyperlink w:history="0" r:id="rId20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29</w:t>
        </w:r>
      </w:hyperlink>
      <w:r>
        <w:rPr>
          <w:sz w:val="20"/>
        </w:rPr>
        <w:t xml:space="preserve"> Правил последствиями наступления событий, указанных в </w:t>
      </w:r>
      <w:hyperlink w:history="0" r:id="rId20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48</w:t>
        </w:r>
      </w:hyperlink>
      <w:r>
        <w:rPr>
          <w:sz w:val="20"/>
        </w:rPr>
        <w:t xml:space="preserve"> Правил, является перерасчет размера субсидии. Согласно </w:t>
      </w:r>
      <w:hyperlink w:history="0" r:id="rId20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пункту 29</w:t>
        </w:r>
      </w:hyperlink>
      <w:r>
        <w:rPr>
          <w:sz w:val="20"/>
        </w:rPr>
        <w:t xml:space="preserve"> Правил в случае наступления событий, указанных в </w:t>
      </w:r>
      <w:hyperlink w:history="0" r:id="rId20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48</w:t>
        </w:r>
      </w:hyperlink>
      <w:r>
        <w:rPr>
          <w:sz w:val="20"/>
        </w:rP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w:history="0" r:id="rId20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103. С целью создания благоприятных условий для выполнения получателями субсидий требований </w:t>
      </w:r>
      <w:hyperlink w:history="0" r:id="rId20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48</w:t>
        </w:r>
      </w:hyperlink>
      <w:r>
        <w:rPr>
          <w:sz w:val="20"/>
        </w:rP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pPr>
        <w:pStyle w:val="0"/>
        <w:spacing w:before="200" w:line-rule="auto"/>
        <w:ind w:firstLine="540"/>
        <w:jc w:val="both"/>
      </w:pPr>
      <w:r>
        <w:rPr>
          <w:sz w:val="20"/>
        </w:rPr>
        <w:t xml:space="preserve">104. </w:t>
      </w:r>
      <w:hyperlink w:history="0" r:id="rId20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60</w:t>
        </w:r>
      </w:hyperlink>
      <w:r>
        <w:rPr>
          <w:sz w:val="20"/>
        </w:rPr>
        <w:t xml:space="preserve"> Правил установлен закрытый перечень условий (оснований) прекращения предоставления субсидии по решению уполномоченного органа.</w:t>
      </w:r>
    </w:p>
    <w:p>
      <w:pPr>
        <w:pStyle w:val="0"/>
        <w:spacing w:before="200" w:line-rule="auto"/>
        <w:ind w:firstLine="540"/>
        <w:jc w:val="both"/>
      </w:pPr>
      <w:r>
        <w:rPr>
          <w:sz w:val="20"/>
        </w:rPr>
        <w:t xml:space="preserve">104.1. В соответствии с </w:t>
      </w:r>
      <w:hyperlink w:history="0" r:id="rId20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63</w:t>
        </w:r>
      </w:hyperlink>
      <w:r>
        <w:rPr>
          <w:sz w:val="20"/>
        </w:rPr>
        <w:t xml:space="preserve"> Правил предоставление субсидии прекращается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 104.1 введен </w:t>
      </w:r>
      <w:hyperlink w:history="0" r:id="rId208"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105. В соответствии с </w:t>
      </w:r>
      <w:hyperlink w:history="0" r:id="rId20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подпунктом "б" пункта 60</w:t>
        </w:r>
      </w:hyperlink>
      <w:r>
        <w:rPr>
          <w:sz w:val="20"/>
        </w:rP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w:history="0" r:id="rId21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подпункте "б" пункта 60</w:t>
        </w:r>
      </w:hyperlink>
      <w:r>
        <w:rPr>
          <w:sz w:val="20"/>
        </w:rPr>
        <w:t xml:space="preserve"> Правил понятие "расчетный период" рекомендуется применяться только в понимании, придаваемом ему нормой </w:t>
      </w:r>
      <w:hyperlink w:history="0" r:id="rId21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32</w:t>
        </w:r>
      </w:hyperlink>
      <w:r>
        <w:rPr>
          <w:sz w:val="20"/>
        </w:rPr>
        <w:t xml:space="preserve"> Правил, как 6 последних календарных месяцев, предшествующих месяцу подачи заявления о предоставлении субсидии.</w:t>
      </w:r>
    </w:p>
    <w:p>
      <w:pPr>
        <w:pStyle w:val="0"/>
        <w:spacing w:before="200" w:line-rule="auto"/>
        <w:ind w:firstLine="540"/>
        <w:jc w:val="both"/>
      </w:pPr>
      <w:r>
        <w:rPr>
          <w:sz w:val="20"/>
        </w:rP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уполномоченному органу документов, подтверждающих события, предусмотренные </w:t>
      </w:r>
      <w:hyperlink w:history="0" r:id="rId21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21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w:t>
      </w:r>
      <w:hyperlink w:history="0" r:id="rId21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48</w:t>
        </w:r>
      </w:hyperlink>
      <w:r>
        <w:rPr>
          <w:sz w:val="20"/>
        </w:rP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pPr>
        <w:pStyle w:val="0"/>
        <w:spacing w:before="200" w:line-rule="auto"/>
        <w:ind w:firstLine="540"/>
        <w:jc w:val="both"/>
      </w:pPr>
      <w:r>
        <w:rPr>
          <w:sz w:val="20"/>
        </w:rPr>
        <w:t xml:space="preserve">107. В целях организации возмещения (возврата) необоснованно полученных гражданами средств субсидий рекомендуется уполномоченному органу:</w:t>
      </w:r>
    </w:p>
    <w:p>
      <w:pPr>
        <w:pStyle w:val="0"/>
        <w:spacing w:before="200" w:line-rule="auto"/>
        <w:ind w:firstLine="540"/>
        <w:jc w:val="both"/>
      </w:pPr>
      <w:r>
        <w:rPr>
          <w:sz w:val="20"/>
        </w:rPr>
        <w:t xml:space="preserve">а) засчитывать необоснованно полученные получателем субсидии в качестве субсидии средства в счет будущей субсидии (будущих субсидий);</w:t>
      </w:r>
    </w:p>
    <w:p>
      <w:pPr>
        <w:pStyle w:val="0"/>
        <w:spacing w:before="200" w:line-rule="auto"/>
        <w:ind w:firstLine="540"/>
        <w:jc w:val="both"/>
      </w:pPr>
      <w:r>
        <w:rPr>
          <w:sz w:val="20"/>
        </w:rPr>
        <w:t xml:space="preserve">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pPr>
        <w:pStyle w:val="0"/>
        <w:spacing w:before="200" w:line-rule="auto"/>
        <w:ind w:firstLine="540"/>
        <w:jc w:val="both"/>
      </w:pPr>
      <w:r>
        <w:rPr>
          <w:sz w:val="20"/>
        </w:rPr>
        <w:t xml:space="preserve">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pPr>
        <w:pStyle w:val="0"/>
        <w:spacing w:before="200" w:line-rule="auto"/>
        <w:ind w:firstLine="540"/>
        <w:jc w:val="both"/>
      </w:pPr>
      <w:r>
        <w:rPr>
          <w:sz w:val="20"/>
        </w:rPr>
        <w:t xml:space="preserve">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w:history="0" r:id="rId21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 49</w:t>
        </w:r>
      </w:hyperlink>
      <w:r>
        <w:rPr>
          <w:sz w:val="20"/>
        </w:rPr>
        <w:t xml:space="preserve"> Правил).</w:t>
      </w:r>
    </w:p>
    <w:p>
      <w:pPr>
        <w:pStyle w:val="0"/>
      </w:pPr>
      <w:r>
        <w:rPr>
          <w:sz w:val="20"/>
        </w:rPr>
      </w:r>
    </w:p>
    <w:p>
      <w:pPr>
        <w:pStyle w:val="2"/>
        <w:outlineLvl w:val="1"/>
        <w:jc w:val="center"/>
      </w:pPr>
      <w:r>
        <w:rPr>
          <w:sz w:val="20"/>
        </w:rPr>
        <w:t xml:space="preserve">X. Финансирование расходов, связанных</w:t>
      </w:r>
    </w:p>
    <w:p>
      <w:pPr>
        <w:pStyle w:val="2"/>
        <w:jc w:val="center"/>
      </w:pPr>
      <w:r>
        <w:rPr>
          <w:sz w:val="20"/>
        </w:rPr>
        <w:t xml:space="preserve">с предоставлением субсидий</w:t>
      </w:r>
    </w:p>
    <w:p>
      <w:pPr>
        <w:pStyle w:val="0"/>
      </w:pPr>
      <w:r>
        <w:rPr>
          <w:sz w:val="20"/>
        </w:rPr>
      </w:r>
    </w:p>
    <w:p>
      <w:pPr>
        <w:pStyle w:val="0"/>
        <w:ind w:firstLine="540"/>
        <w:jc w:val="both"/>
      </w:pPr>
      <w:r>
        <w:rPr>
          <w:sz w:val="20"/>
        </w:rPr>
        <w:t xml:space="preserve">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pPr>
        <w:pStyle w:val="0"/>
        <w:spacing w:before="200" w:line-rule="auto"/>
        <w:ind w:firstLine="540"/>
        <w:jc w:val="both"/>
      </w:pPr>
      <w:r>
        <w:rPr>
          <w:sz w:val="20"/>
        </w:rPr>
        <w:t xml:space="preserve">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pPr>
        <w:pStyle w:val="0"/>
        <w:spacing w:before="200" w:line-rule="auto"/>
        <w:ind w:firstLine="540"/>
        <w:jc w:val="both"/>
      </w:pPr>
      <w:r>
        <w:rPr>
          <w:sz w:val="20"/>
        </w:rPr>
        <w:t xml:space="preserve">В расходы на обеспечение предоставления субсидий рекомендуется включать:</w:t>
      </w:r>
    </w:p>
    <w:p>
      <w:pPr>
        <w:pStyle w:val="0"/>
        <w:spacing w:before="200" w:line-rule="auto"/>
        <w:ind w:firstLine="540"/>
        <w:jc w:val="both"/>
      </w:pPr>
      <w:r>
        <w:rPr>
          <w:sz w:val="20"/>
        </w:rPr>
        <w:t xml:space="preserve">оплату труда работников уполномоченного органа и отчисления в государственные внебюджетные фонды, налоги и сборы;</w:t>
      </w:r>
    </w:p>
    <w:p>
      <w:pPr>
        <w:pStyle w:val="0"/>
        <w:spacing w:before="200" w:line-rule="auto"/>
        <w:ind w:firstLine="540"/>
        <w:jc w:val="both"/>
      </w:pPr>
      <w:r>
        <w:rPr>
          <w:sz w:val="20"/>
        </w:rPr>
        <w:t xml:space="preserve">возмещение командировочных расходов;</w:t>
      </w:r>
    </w:p>
    <w:p>
      <w:pPr>
        <w:pStyle w:val="0"/>
        <w:spacing w:before="200" w:line-rule="auto"/>
        <w:ind w:firstLine="540"/>
        <w:jc w:val="both"/>
      </w:pPr>
      <w:r>
        <w:rPr>
          <w:sz w:val="20"/>
        </w:rPr>
        <w:t xml:space="preserve">банковское вознаграждение за перечисление и зачисление средств субсидий на счета граждан;</w:t>
      </w:r>
    </w:p>
    <w:p>
      <w:pPr>
        <w:pStyle w:val="0"/>
        <w:spacing w:before="200" w:line-rule="auto"/>
        <w:ind w:firstLine="540"/>
        <w:jc w:val="both"/>
      </w:pPr>
      <w:r>
        <w:rPr>
          <w:sz w:val="20"/>
        </w:rPr>
        <w:t xml:space="preserve">почтовые расходы на доставку средств субсидий гражданам и на другие почтовые услуги (марки, конверты, др.);</w:t>
      </w:r>
    </w:p>
    <w:p>
      <w:pPr>
        <w:pStyle w:val="0"/>
        <w:spacing w:before="200" w:line-rule="auto"/>
        <w:ind w:firstLine="540"/>
        <w:jc w:val="both"/>
      </w:pPr>
      <w:r>
        <w:rPr>
          <w:sz w:val="20"/>
        </w:rPr>
        <w:t xml:space="preserve">расходы на приобретение лицензионного программного обеспечения, обеспечение интеграционного взаимодействия с государственной информационной системой жилищно-коммунального хозяйства, а также с системой межведомственного электронного взаимодействия, средств защиты и информационной безопасности в соответствии с требованиями законодательства Российской Федерации к операторам персональных данных, оргтехнику и ее обслуживание;</w:t>
      </w:r>
    </w:p>
    <w:p>
      <w:pPr>
        <w:pStyle w:val="0"/>
        <w:jc w:val="both"/>
      </w:pPr>
      <w:r>
        <w:rPr>
          <w:sz w:val="20"/>
        </w:rPr>
        <w:t xml:space="preserve">(в ред. </w:t>
      </w:r>
      <w:hyperlink w:history="0" r:id="rId216"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pPr>
        <w:pStyle w:val="0"/>
        <w:spacing w:before="200" w:line-rule="auto"/>
        <w:ind w:firstLine="540"/>
        <w:jc w:val="both"/>
      </w:pPr>
      <w:r>
        <w:rPr>
          <w:sz w:val="20"/>
        </w:rPr>
        <w:t xml:space="preserve">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pPr>
        <w:pStyle w:val="0"/>
        <w:spacing w:before="200" w:line-rule="auto"/>
        <w:ind w:firstLine="540"/>
        <w:jc w:val="both"/>
      </w:pPr>
      <w:r>
        <w:rPr>
          <w:sz w:val="20"/>
        </w:rPr>
        <w:t xml:space="preserve">110. В соответствии с </w:t>
      </w:r>
      <w:hyperlink w:history="0" r:id="rId217" w:tooltip="&quot;Жилищный кодекс Российской Федерации&quot; от 29.12.2004 N 188-ФЗ (ред. от 14.11.2023) {КонсультантПлюс}">
        <w:r>
          <w:rPr>
            <w:sz w:val="20"/>
            <w:color w:val="0000ff"/>
          </w:rPr>
          <w:t xml:space="preserve">частью 9 статьи 159</w:t>
        </w:r>
      </w:hyperlink>
      <w:r>
        <w:rPr>
          <w:sz w:val="20"/>
        </w:rPr>
        <w:t xml:space="preserve"> Жилищного кодекса </w:t>
      </w:r>
      <w:hyperlink w:history="0" r:id="rId21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67</w:t>
        </w:r>
      </w:hyperlink>
      <w:r>
        <w:rPr>
          <w:sz w:val="20"/>
        </w:rPr>
        <w:t xml:space="preserve"> Правил федеральный бюджет указан в качестве источника финансирования расходов на предоставление субсидий:</w:t>
      </w:r>
    </w:p>
    <w:p>
      <w:pPr>
        <w:pStyle w:val="0"/>
        <w:spacing w:before="200" w:line-rule="auto"/>
        <w:ind w:firstLine="540"/>
        <w:jc w:val="both"/>
      </w:pPr>
      <w:r>
        <w:rPr>
          <w:sz w:val="20"/>
        </w:rPr>
        <w:t xml:space="preserve">а) указанным в </w:t>
      </w:r>
      <w:hyperlink w:history="0" r:id="rId21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гражданам;</w:t>
      </w:r>
    </w:p>
    <w:p>
      <w:pPr>
        <w:pStyle w:val="0"/>
        <w:spacing w:before="200" w:line-rule="auto"/>
        <w:ind w:firstLine="540"/>
        <w:jc w:val="both"/>
      </w:pPr>
      <w:r>
        <w:rPr>
          <w:sz w:val="20"/>
        </w:rPr>
        <w:t xml:space="preserve">б) указанным в </w:t>
      </w:r>
      <w:hyperlink w:history="0" r:id="rId220"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54</w:t>
        </w:r>
      </w:hyperlink>
      <w:r>
        <w:rPr>
          <w:sz w:val="20"/>
        </w:rPr>
        <w:t xml:space="preserve"> Правил гражданам, проживающим в закрытых военных городках.</w:t>
      </w:r>
    </w:p>
    <w:p>
      <w:pPr>
        <w:pStyle w:val="0"/>
        <w:spacing w:before="200" w:line-rule="auto"/>
        <w:ind w:firstLine="540"/>
        <w:jc w:val="both"/>
      </w:pPr>
      <w:r>
        <w:rPr>
          <w:sz w:val="20"/>
        </w:rPr>
        <w:t xml:space="preserve">111. Содержание </w:t>
      </w:r>
      <w:hyperlink w:history="0" r:id="rId221"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 67</w:t>
        </w:r>
      </w:hyperlink>
      <w:r>
        <w:rPr>
          <w:sz w:val="20"/>
        </w:rP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w:history="0" r:id="rId222"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в соответствии с </w:t>
      </w:r>
      <w:hyperlink w:history="0" r:id="rId22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пунктами 7</w:t>
        </w:r>
      </w:hyperlink>
      <w:r>
        <w:rPr>
          <w:sz w:val="20"/>
        </w:rPr>
        <w:t xml:space="preserve">, </w:t>
      </w:r>
      <w:hyperlink w:history="0" r:id="rId22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51</w:t>
        </w:r>
      </w:hyperlink>
      <w:r>
        <w:rPr>
          <w:sz w:val="20"/>
        </w:rPr>
        <w:t xml:space="preserve"> и </w:t>
      </w:r>
      <w:hyperlink w:history="0" r:id="rId22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53</w:t>
        </w:r>
      </w:hyperlink>
      <w:r>
        <w:rPr>
          <w:sz w:val="20"/>
        </w:rPr>
        <w:t xml:space="preserve"> Правил сами осуществляют выплату субсидий указанным гражданам за счет средств федерального бюджета.</w:t>
      </w:r>
    </w:p>
    <w:p>
      <w:pPr>
        <w:pStyle w:val="0"/>
        <w:spacing w:before="200" w:line-rule="auto"/>
        <w:ind w:firstLine="540"/>
        <w:jc w:val="both"/>
      </w:pPr>
      <w:r>
        <w:rPr>
          <w:sz w:val="20"/>
        </w:rPr>
        <w:t xml:space="preserve">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pPr>
        <w:pStyle w:val="0"/>
        <w:spacing w:before="200" w:line-rule="auto"/>
        <w:ind w:firstLine="540"/>
        <w:jc w:val="both"/>
      </w:pPr>
      <w:r>
        <w:rPr>
          <w:sz w:val="20"/>
        </w:rPr>
        <w:t xml:space="preserve">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pPr>
        <w:pStyle w:val="0"/>
        <w:spacing w:before="200" w:line-rule="auto"/>
        <w:ind w:firstLine="540"/>
        <w:jc w:val="both"/>
      </w:pPr>
      <w:r>
        <w:rPr>
          <w:sz w:val="20"/>
        </w:rPr>
        <w:t xml:space="preserve">114. В соответствии с </w:t>
      </w:r>
      <w:hyperlink w:history="0" r:id="rId22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пунктом 71</w:t>
        </w:r>
      </w:hyperlink>
      <w:r>
        <w:rPr>
          <w:sz w:val="20"/>
        </w:rPr>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bookmarkStart w:id="658" w:name="P658"/>
    <w:bookmarkEnd w:id="658"/>
    <w:p>
      <w:pPr>
        <w:pStyle w:val="0"/>
        <w:jc w:val="center"/>
      </w:pPr>
      <w:r>
        <w:rPr>
          <w:sz w:val="20"/>
        </w:rPr>
        <w:t xml:space="preserve">ПРИМЕРНАЯ ФОРМА ЗАЯВЛЕНИЯ</w:t>
      </w:r>
    </w:p>
    <w:p>
      <w:pPr>
        <w:pStyle w:val="0"/>
        <w:jc w:val="center"/>
      </w:pPr>
      <w:r>
        <w:rPr>
          <w:sz w:val="20"/>
        </w:rPr>
        <w:t xml:space="preserve">О ПРЕДОСТАВЛЕНИИ СУБСИДИИ НА ОПЛАТУ ЖИЛОГО ПОМЕЩЕНИЯ</w:t>
      </w:r>
    </w:p>
    <w:p>
      <w:pPr>
        <w:pStyle w:val="0"/>
        <w:jc w:val="center"/>
      </w:pPr>
      <w:r>
        <w:rPr>
          <w:sz w:val="20"/>
        </w:rPr>
        <w:t xml:space="preserve">И КОММУНАЛЬНЫХ УСЛУГ</w:t>
      </w:r>
    </w:p>
    <w:p>
      <w:pPr>
        <w:pStyle w:val="0"/>
      </w:pPr>
      <w:r>
        <w:rPr>
          <w:sz w:val="20"/>
        </w:rPr>
      </w:r>
    </w:p>
    <w:p>
      <w:pPr>
        <w:pStyle w:val="1"/>
        <w:jc w:val="both"/>
      </w:pPr>
      <w:r>
        <w:rPr>
          <w:sz w:val="20"/>
        </w:rPr>
        <w:t xml:space="preserve">                                                     В уполномоченный орган</w:t>
      </w:r>
    </w:p>
    <w:p>
      <w:pPr>
        <w:pStyle w:val="1"/>
        <w:jc w:val="both"/>
      </w:pPr>
      <w:r>
        <w:rPr>
          <w:sz w:val="20"/>
        </w:rPr>
        <w:t xml:space="preserve">                                                          по предоставлению</w:t>
      </w:r>
    </w:p>
    <w:p>
      <w:pPr>
        <w:pStyle w:val="1"/>
        <w:jc w:val="both"/>
      </w:pPr>
      <w:r>
        <w:rPr>
          <w:sz w:val="20"/>
        </w:rPr>
        <w:t xml:space="preserve">                                                     субсидий города (р-на)</w:t>
      </w:r>
    </w:p>
    <w:p>
      <w:pPr>
        <w:pStyle w:val="1"/>
        <w:jc w:val="both"/>
      </w:pPr>
      <w:r>
        <w:rPr>
          <w:sz w:val="20"/>
        </w:rPr>
        <w:t xml:space="preserve">                                      _____________________________________</w:t>
      </w:r>
    </w:p>
    <w:p>
      <w:pPr>
        <w:pStyle w:val="1"/>
        <w:jc w:val="both"/>
      </w:pPr>
      <w:r>
        <w:rPr>
          <w:sz w:val="20"/>
        </w:rPr>
        <w:t xml:space="preserve">                                      от гражданина(ки) ___________________</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Номер дом. телефона</w:t>
      </w:r>
    </w:p>
    <w:p>
      <w:pPr>
        <w:pStyle w:val="1"/>
        <w:jc w:val="both"/>
      </w:pPr>
      <w:r>
        <w:rPr>
          <w:sz w:val="20"/>
        </w:rPr>
        <w:t xml:space="preserve">                                                __________________________,</w:t>
      </w:r>
    </w:p>
    <w:p>
      <w:pPr>
        <w:pStyle w:val="1"/>
        <w:jc w:val="both"/>
      </w:pPr>
      <w:r>
        <w:rPr>
          <w:sz w:val="20"/>
        </w:rPr>
        <w:t xml:space="preserve">                                                        Номер раб. телефона</w:t>
      </w:r>
    </w:p>
    <w:p>
      <w:pPr>
        <w:pStyle w:val="1"/>
        <w:jc w:val="both"/>
      </w:pPr>
      <w:r>
        <w:rPr>
          <w:sz w:val="20"/>
        </w:rPr>
        <w:t xml:space="preserve">                                                __________________________,</w:t>
      </w:r>
    </w:p>
    <w:p>
      <w:pPr>
        <w:pStyle w:val="1"/>
        <w:jc w:val="both"/>
      </w:pPr>
      <w:r>
        <w:rPr>
          <w:sz w:val="20"/>
        </w:rPr>
        <w:t xml:space="preserve">                                                 Номер контактного телефона</w:t>
      </w:r>
    </w:p>
    <w:p>
      <w:pPr>
        <w:pStyle w:val="1"/>
        <w:jc w:val="both"/>
      </w:pPr>
      <w:r>
        <w:rPr>
          <w:sz w:val="20"/>
        </w:rPr>
        <w:t xml:space="preserve">                                                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t xml:space="preserve">           о предоставлении субсидии на оплату жилого помещения</w:t>
      </w:r>
    </w:p>
    <w:p>
      <w:pPr>
        <w:pStyle w:val="1"/>
        <w:jc w:val="both"/>
      </w:pPr>
      <w:r>
        <w:rPr>
          <w:sz w:val="20"/>
        </w:rPr>
        <w:t xml:space="preserve">                           и коммунальных услуг</w:t>
      </w:r>
    </w:p>
    <w:p>
      <w:pPr>
        <w:pStyle w:val="1"/>
        <w:jc w:val="both"/>
      </w:pPr>
      <w:r>
        <w:rPr>
          <w:sz w:val="20"/>
        </w:rPr>
      </w:r>
    </w:p>
    <w:p>
      <w:pPr>
        <w:pStyle w:val="1"/>
        <w:jc w:val="both"/>
      </w:pPr>
      <w:r>
        <w:rPr>
          <w:sz w:val="20"/>
        </w:rPr>
        <w:t xml:space="preserve">    1.   Прошу   предоставить   субсидию   на  оплату  жилого  помещения  и</w:t>
      </w:r>
    </w:p>
    <w:p>
      <w:pPr>
        <w:pStyle w:val="1"/>
        <w:jc w:val="both"/>
      </w:pPr>
      <w:r>
        <w:rPr>
          <w:sz w:val="20"/>
        </w:rPr>
        <w:t xml:space="preserve">коммунальных услуг мне и членам моей семьи: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096"/>
        <w:gridCol w:w="1910"/>
        <w:gridCol w:w="1910"/>
        <w:gridCol w:w="1910"/>
      </w:tblGrid>
      <w:tr>
        <w:tc>
          <w:tcPr>
            <w:tcW w:w="624" w:type="dxa"/>
          </w:tcPr>
          <w:p>
            <w:pPr>
              <w:pStyle w:val="0"/>
              <w:jc w:val="center"/>
            </w:pPr>
            <w:r>
              <w:rPr>
                <w:sz w:val="20"/>
              </w:rPr>
              <w:t xml:space="preserve">N N п/п</w:t>
            </w:r>
          </w:p>
        </w:tc>
        <w:tc>
          <w:tcPr>
            <w:tcW w:w="3096" w:type="dxa"/>
          </w:tcPr>
          <w:p>
            <w:pPr>
              <w:pStyle w:val="0"/>
              <w:jc w:val="center"/>
            </w:pPr>
            <w:r>
              <w:rPr>
                <w:sz w:val="20"/>
              </w:rPr>
              <w:t xml:space="preserve">Фамилия, имя, отчество</w:t>
            </w:r>
          </w:p>
        </w:tc>
        <w:tc>
          <w:tcPr>
            <w:tcW w:w="1910" w:type="dxa"/>
          </w:tcPr>
          <w:p>
            <w:pPr>
              <w:pStyle w:val="0"/>
              <w:jc w:val="center"/>
            </w:pPr>
            <w:r>
              <w:rPr>
                <w:sz w:val="20"/>
              </w:rPr>
              <w:t xml:space="preserve">Степень родства</w:t>
            </w:r>
          </w:p>
        </w:tc>
        <w:tc>
          <w:tcPr>
            <w:tcW w:w="1910" w:type="dxa"/>
          </w:tcPr>
          <w:p>
            <w:pPr>
              <w:pStyle w:val="0"/>
              <w:jc w:val="center"/>
            </w:pPr>
            <w:r>
              <w:rPr>
                <w:sz w:val="20"/>
              </w:rPr>
              <w:t xml:space="preserve">N паспорта, кем и когда выдан</w:t>
            </w:r>
          </w:p>
        </w:tc>
        <w:tc>
          <w:tcPr>
            <w:tcW w:w="1910" w:type="dxa"/>
          </w:tcPr>
          <w:p>
            <w:pPr>
              <w:pStyle w:val="0"/>
              <w:jc w:val="center"/>
            </w:pPr>
            <w:r>
              <w:rPr>
                <w:sz w:val="20"/>
              </w:rPr>
              <w:t xml:space="preserve">Наличие льгот (мер социальной поддержки)</w:t>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t xml:space="preserve">заявитель</w:t>
            </w:r>
          </w:p>
        </w:tc>
        <w:tc>
          <w:tcPr>
            <w:tcW w:w="1910" w:type="dxa"/>
          </w:tcPr>
          <w:p>
            <w:pPr>
              <w:pStyle w:val="0"/>
            </w:pPr>
            <w:r>
              <w:rPr>
                <w:sz w:val="20"/>
              </w:rPr>
            </w:r>
          </w:p>
        </w:tc>
        <w:tc>
          <w:tcPr>
            <w:tcW w:w="1910" w:type="dxa"/>
          </w:tcPr>
          <w:p>
            <w:pPr>
              <w:pStyle w:val="0"/>
            </w:pPr>
            <w:r>
              <w:rPr>
                <w:sz w:val="20"/>
              </w:rPr>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r>
          </w:p>
        </w:tc>
        <w:tc>
          <w:tcPr>
            <w:tcW w:w="1910" w:type="dxa"/>
          </w:tcPr>
          <w:p>
            <w:pPr>
              <w:pStyle w:val="0"/>
            </w:pPr>
            <w:r>
              <w:rPr>
                <w:sz w:val="20"/>
              </w:rPr>
            </w:r>
          </w:p>
        </w:tc>
        <w:tc>
          <w:tcPr>
            <w:tcW w:w="1910" w:type="dxa"/>
          </w:tcPr>
          <w:p>
            <w:pPr>
              <w:pStyle w:val="0"/>
            </w:pPr>
            <w:r>
              <w:rPr>
                <w:sz w:val="20"/>
              </w:rPr>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r>
          </w:p>
        </w:tc>
        <w:tc>
          <w:tcPr>
            <w:tcW w:w="1910" w:type="dxa"/>
          </w:tcPr>
          <w:p>
            <w:pPr>
              <w:pStyle w:val="0"/>
            </w:pPr>
            <w:r>
              <w:rPr>
                <w:sz w:val="20"/>
              </w:rPr>
            </w:r>
          </w:p>
        </w:tc>
        <w:tc>
          <w:tcPr>
            <w:tcW w:w="1910" w:type="dxa"/>
          </w:tcPr>
          <w:p>
            <w:pPr>
              <w:pStyle w:val="0"/>
            </w:pPr>
            <w:r>
              <w:rPr>
                <w:sz w:val="20"/>
              </w:rPr>
            </w:r>
          </w:p>
        </w:tc>
      </w:tr>
    </w:tbl>
    <w:p>
      <w:pPr>
        <w:pStyle w:val="0"/>
      </w:pPr>
      <w:r>
        <w:rPr>
          <w:sz w:val="20"/>
        </w:rPr>
      </w:r>
    </w:p>
    <w:p>
      <w:pPr>
        <w:pStyle w:val="1"/>
        <w:jc w:val="both"/>
      </w:pPr>
      <w:r>
        <w:rPr>
          <w:sz w:val="20"/>
        </w:rPr>
        <w:t xml:space="preserve">в  настоящее время зарегистрированных по месту жительства в жилом помещении</w:t>
      </w:r>
    </w:p>
    <w:p>
      <w:pPr>
        <w:pStyle w:val="1"/>
        <w:jc w:val="both"/>
      </w:pPr>
      <w:r>
        <w:rPr>
          <w:sz w:val="20"/>
        </w:rPr>
        <w:t xml:space="preserve">по адресу: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и  перечислять  субсидии  на  оплату  жилого помещения и коммунальных услуг</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способ выплаты: банковские счета или вклады до востребования с</w:t>
      </w:r>
    </w:p>
    <w:p>
      <w:pPr>
        <w:pStyle w:val="1"/>
        <w:jc w:val="both"/>
      </w:pPr>
      <w:r>
        <w:rPr>
          <w:sz w:val="20"/>
        </w:rPr>
        <w:t xml:space="preserve">реквизитами   банка;   через  организации  связи;  из кассы уполномоченного</w:t>
      </w:r>
    </w:p>
    <w:p>
      <w:pPr>
        <w:pStyle w:val="1"/>
        <w:jc w:val="both"/>
      </w:pPr>
      <w:r>
        <w:rPr>
          <w:sz w:val="20"/>
        </w:rPr>
        <w:t xml:space="preserve">органа).</w:t>
      </w:r>
    </w:p>
    <w:p>
      <w:pPr>
        <w:pStyle w:val="1"/>
        <w:jc w:val="both"/>
      </w:pPr>
      <w:r>
        <w:rPr>
          <w:sz w:val="20"/>
        </w:rPr>
        <w:t xml:space="preserve">    2.  Представленные  мною  документы  и  копии документов в количестве -</w:t>
      </w:r>
    </w:p>
    <w:p>
      <w:pPr>
        <w:pStyle w:val="1"/>
        <w:jc w:val="both"/>
      </w:pPr>
      <w:r>
        <w:rPr>
          <w:sz w:val="20"/>
        </w:rPr>
        <w:t xml:space="preserve">______ шт., в том числе:</w:t>
      </w:r>
    </w:p>
    <w:p>
      <w:pPr>
        <w:pStyle w:val="1"/>
        <w:jc w:val="both"/>
      </w:pPr>
      <w:r>
        <w:rPr>
          <w:sz w:val="20"/>
        </w:rPr>
        <w:t xml:space="preserve">    - о принадлежности к членам семьи - ________ шт.;</w:t>
      </w:r>
    </w:p>
    <w:p>
      <w:pPr>
        <w:pStyle w:val="1"/>
        <w:jc w:val="both"/>
      </w:pPr>
      <w:r>
        <w:rPr>
          <w:sz w:val="20"/>
        </w:rPr>
        <w:t xml:space="preserve">    - об основании пользования жилым помещением - _________ шт.;</w:t>
      </w:r>
    </w:p>
    <w:p>
      <w:pPr>
        <w:pStyle w:val="1"/>
        <w:jc w:val="both"/>
      </w:pPr>
      <w:r>
        <w:rPr>
          <w:sz w:val="20"/>
        </w:rPr>
        <w:t xml:space="preserve">    - о доходах членов семьи - _________ шт.;</w:t>
      </w:r>
    </w:p>
    <w:p>
      <w:pPr>
        <w:pStyle w:val="1"/>
        <w:jc w:val="both"/>
      </w:pPr>
      <w:r>
        <w:rPr>
          <w:sz w:val="20"/>
        </w:rPr>
        <w:t xml:space="preserve">    -  о  начисленных  платежах  за жилое помещение и коммунальные услуги и</w:t>
      </w:r>
    </w:p>
    <w:p>
      <w:pPr>
        <w:pStyle w:val="1"/>
        <w:jc w:val="both"/>
      </w:pPr>
      <w:r>
        <w:rPr>
          <w:sz w:val="20"/>
        </w:rPr>
        <w:t xml:space="preserve">наличии (отсутствии) задолженности по платежам - _________ шт.;</w:t>
      </w:r>
    </w:p>
    <w:p>
      <w:pPr>
        <w:pStyle w:val="1"/>
        <w:jc w:val="both"/>
      </w:pPr>
      <w:r>
        <w:rPr>
          <w:sz w:val="20"/>
        </w:rPr>
        <w:t xml:space="preserve">    - о льготах, мерах социальной поддержки и компенсациях по оплате жилого</w:t>
      </w:r>
    </w:p>
    <w:p>
      <w:pPr>
        <w:pStyle w:val="1"/>
        <w:jc w:val="both"/>
      </w:pPr>
      <w:r>
        <w:rPr>
          <w:sz w:val="20"/>
        </w:rPr>
        <w:t xml:space="preserve">помещения и коммунальных услуг - _______ шт.;</w:t>
      </w:r>
    </w:p>
    <w:p>
      <w:pPr>
        <w:pStyle w:val="1"/>
        <w:jc w:val="both"/>
      </w:pPr>
      <w:r>
        <w:rPr>
          <w:sz w:val="20"/>
        </w:rPr>
        <w:t xml:space="preserve">    - о регистрации по месту жительства - _______ шт.;</w:t>
      </w:r>
    </w:p>
    <w:p>
      <w:pPr>
        <w:pStyle w:val="1"/>
        <w:jc w:val="both"/>
      </w:pPr>
      <w:r>
        <w:rPr>
          <w:sz w:val="20"/>
        </w:rPr>
        <w:t xml:space="preserve">    - о гражданстве - ______ шт.</w:t>
      </w:r>
    </w:p>
    <w:bookmarkStart w:id="723" w:name="P723"/>
    <w:bookmarkEnd w:id="723"/>
    <w:p>
      <w:pPr>
        <w:pStyle w:val="1"/>
        <w:jc w:val="both"/>
      </w:pPr>
      <w:r>
        <w:rPr>
          <w:sz w:val="20"/>
        </w:rPr>
        <w:t xml:space="preserve">    3. Особые обстоятельства: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4.  Обязуюсь использовать субсидии только для оплаты жилого помещения и</w:t>
      </w:r>
    </w:p>
    <w:p>
      <w:pPr>
        <w:pStyle w:val="1"/>
        <w:jc w:val="both"/>
      </w:pPr>
      <w:r>
        <w:rPr>
          <w:sz w:val="20"/>
        </w:rPr>
        <w:t xml:space="preserve">коммунальных  услуг  (в том числе на приобретение твердых видов топлива при</w:t>
      </w:r>
    </w:p>
    <w:p>
      <w:pPr>
        <w:pStyle w:val="1"/>
        <w:jc w:val="both"/>
      </w:pPr>
      <w:r>
        <w:rPr>
          <w:sz w:val="20"/>
        </w:rPr>
        <w:t xml:space="preserve">наличии  печного  отопления  и  баллонов  со  сжиженным  газом) и, в случае</w:t>
      </w:r>
    </w:p>
    <w:p>
      <w:pPr>
        <w:pStyle w:val="1"/>
        <w:jc w:val="both"/>
      </w:pPr>
      <w:r>
        <w:rPr>
          <w:sz w:val="20"/>
        </w:rPr>
        <w:t xml:space="preserve">изменения  обстоятельств  в  семье (изменение места постоянного жительства,</w:t>
      </w:r>
    </w:p>
    <w:p>
      <w:pPr>
        <w:pStyle w:val="1"/>
        <w:jc w:val="both"/>
      </w:pPr>
      <w:r>
        <w:rPr>
          <w:sz w:val="20"/>
        </w:rPr>
        <w:t xml:space="preserve">основания    проживания,    гражданства,    состава   семьи),   представить</w:t>
      </w:r>
    </w:p>
    <w:p>
      <w:pPr>
        <w:pStyle w:val="1"/>
        <w:jc w:val="both"/>
      </w:pPr>
      <w:r>
        <w:rPr>
          <w:sz w:val="20"/>
        </w:rPr>
        <w:t xml:space="preserve">подтверждающие документы в течение 1 месяца после наступления этих событий.</w:t>
      </w:r>
    </w:p>
    <w:p>
      <w:pPr>
        <w:pStyle w:val="1"/>
        <w:jc w:val="both"/>
      </w:pPr>
      <w:r>
        <w:rPr>
          <w:sz w:val="20"/>
        </w:rPr>
        <w:t xml:space="preserve">    5.  С  </w:t>
      </w:r>
      <w:hyperlink w:history="0" r:id="rId22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предоставления  субсидий на оплату жилого помещения и</w:t>
      </w:r>
    </w:p>
    <w:p>
      <w:pPr>
        <w:pStyle w:val="1"/>
        <w:jc w:val="both"/>
      </w:pPr>
      <w:r>
        <w:rPr>
          <w:sz w:val="20"/>
        </w:rPr>
        <w:t xml:space="preserve">коммунальных  услуг,  утвержденных  постановлением Правительства Российской</w:t>
      </w:r>
    </w:p>
    <w:p>
      <w:pPr>
        <w:pStyle w:val="1"/>
        <w:jc w:val="both"/>
      </w:pPr>
      <w:r>
        <w:rPr>
          <w:sz w:val="20"/>
        </w:rPr>
        <w:t xml:space="preserve">Федерации от 14 декабря 2005 г. N 761, в том числе по проверке в налоговых,</w:t>
      </w:r>
    </w:p>
    <w:p>
      <w:pPr>
        <w:pStyle w:val="1"/>
        <w:jc w:val="both"/>
      </w:pPr>
      <w:r>
        <w:rPr>
          <w:sz w:val="20"/>
        </w:rPr>
        <w:t xml:space="preserve">таможенных и иных органах (организациях) представленных сведений о доходах,</w:t>
      </w:r>
    </w:p>
    <w:p>
      <w:pPr>
        <w:pStyle w:val="1"/>
        <w:jc w:val="both"/>
      </w:pPr>
      <w:r>
        <w:rPr>
          <w:sz w:val="20"/>
        </w:rPr>
        <w:t xml:space="preserve">приостановлению   и   прекращению  предоставления  субсидий,  ознакомлен  и</w:t>
      </w:r>
    </w:p>
    <w:p>
      <w:pPr>
        <w:pStyle w:val="1"/>
        <w:jc w:val="both"/>
      </w:pPr>
      <w:r>
        <w:rPr>
          <w:sz w:val="20"/>
        </w:rPr>
        <w:t xml:space="preserve">обязуются их выполнять.</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 (подпись заявителя) (фамилия)                           (дата)</w:t>
      </w:r>
    </w:p>
    <w:p>
      <w:pPr>
        <w:pStyle w:val="1"/>
        <w:jc w:val="both"/>
      </w:pPr>
      <w:r>
        <w:rPr>
          <w:sz w:val="20"/>
        </w:rPr>
      </w:r>
    </w:p>
    <w:p>
      <w:pPr>
        <w:pStyle w:val="1"/>
        <w:jc w:val="both"/>
      </w:pPr>
      <w:r>
        <w:rPr>
          <w:sz w:val="20"/>
        </w:rPr>
        <w:t xml:space="preserve">Заявление и документы в количестве _________ шт. приняты</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(фамилия)                    (дата)</w:t>
      </w:r>
    </w:p>
    <w:p>
      <w:pPr>
        <w:pStyle w:val="1"/>
        <w:jc w:val="both"/>
      </w:pPr>
      <w:r>
        <w:rPr>
          <w:sz w:val="20"/>
        </w:rPr>
      </w:r>
    </w:p>
    <w:p>
      <w:pPr>
        <w:pStyle w:val="1"/>
        <w:jc w:val="both"/>
      </w:pPr>
      <w:r>
        <w:rPr>
          <w:sz w:val="20"/>
        </w:rPr>
        <w:t xml:space="preserve">Дело сформировано</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(фамилия)                    (дата)</w:t>
      </w:r>
    </w:p>
    <w:p>
      <w:pPr>
        <w:pStyle w:val="1"/>
        <w:jc w:val="both"/>
      </w:pPr>
      <w:r>
        <w:rPr>
          <w:sz w:val="20"/>
        </w:rPr>
      </w:r>
    </w:p>
    <w:p>
      <w:pPr>
        <w:pStyle w:val="1"/>
        <w:jc w:val="both"/>
      </w:pPr>
      <w:r>
        <w:rPr>
          <w:sz w:val="20"/>
        </w:rPr>
        <w:t xml:space="preserve">Дело проверено</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Решение (ненужное зачеркнуть):</w:t>
      </w:r>
    </w:p>
    <w:p>
      <w:pPr>
        <w:pStyle w:val="1"/>
        <w:jc w:val="both"/>
      </w:pPr>
      <w:r>
        <w:rPr>
          <w:sz w:val="20"/>
        </w:rPr>
        <w:t xml:space="preserve">    Решение,  выдаваемое на руки заявителю, можно оформить в виде отрывного</w:t>
      </w:r>
    </w:p>
    <w:p>
      <w:pPr>
        <w:pStyle w:val="1"/>
        <w:jc w:val="both"/>
      </w:pPr>
      <w:r>
        <w:rPr>
          <w:sz w:val="20"/>
        </w:rPr>
        <w:t xml:space="preserve">талона заявления на субсидию.</w:t>
      </w:r>
    </w:p>
    <w:p>
      <w:pPr>
        <w:pStyle w:val="1"/>
        <w:jc w:val="both"/>
      </w:pPr>
      <w:r>
        <w:rPr>
          <w:sz w:val="20"/>
        </w:rPr>
        <w:t xml:space="preserve">    Предоставить субсидию в размере ______________________ рублей __ копеек</w:t>
      </w:r>
    </w:p>
    <w:p>
      <w:pPr>
        <w:pStyle w:val="1"/>
        <w:jc w:val="both"/>
      </w:pPr>
      <w:r>
        <w:rPr>
          <w:sz w:val="20"/>
        </w:rPr>
        <w:t xml:space="preserve">на _________ месяцев с ________________ 20__ г. до ________________ 20__ г.</w:t>
      </w:r>
    </w:p>
    <w:p>
      <w:pPr>
        <w:pStyle w:val="1"/>
        <w:jc w:val="both"/>
      </w:pPr>
      <w:r>
        <w:rPr>
          <w:sz w:val="20"/>
        </w:rPr>
        <w:t xml:space="preserve">    Отказать в предоставлении субсидии на основании 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    Приостановить перечисление субсидии на основании 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    Прекратить предоставление субсидии на основании 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p>
      <w:pPr>
        <w:pStyle w:val="2"/>
        <w:jc w:val="center"/>
      </w:pPr>
      <w:r>
        <w:rPr>
          <w:sz w:val="20"/>
        </w:rPr>
        <w:t xml:space="preserve">ПРИМЕРЫ</w:t>
      </w:r>
    </w:p>
    <w:p>
      <w:pPr>
        <w:pStyle w:val="2"/>
        <w:jc w:val="center"/>
      </w:pPr>
      <w:r>
        <w:rPr>
          <w:sz w:val="20"/>
        </w:rPr>
        <w:t xml:space="preserve">ОПРЕДЕЛЕНИЯ ПРАВ ГРАЖДАН НА СУБСИДИЮ, УСТАНОВЛЕНИЮ СОСТАВА</w:t>
      </w:r>
    </w:p>
    <w:p>
      <w:pPr>
        <w:pStyle w:val="2"/>
        <w:jc w:val="center"/>
      </w:pPr>
      <w:r>
        <w:rPr>
          <w:sz w:val="20"/>
        </w:rPr>
        <w:t xml:space="preserve">СЕМЬИ, ИСЧИСЛЕНИЯ СОВОКУПНОГО ДОХОДА СЕМЬИ И РАСЧЕТА</w:t>
      </w:r>
    </w:p>
    <w:p>
      <w:pPr>
        <w:pStyle w:val="2"/>
        <w:jc w:val="center"/>
      </w:pPr>
      <w:r>
        <w:rPr>
          <w:sz w:val="20"/>
        </w:rPr>
        <w:t xml:space="preserve">РАЗМЕРА СУБСИДИИ</w:t>
      </w:r>
    </w:p>
    <w:p>
      <w:pPr>
        <w:pStyle w:val="0"/>
      </w:pPr>
      <w:r>
        <w:rPr>
          <w:sz w:val="20"/>
        </w:rPr>
      </w:r>
    </w:p>
    <w:p>
      <w:pPr>
        <w:pStyle w:val="0"/>
        <w:ind w:firstLine="540"/>
        <w:jc w:val="both"/>
      </w:pPr>
      <w:r>
        <w:rPr>
          <w:sz w:val="20"/>
        </w:rPr>
        <w:t xml:space="preserve">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pPr>
        <w:pStyle w:val="0"/>
        <w:spacing w:before="200" w:line-rule="auto"/>
        <w:ind w:firstLine="540"/>
        <w:jc w:val="both"/>
      </w:pPr>
      <w:r>
        <w:rPr>
          <w:sz w:val="20"/>
        </w:rPr>
        <w:t xml:space="preserve">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pPr>
        <w:pStyle w:val="0"/>
        <w:spacing w:before="200" w:line-rule="auto"/>
        <w:ind w:firstLine="540"/>
        <w:jc w:val="both"/>
      </w:pPr>
      <w:r>
        <w:rPr>
          <w:sz w:val="20"/>
        </w:rPr>
        <w:t xml:space="preserve">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pPr>
        <w:pStyle w:val="0"/>
        <w:spacing w:before="200" w:line-rule="auto"/>
        <w:ind w:firstLine="540"/>
        <w:jc w:val="both"/>
      </w:pPr>
      <w:r>
        <w:rPr>
          <w:sz w:val="20"/>
        </w:rP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в частном жилищном фонде.</w:t>
      </w:r>
    </w:p>
    <w:p>
      <w:pPr>
        <w:pStyle w:val="0"/>
        <w:spacing w:before="200" w:line-rule="auto"/>
        <w:ind w:firstLine="540"/>
        <w:jc w:val="both"/>
      </w:pPr>
      <w:r>
        <w:rPr>
          <w:sz w:val="20"/>
        </w:rPr>
        <w:t xml:space="preserve">Пример 3. Жилое помещение находится в собственности гражданина, в котором он и его бывшая супруга зарегистрированы по месту жительства.</w:t>
      </w:r>
    </w:p>
    <w:p>
      <w:pPr>
        <w:pStyle w:val="0"/>
        <w:spacing w:before="200" w:line-rule="auto"/>
        <w:ind w:firstLine="540"/>
        <w:jc w:val="both"/>
      </w:pPr>
      <w:r>
        <w:rPr>
          <w:sz w:val="20"/>
        </w:rPr>
        <w:t xml:space="preserve">Соответствуют ли разведенные супруги условиям предоставления субсидий в зависимости от основания пользования ими жилым помещением?</w:t>
      </w:r>
    </w:p>
    <w:p>
      <w:pPr>
        <w:pStyle w:val="0"/>
        <w:spacing w:before="200" w:line-rule="auto"/>
        <w:ind w:firstLine="540"/>
        <w:jc w:val="both"/>
      </w:pPr>
      <w:r>
        <w:rPr>
          <w:sz w:val="20"/>
        </w:rPr>
        <w:t xml:space="preserve">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pPr>
        <w:pStyle w:val="0"/>
        <w:spacing w:before="200" w:line-rule="auto"/>
        <w:ind w:firstLine="540"/>
        <w:jc w:val="both"/>
      </w:pPr>
      <w:r>
        <w:rPr>
          <w:sz w:val="20"/>
        </w:rPr>
        <w:t xml:space="preserve">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pPr>
        <w:pStyle w:val="0"/>
        <w:spacing w:before="200" w:line-rule="auto"/>
        <w:ind w:firstLine="540"/>
        <w:jc w:val="both"/>
      </w:pPr>
      <w:r>
        <w:rPr>
          <w:sz w:val="20"/>
        </w:rPr>
        <w:t xml:space="preserve">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pPr>
        <w:pStyle w:val="0"/>
        <w:spacing w:before="200" w:line-rule="auto"/>
        <w:ind w:firstLine="540"/>
        <w:jc w:val="both"/>
      </w:pPr>
      <w:r>
        <w:rPr>
          <w:sz w:val="20"/>
        </w:rPr>
        <w:t xml:space="preserve">1) Среднемесячный доход первого члена семьи составляет:</w:t>
      </w:r>
    </w:p>
    <w:p>
      <w:pPr>
        <w:pStyle w:val="0"/>
        <w:spacing w:before="200" w:line-rule="auto"/>
        <w:ind w:firstLine="540"/>
        <w:jc w:val="both"/>
      </w:pPr>
      <w:r>
        <w:rPr>
          <w:sz w:val="20"/>
        </w:rPr>
        <w:t xml:space="preserve">(1000 + 1200 + 800 + 500): 4 = 875 рублей.</w:t>
      </w:r>
    </w:p>
    <w:p>
      <w:pPr>
        <w:pStyle w:val="0"/>
        <w:spacing w:before="200" w:line-rule="auto"/>
        <w:ind w:firstLine="540"/>
        <w:jc w:val="both"/>
      </w:pPr>
      <w:r>
        <w:rPr>
          <w:sz w:val="20"/>
        </w:rPr>
        <w:t xml:space="preserve">2) Среднемесячный доход второго члена семьи составляет:</w:t>
      </w:r>
    </w:p>
    <w:p>
      <w:pPr>
        <w:pStyle w:val="0"/>
        <w:spacing w:before="200" w:line-rule="auto"/>
        <w:ind w:firstLine="540"/>
        <w:jc w:val="both"/>
      </w:pPr>
      <w:r>
        <w:rPr>
          <w:sz w:val="20"/>
        </w:rPr>
        <w:t xml:space="preserve">(1500 + 1500 + 1550 + 1600 + 1500 + 1400): 6 = 1508,33 рублей.</w:t>
      </w:r>
    </w:p>
    <w:p>
      <w:pPr>
        <w:pStyle w:val="0"/>
        <w:spacing w:before="200" w:line-rule="auto"/>
        <w:ind w:firstLine="540"/>
        <w:jc w:val="both"/>
      </w:pPr>
      <w:r>
        <w:rPr>
          <w:sz w:val="20"/>
        </w:rPr>
        <w:t xml:space="preserve">3) Среднемесячный совокупный доход семьи составляет:</w:t>
      </w:r>
    </w:p>
    <w:p>
      <w:pPr>
        <w:pStyle w:val="0"/>
        <w:spacing w:before="200" w:line-rule="auto"/>
        <w:ind w:firstLine="540"/>
        <w:jc w:val="both"/>
      </w:pPr>
      <w:r>
        <w:rPr>
          <w:sz w:val="20"/>
        </w:rPr>
        <w:t xml:space="preserve">875 + 1508,33 = 2383,33 рублей.</w:t>
      </w:r>
    </w:p>
    <w:p>
      <w:pPr>
        <w:pStyle w:val="0"/>
        <w:spacing w:before="200" w:line-rule="auto"/>
        <w:ind w:firstLine="540"/>
        <w:jc w:val="both"/>
      </w:pPr>
      <w:r>
        <w:rPr>
          <w:sz w:val="20"/>
        </w:rPr>
        <w:t xml:space="preserve">4) Среднедушевой доход семьи составляет:</w:t>
      </w:r>
    </w:p>
    <w:p>
      <w:pPr>
        <w:pStyle w:val="0"/>
        <w:spacing w:before="200" w:line-rule="auto"/>
        <w:ind w:firstLine="540"/>
        <w:jc w:val="both"/>
      </w:pPr>
      <w:r>
        <w:rPr>
          <w:sz w:val="20"/>
        </w:rPr>
        <w:t xml:space="preserve">2383,33: 2 = 1191,67 рублей.</w:t>
      </w:r>
    </w:p>
    <w:p>
      <w:pPr>
        <w:pStyle w:val="0"/>
        <w:spacing w:before="200" w:line-rule="auto"/>
        <w:ind w:firstLine="540"/>
        <w:jc w:val="both"/>
      </w:pPr>
      <w:r>
        <w:rPr>
          <w:sz w:val="20"/>
        </w:rPr>
        <w:t xml:space="preserve">5) Совокупный доход данной семьи равен ее среднемесячному совокупному доходу:</w:t>
      </w:r>
    </w:p>
    <w:p>
      <w:pPr>
        <w:pStyle w:val="0"/>
        <w:spacing w:before="200" w:line-rule="auto"/>
        <w:ind w:firstLine="540"/>
        <w:jc w:val="both"/>
      </w:pPr>
      <w:r>
        <w:rPr>
          <w:sz w:val="20"/>
        </w:rPr>
        <w:t xml:space="preserve">1191,67 x 2 = 2383,33 рублей.</w:t>
      </w:r>
    </w:p>
    <w:p>
      <w:pPr>
        <w:pStyle w:val="0"/>
        <w:spacing w:before="200" w:line-rule="auto"/>
        <w:ind w:firstLine="540"/>
        <w:jc w:val="both"/>
      </w:pPr>
      <w:r>
        <w:rPr>
          <w:sz w:val="20"/>
        </w:rPr>
        <w:t xml:space="preserve">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pPr>
        <w:pStyle w:val="0"/>
        <w:spacing w:before="200" w:line-rule="auto"/>
        <w:ind w:firstLine="540"/>
        <w:jc w:val="both"/>
      </w:pPr>
      <w:r>
        <w:rPr>
          <w:sz w:val="20"/>
        </w:rPr>
        <w:t xml:space="preserve">1) На основании сведений о доходах тети и ее мужа за расчетный период определяется среднедушевой доход семьи тети.</w:t>
      </w:r>
    </w:p>
    <w:p>
      <w:pPr>
        <w:pStyle w:val="0"/>
        <w:spacing w:before="200" w:line-rule="auto"/>
        <w:ind w:firstLine="540"/>
        <w:jc w:val="both"/>
      </w:pPr>
      <w:r>
        <w:rPr>
          <w:sz w:val="20"/>
        </w:rPr>
        <w:t xml:space="preserve">2) На основании сведений о доходах племянницы, ее мужа и ребенка за расчетный период определяется среднедушевой доход семьи племянницы.</w:t>
      </w:r>
    </w:p>
    <w:p>
      <w:pPr>
        <w:pStyle w:val="0"/>
        <w:spacing w:before="200" w:line-rule="auto"/>
        <w:ind w:firstLine="540"/>
        <w:jc w:val="both"/>
      </w:pPr>
      <w:r>
        <w:rPr>
          <w:sz w:val="20"/>
        </w:rPr>
        <w:t xml:space="preserve">3) Для определения среднемесячного совокупного дохода семьи, состоящей из тети и племянницы, необходимо сложить среднедушевые доходы их семей.</w:t>
      </w:r>
    </w:p>
    <w:p>
      <w:pPr>
        <w:pStyle w:val="0"/>
        <w:spacing w:before="200" w:line-rule="auto"/>
        <w:ind w:firstLine="540"/>
        <w:jc w:val="both"/>
      </w:pPr>
      <w:r>
        <w:rPr>
          <w:sz w:val="20"/>
        </w:rPr>
        <w:t xml:space="preserve">4) Среднедушевой доход тети и племянницы равен их среднемесячному совокупному доходу, деленному на два.</w:t>
      </w:r>
    </w:p>
    <w:p>
      <w:pPr>
        <w:pStyle w:val="0"/>
        <w:spacing w:before="200" w:line-rule="auto"/>
        <w:ind w:firstLine="540"/>
        <w:jc w:val="both"/>
      </w:pPr>
      <w:r>
        <w:rPr>
          <w:sz w:val="20"/>
        </w:rPr>
        <w:t xml:space="preserve">5) Совокупный доход тети и племянницы равен их среднедушевому доходу, умноженному на два.</w:t>
      </w:r>
    </w:p>
    <w:p>
      <w:pPr>
        <w:pStyle w:val="0"/>
        <w:spacing w:before="200" w:line-rule="auto"/>
        <w:ind w:firstLine="540"/>
        <w:jc w:val="both"/>
      </w:pPr>
      <w:r>
        <w:rPr>
          <w:sz w:val="20"/>
        </w:rPr>
        <w:t xml:space="preserve">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pPr>
        <w:pStyle w:val="0"/>
        <w:spacing w:before="200" w:line-rule="auto"/>
        <w:ind w:firstLine="540"/>
        <w:jc w:val="both"/>
      </w:pPr>
      <w:r>
        <w:rPr>
          <w:sz w:val="20"/>
        </w:rPr>
        <w:t xml:space="preserve">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pPr>
        <w:pStyle w:val="0"/>
        <w:spacing w:before="200" w:line-rule="auto"/>
        <w:ind w:firstLine="540"/>
        <w:jc w:val="both"/>
      </w:pPr>
      <w:r>
        <w:rPr>
          <w:sz w:val="20"/>
        </w:rPr>
        <w:t xml:space="preserve">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pPr>
        <w:pStyle w:val="0"/>
        <w:spacing w:before="200" w:line-rule="auto"/>
        <w:ind w:firstLine="540"/>
        <w:jc w:val="both"/>
      </w:pPr>
      <w:r>
        <w:rPr>
          <w:sz w:val="20"/>
        </w:rPr>
        <w:t xml:space="preserve">1. (4500 + 1500 + 1500 + 1700) : 4 = 2300 рублей или</w:t>
      </w:r>
    </w:p>
    <w:p>
      <w:pPr>
        <w:pStyle w:val="0"/>
        <w:spacing w:before="200" w:line-rule="auto"/>
        <w:ind w:firstLine="540"/>
        <w:jc w:val="both"/>
      </w:pPr>
      <w:r>
        <w:rPr>
          <w:sz w:val="20"/>
        </w:rPr>
        <w:t xml:space="preserve">2. (4500 + 1500 + 1500 + 1700) : 6 = 1533,3 рублей?</w:t>
      </w:r>
    </w:p>
    <w:p>
      <w:pPr>
        <w:pStyle w:val="0"/>
        <w:spacing w:before="200" w:line-rule="auto"/>
        <w:ind w:firstLine="540"/>
        <w:jc w:val="both"/>
      </w:pPr>
      <w:r>
        <w:rPr>
          <w:sz w:val="20"/>
        </w:rPr>
        <w:t xml:space="preserve">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pPr>
        <w:pStyle w:val="0"/>
        <w:spacing w:before="200" w:line-rule="auto"/>
        <w:ind w:firstLine="540"/>
        <w:jc w:val="both"/>
      </w:pPr>
      <w:r>
        <w:rPr>
          <w:sz w:val="20"/>
        </w:rPr>
        <w:t xml:space="preserve">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pPr>
        <w:pStyle w:val="0"/>
        <w:spacing w:before="200" w:line-rule="auto"/>
        <w:ind w:firstLine="540"/>
        <w:jc w:val="both"/>
      </w:pPr>
      <w:r>
        <w:rPr>
          <w:sz w:val="20"/>
        </w:rPr>
        <w:t xml:space="preserve">1 месяц - 2000 рублей;</w:t>
      </w:r>
    </w:p>
    <w:p>
      <w:pPr>
        <w:pStyle w:val="0"/>
        <w:spacing w:before="200" w:line-rule="auto"/>
        <w:ind w:firstLine="540"/>
        <w:jc w:val="both"/>
      </w:pPr>
      <w:r>
        <w:rPr>
          <w:sz w:val="20"/>
        </w:rPr>
        <w:t xml:space="preserve">2 месяц - 1700 рублей;</w:t>
      </w:r>
    </w:p>
    <w:p>
      <w:pPr>
        <w:pStyle w:val="0"/>
        <w:spacing w:before="200" w:line-rule="auto"/>
        <w:ind w:firstLine="540"/>
        <w:jc w:val="both"/>
      </w:pPr>
      <w:r>
        <w:rPr>
          <w:sz w:val="20"/>
        </w:rPr>
        <w:t xml:space="preserve">3 месяц - нет;</w:t>
      </w:r>
    </w:p>
    <w:p>
      <w:pPr>
        <w:pStyle w:val="0"/>
        <w:spacing w:before="200" w:line-rule="auto"/>
        <w:ind w:firstLine="540"/>
        <w:jc w:val="both"/>
      </w:pPr>
      <w:r>
        <w:rPr>
          <w:sz w:val="20"/>
        </w:rPr>
        <w:t xml:space="preserve">4 месяц - 2000 рублей.</w:t>
      </w:r>
    </w:p>
    <w:p>
      <w:pPr>
        <w:pStyle w:val="0"/>
        <w:spacing w:before="200" w:line-rule="auto"/>
        <w:ind w:firstLine="540"/>
        <w:jc w:val="both"/>
      </w:pPr>
      <w:r>
        <w:rPr>
          <w:sz w:val="20"/>
        </w:rPr>
        <w:t xml:space="preserve">Как рассчитать его среднемесячный доход?</w:t>
      </w:r>
    </w:p>
    <w:p>
      <w:pPr>
        <w:pStyle w:val="0"/>
        <w:spacing w:before="200" w:line-rule="auto"/>
        <w:ind w:firstLine="540"/>
        <w:jc w:val="both"/>
      </w:pPr>
      <w:r>
        <w:rPr>
          <w:sz w:val="20"/>
        </w:rPr>
        <w:t xml:space="preserve">Среднемесячный доход гражданина равен:</w:t>
      </w:r>
    </w:p>
    <w:p>
      <w:pPr>
        <w:pStyle w:val="0"/>
        <w:spacing w:before="200" w:line-rule="auto"/>
        <w:ind w:firstLine="540"/>
        <w:jc w:val="both"/>
      </w:pPr>
      <w:r>
        <w:rPr>
          <w:sz w:val="20"/>
        </w:rPr>
        <w:t xml:space="preserve">(2000 + 1700 + 2000): 3 = 1900 рублей.</w:t>
      </w:r>
    </w:p>
    <w:p>
      <w:pPr>
        <w:pStyle w:val="0"/>
        <w:spacing w:before="200" w:line-rule="auto"/>
        <w:ind w:firstLine="540"/>
        <w:jc w:val="both"/>
      </w:pPr>
      <w:r>
        <w:rPr>
          <w:sz w:val="20"/>
        </w:rPr>
        <w:t xml:space="preserve">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pPr>
        <w:pStyle w:val="0"/>
        <w:spacing w:before="200" w:line-rule="auto"/>
        <w:ind w:firstLine="540"/>
        <w:jc w:val="both"/>
      </w:pPr>
      <w:r>
        <w:rPr>
          <w:sz w:val="20"/>
        </w:rPr>
        <w:t xml:space="preserve">1 месяц - 2500 рублей;</w:t>
      </w:r>
    </w:p>
    <w:p>
      <w:pPr>
        <w:pStyle w:val="0"/>
        <w:spacing w:before="200" w:line-rule="auto"/>
        <w:ind w:firstLine="540"/>
        <w:jc w:val="both"/>
      </w:pPr>
      <w:r>
        <w:rPr>
          <w:sz w:val="20"/>
        </w:rPr>
        <w:t xml:space="preserve">2 месяц - 2000 рублей;</w:t>
      </w:r>
    </w:p>
    <w:p>
      <w:pPr>
        <w:pStyle w:val="0"/>
        <w:spacing w:before="200" w:line-rule="auto"/>
        <w:ind w:firstLine="540"/>
        <w:jc w:val="both"/>
      </w:pPr>
      <w:r>
        <w:rPr>
          <w:sz w:val="20"/>
        </w:rPr>
        <w:t xml:space="preserve">3 месяц - 2300 рублей.</w:t>
      </w:r>
    </w:p>
    <w:p>
      <w:pPr>
        <w:pStyle w:val="0"/>
        <w:spacing w:before="200" w:line-rule="auto"/>
        <w:ind w:firstLine="540"/>
        <w:jc w:val="both"/>
      </w:pPr>
      <w:r>
        <w:rPr>
          <w:sz w:val="20"/>
        </w:rPr>
        <w:t xml:space="preserve">Как рассчитать его среднемесячный доход?</w:t>
      </w:r>
    </w:p>
    <w:p>
      <w:pPr>
        <w:pStyle w:val="0"/>
        <w:spacing w:before="200" w:line-rule="auto"/>
        <w:ind w:firstLine="540"/>
        <w:jc w:val="both"/>
      </w:pPr>
      <w:r>
        <w:rPr>
          <w:sz w:val="20"/>
        </w:rPr>
        <w:t xml:space="preserve">Среднемесячный доход гражданина равен:</w:t>
      </w:r>
    </w:p>
    <w:p>
      <w:pPr>
        <w:pStyle w:val="0"/>
        <w:spacing w:before="200" w:line-rule="auto"/>
        <w:ind w:firstLine="540"/>
        <w:jc w:val="both"/>
      </w:pPr>
      <w:r>
        <w:rPr>
          <w:sz w:val="20"/>
        </w:rPr>
        <w:t xml:space="preserve">(2500 + 2000 + 2300): 3 = 2266,67 рублей.</w:t>
      </w:r>
    </w:p>
    <w:p>
      <w:pPr>
        <w:pStyle w:val="0"/>
        <w:spacing w:before="200" w:line-rule="auto"/>
        <w:ind w:firstLine="540"/>
        <w:jc w:val="both"/>
      </w:pPr>
      <w:r>
        <w:rPr>
          <w:sz w:val="20"/>
        </w:rPr>
        <w:t xml:space="preserve">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pPr>
        <w:pStyle w:val="0"/>
        <w:spacing w:before="200" w:line-rule="auto"/>
        <w:ind w:firstLine="540"/>
        <w:jc w:val="both"/>
      </w:pPr>
      <w:r>
        <w:rPr>
          <w:sz w:val="20"/>
        </w:rP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w:history="0" r:id="rId22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53</w:t>
        </w:r>
      </w:hyperlink>
      <w:r>
        <w:rPr>
          <w:sz w:val="20"/>
        </w:rPr>
        <w:t xml:space="preserve"> Семейного кодекса Российской Федерации при установлении отцовства в порядке, предусмотренном </w:t>
      </w:r>
      <w:hyperlink w:history="0" r:id="rId22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статьями 48</w:t>
        </w:r>
      </w:hyperlink>
      <w:r>
        <w:rPr>
          <w:sz w:val="20"/>
        </w:rPr>
        <w:t xml:space="preserve"> - </w:t>
      </w:r>
      <w:hyperlink w:history="0" r:id="rId23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50</w:t>
        </w:r>
      </w:hyperlink>
      <w:r>
        <w:rPr>
          <w:sz w:val="20"/>
        </w:rP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pPr>
        <w:pStyle w:val="0"/>
        <w:spacing w:before="200" w:line-rule="auto"/>
        <w:ind w:firstLine="540"/>
        <w:jc w:val="both"/>
      </w:pPr>
      <w:r>
        <w:rPr>
          <w:sz w:val="20"/>
        </w:rPr>
        <w:t xml:space="preserve">Учитывая, что отцовство в отношении второго ребенка установлено и между родителями имеется соглашение о предоставлении содержания несовершеннолетнему ребенку, проживающему с отцом, только одним отцом (что соответствует </w:t>
      </w:r>
      <w:hyperlink w:history="0" r:id="rId23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абзацу 1 пункта 1 статьи 80</w:t>
        </w:r>
      </w:hyperlink>
      <w:r>
        <w:rPr>
          <w:sz w:val="20"/>
        </w:rP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pPr>
        <w:pStyle w:val="0"/>
        <w:spacing w:before="200" w:line-rule="auto"/>
        <w:ind w:firstLine="540"/>
        <w:jc w:val="both"/>
      </w:pPr>
      <w:r>
        <w:rPr>
          <w:sz w:val="20"/>
        </w:rPr>
        <w:t xml:space="preserve">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pPr>
        <w:pStyle w:val="0"/>
        <w:spacing w:before="200" w:line-rule="auto"/>
        <w:ind w:firstLine="540"/>
        <w:jc w:val="both"/>
      </w:pPr>
      <w:r>
        <w:rPr>
          <w:sz w:val="20"/>
        </w:rPr>
        <w:t xml:space="preserve">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pPr>
        <w:pStyle w:val="0"/>
        <w:spacing w:before="200" w:line-rule="auto"/>
        <w:ind w:firstLine="540"/>
        <w:jc w:val="both"/>
      </w:pPr>
      <w:r>
        <w:rPr>
          <w:sz w:val="20"/>
        </w:rPr>
        <w:t xml:space="preserve">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pPr>
        <w:pStyle w:val="0"/>
        <w:spacing w:before="200" w:line-rule="auto"/>
        <w:ind w:firstLine="540"/>
        <w:jc w:val="both"/>
      </w:pPr>
      <w:r>
        <w:rPr>
          <w:sz w:val="20"/>
        </w:rP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w:history="0" r:id="rId232" w:tooltip="&quot;Жилищный кодекс Российской Федерации&quot; от 29.12.2004 N 188-ФЗ (ред. от 14.11.2023) {КонсультантПлюс}">
        <w:r>
          <w:rPr>
            <w:sz w:val="20"/>
            <w:color w:val="0000ff"/>
          </w:rPr>
          <w:t xml:space="preserve">частью 1 статьи 31</w:t>
        </w:r>
      </w:hyperlink>
      <w:r>
        <w:rPr>
          <w:sz w:val="20"/>
        </w:rP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pPr>
        <w:pStyle w:val="0"/>
        <w:spacing w:before="200" w:line-rule="auto"/>
        <w:ind w:firstLine="540"/>
        <w:jc w:val="both"/>
      </w:pPr>
      <w:r>
        <w:rPr>
          <w:sz w:val="20"/>
        </w:rPr>
        <w:t xml:space="preserve">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pPr>
        <w:pStyle w:val="0"/>
        <w:spacing w:before="200" w:line-rule="auto"/>
        <w:ind w:firstLine="540"/>
        <w:jc w:val="both"/>
      </w:pPr>
      <w:r>
        <w:rPr>
          <w:sz w:val="20"/>
        </w:rPr>
        <w:t xml:space="preserve">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pPr>
        <w:pStyle w:val="0"/>
        <w:spacing w:before="200" w:line-rule="auto"/>
        <w:ind w:firstLine="540"/>
        <w:jc w:val="both"/>
      </w:pPr>
      <w:r>
        <w:rPr>
          <w:sz w:val="20"/>
        </w:rPr>
        <w:t xml:space="preserve">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pPr>
        <w:pStyle w:val="0"/>
        <w:spacing w:before="200" w:line-rule="auto"/>
        <w:ind w:firstLine="540"/>
        <w:jc w:val="both"/>
      </w:pPr>
      <w:r>
        <w:rPr>
          <w:sz w:val="20"/>
        </w:rPr>
        <w:t xml:space="preserve">Следует применить региональный стандарт нормативной площади жилого помещения, установленный для одиноко проживающего гражданина, - 40 кв. метров.</w:t>
      </w:r>
    </w:p>
    <w:p>
      <w:pPr>
        <w:pStyle w:val="0"/>
        <w:spacing w:before="200" w:line-rule="auto"/>
        <w:ind w:firstLine="540"/>
        <w:jc w:val="both"/>
      </w:pPr>
      <w:r>
        <w:rPr>
          <w:sz w:val="20"/>
        </w:rP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pPr>
        <w:pStyle w:val="0"/>
        <w:spacing w:before="200" w:line-rule="auto"/>
        <w:ind w:firstLine="540"/>
        <w:jc w:val="both"/>
      </w:pPr>
      <w:r>
        <w:rPr>
          <w:sz w:val="20"/>
        </w:rPr>
        <w:t xml:space="preserve">1) до размера новых фактических расходов независимо от занимаемой площади жилого помещения;</w:t>
      </w:r>
    </w:p>
    <w:p>
      <w:pPr>
        <w:pStyle w:val="0"/>
        <w:spacing w:before="200" w:line-rule="auto"/>
        <w:ind w:firstLine="540"/>
        <w:jc w:val="both"/>
      </w:pPr>
      <w:r>
        <w:rPr>
          <w:sz w:val="20"/>
        </w:rPr>
        <w:t xml:space="preserve">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pPr>
        <w:pStyle w:val="0"/>
        <w:spacing w:before="200" w:line-rule="auto"/>
        <w:ind w:firstLine="540"/>
        <w:jc w:val="both"/>
      </w:pPr>
      <w:r>
        <w:rPr>
          <w:sz w:val="20"/>
        </w:rPr>
        <w:t xml:space="preserve">Правильным является первый способ. Субсидия снижается до размера новых фактических расходов, равных 390 рублям.</w:t>
      </w:r>
    </w:p>
    <w:p>
      <w:pPr>
        <w:pStyle w:val="0"/>
        <w:spacing w:before="200" w:line-rule="auto"/>
        <w:ind w:firstLine="540"/>
        <w:jc w:val="both"/>
      </w:pPr>
      <w:r>
        <w:rPr>
          <w:sz w:val="20"/>
        </w:rPr>
        <w:t xml:space="preserve">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pPr>
        <w:pStyle w:val="0"/>
        <w:spacing w:before="200" w:line-rule="auto"/>
        <w:ind w:firstLine="540"/>
        <w:jc w:val="both"/>
      </w:pPr>
      <w:r>
        <w:rPr>
          <w:sz w:val="20"/>
        </w:rPr>
        <w:t xml:space="preserve">При наличии у гражданина оснований пользоваться несколькими жилыми помещениями в соответствии с </w:t>
      </w:r>
      <w:hyperlink w:history="0" r:id="rId233" w:tooltip="Закон РФ от 25.06.1993 N 5242-1 (ред. от 27.01.2023)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Законом</w:t>
        </w:r>
      </w:hyperlink>
      <w:r>
        <w:rPr>
          <w:sz w:val="20"/>
        </w:rP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w:history="0" r:id="rId23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20</w:t>
        </w:r>
      </w:hyperlink>
      <w:r>
        <w:rPr>
          <w:sz w:val="20"/>
        </w:rP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pPr>
        <w:pStyle w:val="0"/>
        <w:spacing w:before="200" w:line-rule="auto"/>
        <w:ind w:firstLine="540"/>
        <w:jc w:val="both"/>
      </w:pPr>
      <w:r>
        <w:rPr>
          <w:sz w:val="20"/>
        </w:rPr>
        <w:t xml:space="preserve">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pPr>
        <w:pStyle w:val="0"/>
        <w:spacing w:before="200" w:line-rule="auto"/>
        <w:ind w:firstLine="540"/>
        <w:jc w:val="both"/>
      </w:pPr>
      <w:r>
        <w:rPr>
          <w:sz w:val="20"/>
        </w:rPr>
        <w:t xml:space="preserve">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pPr>
        <w:pStyle w:val="0"/>
        <w:spacing w:before="200" w:line-rule="auto"/>
        <w:ind w:firstLine="540"/>
        <w:jc w:val="both"/>
      </w:pPr>
      <w:r>
        <w:rPr>
          <w:sz w:val="20"/>
        </w:rPr>
        <w:t xml:space="preserve">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pPr>
        <w:pStyle w:val="0"/>
        <w:spacing w:before="200" w:line-rule="auto"/>
        <w:ind w:firstLine="540"/>
        <w:jc w:val="both"/>
      </w:pPr>
      <w:r>
        <w:rPr>
          <w:sz w:val="20"/>
        </w:rPr>
        <w:t xml:space="preserve">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pPr>
        <w:pStyle w:val="0"/>
        <w:spacing w:before="200" w:line-rule="auto"/>
        <w:ind w:firstLine="540"/>
        <w:jc w:val="both"/>
      </w:pPr>
      <w:r>
        <w:rPr>
          <w:sz w:val="20"/>
        </w:rPr>
        <w:t xml:space="preserve">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pPr>
        <w:pStyle w:val="0"/>
        <w:spacing w:before="200" w:line-rule="auto"/>
        <w:ind w:firstLine="540"/>
        <w:jc w:val="both"/>
      </w:pPr>
      <w:r>
        <w:rPr>
          <w:sz w:val="20"/>
        </w:rPr>
        <w:t xml:space="preserve">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pPr>
        <w:pStyle w:val="0"/>
        <w:spacing w:before="200" w:line-rule="auto"/>
        <w:ind w:firstLine="540"/>
        <w:jc w:val="both"/>
      </w:pPr>
      <w:r>
        <w:rPr>
          <w:sz w:val="20"/>
        </w:rPr>
        <w:t xml:space="preserve">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pPr>
        <w:pStyle w:val="0"/>
        <w:spacing w:before="200" w:line-rule="auto"/>
        <w:ind w:firstLine="540"/>
        <w:jc w:val="both"/>
      </w:pPr>
      <w:r>
        <w:rPr>
          <w:sz w:val="20"/>
        </w:rPr>
        <w:t xml:space="preserve">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pPr>
        <w:pStyle w:val="0"/>
        <w:spacing w:before="200" w:line-rule="auto"/>
        <w:ind w:firstLine="540"/>
        <w:jc w:val="both"/>
      </w:pPr>
      <w:r>
        <w:rPr>
          <w:sz w:val="20"/>
        </w:rPr>
        <w:t xml:space="preserve">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pPr>
        <w:pStyle w:val="0"/>
        <w:spacing w:before="200" w:line-rule="auto"/>
        <w:ind w:firstLine="540"/>
        <w:jc w:val="both"/>
      </w:pPr>
      <w:r>
        <w:rPr>
          <w:sz w:val="20"/>
        </w:rPr>
        <w:t xml:space="preserve">К</w:t>
      </w:r>
      <w:r>
        <w:rPr>
          <w:sz w:val="20"/>
          <w:vertAlign w:val="subscript"/>
        </w:rPr>
        <w:t xml:space="preserve">л</w:t>
      </w:r>
      <w:r>
        <w:rPr>
          <w:sz w:val="20"/>
        </w:rPr>
        <w:t xml:space="preserve"> = 700 : 1000 = 0,7.</w:t>
      </w:r>
    </w:p>
    <w:p>
      <w:pPr>
        <w:pStyle w:val="0"/>
        <w:spacing w:before="200" w:line-rule="auto"/>
        <w:ind w:firstLine="540"/>
        <w:jc w:val="both"/>
      </w:pPr>
      <w:r>
        <w:rPr>
          <w:sz w:val="20"/>
        </w:rPr>
        <w:t xml:space="preserve">Используемые при расчете субсидии расходы на оплату жилого помещения и коммунальных услуг гражданина, имеющего право на льготы, равны:</w:t>
      </w:r>
    </w:p>
    <w:p>
      <w:pPr>
        <w:pStyle w:val="0"/>
        <w:spacing w:before="200" w:line-rule="auto"/>
        <w:ind w:firstLine="540"/>
        <w:jc w:val="both"/>
      </w:pPr>
      <w:r>
        <w:rPr>
          <w:sz w:val="20"/>
        </w:rPr>
        <w:t xml:space="preserve">ССЖКУ x К</w:t>
      </w:r>
      <w:r>
        <w:rPr>
          <w:sz w:val="20"/>
          <w:vertAlign w:val="subscript"/>
        </w:rPr>
        <w:t xml:space="preserve">л</w:t>
      </w:r>
      <w:r>
        <w:rPr>
          <w:sz w:val="20"/>
        </w:rPr>
        <w:t xml:space="preserve"> = 800 x 0,7 = 560 рублей.</w:t>
      </w:r>
    </w:p>
    <w:p>
      <w:pPr>
        <w:pStyle w:val="0"/>
        <w:spacing w:before="200" w:line-rule="auto"/>
        <w:ind w:firstLine="540"/>
        <w:jc w:val="both"/>
      </w:pPr>
      <w:r>
        <w:rPr>
          <w:sz w:val="20"/>
        </w:rPr>
        <w:t xml:space="preserve">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pPr>
        <w:pStyle w:val="0"/>
        <w:spacing w:before="200" w:line-rule="auto"/>
        <w:ind w:firstLine="540"/>
        <w:jc w:val="both"/>
      </w:pPr>
      <w:r>
        <w:rPr>
          <w:sz w:val="20"/>
        </w:rPr>
        <w:t xml:space="preserve">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pPr>
        <w:pStyle w:val="0"/>
        <w:spacing w:before="200" w:line-rule="auto"/>
        <w:ind w:firstLine="540"/>
        <w:jc w:val="both"/>
      </w:pPr>
      <w:r>
        <w:rPr>
          <w:sz w:val="20"/>
        </w:rPr>
        <w:t xml:space="preserve">парковка, оплачиваемая за счет взносов, расположена на земельном участке, не входящем в состав общего имущества в многоквартирном доме;</w:t>
      </w:r>
    </w:p>
    <w:p>
      <w:pPr>
        <w:pStyle w:val="0"/>
        <w:spacing w:before="200" w:line-rule="auto"/>
        <w:ind w:firstLine="540"/>
        <w:jc w:val="both"/>
      </w:pPr>
      <w:r>
        <w:rPr>
          <w:sz w:val="20"/>
        </w:rPr>
        <w:t xml:space="preserve">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pPr>
        <w:pStyle w:val="0"/>
        <w:spacing w:before="200" w:line-rule="auto"/>
        <w:ind w:firstLine="540"/>
        <w:jc w:val="both"/>
      </w:pPr>
      <w:r>
        <w:rPr>
          <w:sz w:val="20"/>
        </w:rPr>
        <w:t xml:space="preserve">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pPr>
        <w:pStyle w:val="0"/>
        <w:spacing w:before="200" w:line-rule="auto"/>
        <w:ind w:firstLine="540"/>
        <w:jc w:val="both"/>
      </w:pPr>
      <w:r>
        <w:rPr>
          <w:sz w:val="20"/>
        </w:rPr>
        <w:t xml:space="preserve">для трудоспособного населения - 2100 рублей;</w:t>
      </w:r>
    </w:p>
    <w:p>
      <w:pPr>
        <w:pStyle w:val="0"/>
        <w:spacing w:before="200" w:line-rule="auto"/>
        <w:ind w:firstLine="540"/>
        <w:jc w:val="both"/>
      </w:pPr>
      <w:r>
        <w:rPr>
          <w:sz w:val="20"/>
        </w:rPr>
        <w:t xml:space="preserve">для пенсионеров - 1780 рублей.</w:t>
      </w:r>
    </w:p>
    <w:p>
      <w:pPr>
        <w:pStyle w:val="0"/>
        <w:spacing w:before="200" w:line-rule="auto"/>
        <w:ind w:firstLine="540"/>
        <w:jc w:val="both"/>
      </w:pPr>
      <w:r>
        <w:rPr>
          <w:sz w:val="20"/>
        </w:rPr>
        <w:t xml:space="preserve">Какую величину прожиточного минимума заявителя следует применить при расчете субсидии заявителю:</w:t>
      </w:r>
    </w:p>
    <w:p>
      <w:pPr>
        <w:pStyle w:val="0"/>
        <w:spacing w:before="200" w:line-rule="auto"/>
        <w:ind w:firstLine="540"/>
        <w:jc w:val="both"/>
      </w:pPr>
      <w:r>
        <w:rPr>
          <w:sz w:val="20"/>
        </w:rPr>
        <w:t xml:space="preserve">1. ПМ = 1780 руб.;</w:t>
      </w:r>
    </w:p>
    <w:p>
      <w:pPr>
        <w:pStyle w:val="0"/>
        <w:spacing w:before="200" w:line-rule="auto"/>
        <w:ind w:firstLine="540"/>
        <w:jc w:val="both"/>
      </w:pPr>
      <w:r>
        <w:rPr>
          <w:sz w:val="20"/>
        </w:rPr>
        <w:t xml:space="preserve">2. ПМ = (1780 + 2100) : 2= 1940 руб.?</w:t>
      </w:r>
    </w:p>
    <w:p>
      <w:pPr>
        <w:pStyle w:val="0"/>
        <w:spacing w:before="200" w:line-rule="auto"/>
        <w:ind w:firstLine="540"/>
        <w:jc w:val="both"/>
      </w:pPr>
      <w:r>
        <w:rPr>
          <w:sz w:val="20"/>
        </w:rPr>
        <w:t xml:space="preserve">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pPr>
        <w:pStyle w:val="0"/>
        <w:spacing w:before="200" w:line-rule="auto"/>
        <w:ind w:firstLine="540"/>
        <w:jc w:val="both"/>
      </w:pPr>
      <w:r>
        <w:rPr>
          <w:sz w:val="20"/>
        </w:rPr>
        <w:t xml:space="preserve">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pPr>
        <w:pStyle w:val="0"/>
        <w:spacing w:before="200" w:line-rule="auto"/>
        <w:ind w:firstLine="540"/>
        <w:jc w:val="both"/>
      </w:pPr>
      <w:r>
        <w:rPr>
          <w:sz w:val="20"/>
        </w:rPr>
        <w:t xml:space="preserve">Среднедушевой доход семьи равен:</w:t>
      </w:r>
    </w:p>
    <w:p>
      <w:pPr>
        <w:pStyle w:val="0"/>
        <w:spacing w:before="200" w:line-rule="auto"/>
        <w:ind w:firstLine="540"/>
        <w:jc w:val="both"/>
      </w:pPr>
      <w:r>
        <w:rPr>
          <w:sz w:val="20"/>
        </w:rPr>
        <w:t xml:space="preserve">СД = 6000 : 3 = 2000 рублей,</w:t>
      </w:r>
    </w:p>
    <w:p>
      <w:pPr>
        <w:pStyle w:val="0"/>
        <w:spacing w:before="200" w:line-rule="auto"/>
        <w:ind w:firstLine="540"/>
        <w:jc w:val="both"/>
      </w:pPr>
      <w:r>
        <w:rPr>
          <w:sz w:val="20"/>
        </w:rPr>
        <w:t xml:space="preserve">что превышает значение прожиточного минимума семьи, равного 1900 рублей, следовательно, субсидию рассчитываем по формуле С_1.</w:t>
      </w:r>
    </w:p>
    <w:p>
      <w:pPr>
        <w:pStyle w:val="0"/>
        <w:spacing w:before="200" w:line-rule="auto"/>
        <w:ind w:firstLine="540"/>
        <w:jc w:val="both"/>
      </w:pPr>
      <w:r>
        <w:rPr>
          <w:sz w:val="20"/>
        </w:rPr>
        <w:t xml:space="preserve">Необходимо учесть, что на субсидию имеют право только два члена семьи из трех человек. Это означает, что совокупный доход семьи равен:</w:t>
      </w:r>
    </w:p>
    <w:p>
      <w:pPr>
        <w:pStyle w:val="0"/>
        <w:spacing w:before="200" w:line-rule="auto"/>
        <w:ind w:firstLine="540"/>
        <w:jc w:val="both"/>
      </w:pPr>
      <w:r>
        <w:rPr>
          <w:sz w:val="20"/>
        </w:rPr>
        <w:t xml:space="preserve">Д = СД x 2 = 2000 = 4000 рублей.</w:t>
      </w:r>
    </w:p>
    <w:p>
      <w:pPr>
        <w:pStyle w:val="0"/>
        <w:spacing w:before="200" w:line-rule="auto"/>
        <w:ind w:firstLine="540"/>
        <w:jc w:val="both"/>
      </w:pPr>
      <w:r>
        <w:rPr>
          <w:sz w:val="20"/>
        </w:rPr>
        <w:t xml:space="preserve">Расходы семьи на оплату жилого помещения и коммунальных услуг равны:</w:t>
      </w:r>
    </w:p>
    <w:p>
      <w:pPr>
        <w:pStyle w:val="0"/>
        <w:spacing w:before="200" w:line-rule="auto"/>
        <w:ind w:firstLine="540"/>
        <w:jc w:val="both"/>
      </w:pPr>
      <w:r>
        <w:rPr>
          <w:sz w:val="20"/>
        </w:rPr>
        <w:t xml:space="preserve">ССЖКУ x 2 = 500 x 2 = 1000 рублей.</w:t>
      </w:r>
    </w:p>
    <w:p>
      <w:pPr>
        <w:pStyle w:val="0"/>
      </w:pPr>
      <w:r>
        <w:rPr>
          <w:sz w:val="20"/>
        </w:rPr>
      </w:r>
    </w:p>
    <w:p>
      <w:pPr>
        <w:pStyle w:val="1"/>
        <w:jc w:val="both"/>
      </w:pPr>
      <w:r>
        <w:rPr>
          <w:sz w:val="20"/>
        </w:rPr>
        <w:t xml:space="preserve">                         М</w:t>
      </w:r>
    </w:p>
    <w:p>
      <w:pPr>
        <w:pStyle w:val="1"/>
        <w:jc w:val="both"/>
      </w:pPr>
      <w:r>
        <w:rPr>
          <w:sz w:val="20"/>
        </w:rPr>
        <w:t xml:space="preserve">                    ДД x Д              16</w:t>
      </w:r>
    </w:p>
    <w:p>
      <w:pPr>
        <w:pStyle w:val="1"/>
        <w:jc w:val="both"/>
      </w:pPr>
      <w:r>
        <w:rPr>
          <w:sz w:val="20"/>
        </w:rPr>
      </w:r>
    </w:p>
    <w:p>
      <w:pPr>
        <w:pStyle w:val="1"/>
        <w:jc w:val="both"/>
      </w:pPr>
      <w:r>
        <w:rPr>
          <w:sz w:val="20"/>
        </w:rPr>
        <w:t xml:space="preserve">                  ССЖ  р           x 4000</w:t>
      </w:r>
    </w:p>
    <w:p>
      <w:pPr>
        <w:pStyle w:val="1"/>
        <w:jc w:val="both"/>
      </w:pPr>
      <w:r>
        <w:rPr>
          <w:sz w:val="20"/>
        </w:rPr>
        <w:t xml:space="preserve">            КУ x N -  ------    = --------          =</w:t>
      </w:r>
    </w:p>
    <w:p>
      <w:pPr>
        <w:pStyle w:val="1"/>
        <w:jc w:val="both"/>
      </w:pPr>
      <w:r>
        <w:rPr>
          <w:sz w:val="20"/>
        </w:rPr>
        <w:t xml:space="preserve">                     10   1000       10    360 руб.</w:t>
      </w:r>
    </w:p>
    <w:p>
      <w:pPr>
        <w:pStyle w:val="1"/>
        <w:jc w:val="both"/>
      </w:pPr>
      <w:r>
        <w:rPr>
          <w:sz w:val="20"/>
        </w:rPr>
        <w:t xml:space="preserve">                    0           -   0</w:t>
      </w:r>
    </w:p>
    <w:p>
      <w:pPr>
        <w:pStyle w:val="0"/>
      </w:pPr>
      <w:r>
        <w:rPr>
          <w:sz w:val="20"/>
        </w:rPr>
      </w:r>
    </w:p>
    <w:p>
      <w:pPr>
        <w:pStyle w:val="0"/>
        <w:ind w:firstLine="540"/>
        <w:jc w:val="both"/>
      </w:pPr>
      <w:r>
        <w:rPr>
          <w:sz w:val="20"/>
        </w:rPr>
        <w:t xml:space="preserve">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pPr>
        <w:pStyle w:val="0"/>
        <w:spacing w:before="200" w:line-rule="auto"/>
        <w:ind w:firstLine="540"/>
        <w:jc w:val="both"/>
      </w:pPr>
      <w:r>
        <w:rPr>
          <w:sz w:val="20"/>
        </w:rPr>
        <w:t xml:space="preserve">1600 : 3 x 2 = 1066,7 рублей, что больше размера субсидии, следовательно, субсидия равна расчетной величине - 360 рублей.</w:t>
      </w:r>
    </w:p>
    <w:p>
      <w:pPr>
        <w:pStyle w:val="0"/>
        <w:spacing w:before="200" w:line-rule="auto"/>
        <w:ind w:firstLine="540"/>
        <w:jc w:val="both"/>
      </w:pPr>
      <w:r>
        <w:rPr>
          <w:sz w:val="20"/>
        </w:rPr>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pPr>
        <w:pStyle w:val="0"/>
        <w:spacing w:before="200" w:line-rule="auto"/>
        <w:ind w:firstLine="540"/>
        <w:jc w:val="both"/>
      </w:pPr>
      <w:r>
        <w:rPr>
          <w:sz w:val="20"/>
        </w:rPr>
        <w:t xml:space="preserve">Среднедушевой доход семьи равен:</w:t>
      </w:r>
    </w:p>
    <w:p>
      <w:pPr>
        <w:pStyle w:val="0"/>
        <w:spacing w:before="200" w:line-rule="auto"/>
        <w:ind w:firstLine="540"/>
        <w:jc w:val="both"/>
      </w:pPr>
      <w:r>
        <w:rPr>
          <w:sz w:val="20"/>
        </w:rPr>
        <w:t xml:space="preserve">СД = 4500 : 3 = 1500 рублей,</w:t>
      </w:r>
    </w:p>
    <w:p>
      <w:pPr>
        <w:pStyle w:val="0"/>
        <w:spacing w:before="200" w:line-rule="auto"/>
        <w:ind w:firstLine="540"/>
        <w:jc w:val="both"/>
      </w:pPr>
      <w:r>
        <w:rPr>
          <w:sz w:val="20"/>
        </w:rPr>
        <w:t xml:space="preserve">что ниже значения прожиточного минимума семьи, равного 1900 рублям, следовательно, субсидию рассчитываем по формуле С_2.</w:t>
      </w:r>
    </w:p>
    <w:p>
      <w:pPr>
        <w:pStyle w:val="0"/>
        <w:spacing w:before="200" w:line-rule="auto"/>
        <w:ind w:firstLine="540"/>
        <w:jc w:val="both"/>
      </w:pPr>
      <w:r>
        <w:rPr>
          <w:sz w:val="20"/>
        </w:rPr>
        <w:t xml:space="preserve">Коэффициент К равен:</w:t>
      </w:r>
    </w:p>
    <w:p>
      <w:pPr>
        <w:pStyle w:val="0"/>
        <w:spacing w:before="200" w:line-rule="auto"/>
        <w:ind w:firstLine="540"/>
        <w:jc w:val="both"/>
      </w:pPr>
      <w:r>
        <w:rPr>
          <w:sz w:val="20"/>
        </w:rPr>
        <w:t xml:space="preserve">К = СД : ПМ = 1500 : 1900 = 0,79.</w:t>
      </w:r>
    </w:p>
    <w:p>
      <w:pPr>
        <w:pStyle w:val="0"/>
        <w:spacing w:before="200" w:line-rule="auto"/>
        <w:ind w:firstLine="540"/>
        <w:jc w:val="both"/>
      </w:pPr>
      <w:r>
        <w:rPr>
          <w:sz w:val="20"/>
        </w:rPr>
        <w:t xml:space="preserve">Совокупный доход семьи равен среднемесячному совокупному доходу:</w:t>
      </w:r>
    </w:p>
    <w:p>
      <w:pPr>
        <w:pStyle w:val="0"/>
        <w:spacing w:before="200" w:line-rule="auto"/>
        <w:ind w:firstLine="540"/>
        <w:jc w:val="both"/>
      </w:pPr>
      <w:r>
        <w:rPr>
          <w:sz w:val="20"/>
        </w:rPr>
        <w:t xml:space="preserve">Д = СД x 3 = 1500 x 3 = 4500 рублей.</w:t>
      </w:r>
    </w:p>
    <w:p>
      <w:pPr>
        <w:pStyle w:val="0"/>
        <w:spacing w:before="200" w:line-rule="auto"/>
        <w:ind w:firstLine="540"/>
        <w:jc w:val="both"/>
      </w:pPr>
      <w:r>
        <w:rPr>
          <w:sz w:val="20"/>
        </w:rPr>
        <w:t xml:space="preserve">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pPr>
        <w:pStyle w:val="0"/>
        <w:spacing w:before="200" w:line-rule="auto"/>
        <w:ind w:firstLine="540"/>
        <w:jc w:val="both"/>
      </w:pPr>
      <w:r>
        <w:rPr>
          <w:sz w:val="20"/>
        </w:rPr>
        <w:t xml:space="preserve">Кл = РПс : РПп = 1100 : 1600 = 0,69.</w:t>
      </w:r>
    </w:p>
    <w:p>
      <w:pPr>
        <w:pStyle w:val="0"/>
        <w:spacing w:before="200" w:line-rule="auto"/>
        <w:ind w:firstLine="540"/>
        <w:jc w:val="both"/>
      </w:pPr>
      <w:r>
        <w:rPr>
          <w:sz w:val="20"/>
        </w:rPr>
        <w:t xml:space="preserve">Размер субсидии равен:</w:t>
      </w:r>
    </w:p>
    <w:p>
      <w:pPr>
        <w:pStyle w:val="0"/>
      </w:pPr>
      <w:r>
        <w:rPr>
          <w:sz w:val="20"/>
        </w:rPr>
      </w:r>
    </w:p>
    <w:p>
      <w:pPr>
        <w:pStyle w:val="1"/>
        <w:jc w:val="both"/>
      </w:pPr>
      <w:r>
        <w:rPr>
          <w:sz w:val="20"/>
        </w:rPr>
        <w:t xml:space="preserve">                      [МДД                     18 x              =</w:t>
      </w:r>
    </w:p>
    <w:p>
      <w:pPr>
        <w:pStyle w:val="1"/>
        <w:jc w:val="both"/>
      </w:pPr>
      <w:r>
        <w:rPr>
          <w:sz w:val="20"/>
        </w:rPr>
        <w:t xml:space="preserve">        ССЖКУ  р x Д x К ]         = 500  4500 x 0,79     395,1</w:t>
      </w:r>
    </w:p>
    <w:p>
      <w:pPr>
        <w:pStyle w:val="1"/>
        <w:jc w:val="both"/>
      </w:pPr>
      <w:r>
        <w:rPr>
          <w:sz w:val="20"/>
        </w:rPr>
        <w:t xml:space="preserve">2 x N x Кл -   ------------ x 3 x 0,69 - ------------  руб.</w:t>
      </w:r>
    </w:p>
    <w:p>
      <w:pPr>
        <w:pStyle w:val="1"/>
        <w:jc w:val="both"/>
      </w:pPr>
      <w:r>
        <w:rPr>
          <w:sz w:val="20"/>
        </w:rPr>
        <w:t xml:space="preserve">                       100                      100</w:t>
      </w:r>
    </w:p>
    <w:p>
      <w:pPr>
        <w:pStyle w:val="0"/>
      </w:pPr>
      <w:r>
        <w:rPr>
          <w:sz w:val="20"/>
        </w:rPr>
      </w:r>
    </w:p>
    <w:p>
      <w:pPr>
        <w:pStyle w:val="0"/>
        <w:ind w:firstLine="540"/>
        <w:jc w:val="both"/>
      </w:pPr>
      <w:r>
        <w:rPr>
          <w:sz w:val="20"/>
        </w:rPr>
        <w:t xml:space="preserve">Размер субсидии 395,1 рублей не превышает фактических расходов на оплату жилого помещения и коммунальных услуг, которые равны 1100 рублям.</w:t>
      </w:r>
    </w:p>
    <w:p>
      <w:pPr>
        <w:pStyle w:val="0"/>
        <w:spacing w:before="200" w:line-rule="auto"/>
        <w:ind w:firstLine="540"/>
        <w:jc w:val="both"/>
      </w:pPr>
      <w:r>
        <w:rPr>
          <w:sz w:val="20"/>
        </w:rPr>
        <w:t xml:space="preserve">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pPr>
        <w:pStyle w:val="0"/>
        <w:spacing w:before="200" w:line-rule="auto"/>
        <w:ind w:firstLine="540"/>
        <w:jc w:val="both"/>
      </w:pPr>
      <w:r>
        <w:rPr>
          <w:sz w:val="20"/>
        </w:rPr>
        <w:t xml:space="preserve">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p>
      <w:pPr>
        <w:pStyle w:val="2"/>
        <w:jc w:val="center"/>
      </w:pPr>
      <w:r>
        <w:rPr>
          <w:sz w:val="20"/>
        </w:rPr>
        <w:t xml:space="preserve">ПРИМЕРЫ</w:t>
      </w:r>
    </w:p>
    <w:p>
      <w:pPr>
        <w:pStyle w:val="2"/>
        <w:jc w:val="center"/>
      </w:pPr>
      <w:r>
        <w:rPr>
          <w:sz w:val="20"/>
        </w:rPr>
        <w:t xml:space="preserve">ДИФФЕРЕНЦИАЦИИ РЕГИОНАЛЬНОГО СТАНДАРТА МАКСИМАЛЬНО</w:t>
      </w:r>
    </w:p>
    <w:p>
      <w:pPr>
        <w:pStyle w:val="2"/>
        <w:jc w:val="center"/>
      </w:pPr>
      <w:r>
        <w:rPr>
          <w:sz w:val="20"/>
        </w:rPr>
        <w:t xml:space="preserve">ДОПУСТИМОЙ ДОЛИ РАСХОДОВ ГРАЖДАН НА ОПЛАТУ ЖИЛОГО ПОМЕЩЕНИЯ</w:t>
      </w:r>
    </w:p>
    <w:p>
      <w:pPr>
        <w:pStyle w:val="2"/>
        <w:jc w:val="center"/>
      </w:pPr>
      <w:r>
        <w:rPr>
          <w:sz w:val="20"/>
        </w:rPr>
        <w:t xml:space="preserve">И КОММУНАЛЬНЫХ УСЛУГ В СОВОКУПНОМ ДОХОДЕ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35"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Пример 1. Законом субъекта Российской Федерации установлена гибкая дифференцированная шкала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отношения среднедушевого дохода граждан к прожиточному минимуму на душу населения:</w:t>
      </w:r>
    </w:p>
    <w:p>
      <w:pPr>
        <w:pStyle w:val="0"/>
        <w:spacing w:before="200" w:line-rule="auto"/>
        <w:ind w:firstLine="540"/>
        <w:jc w:val="both"/>
      </w:pPr>
      <w:r>
        <w:rPr>
          <w:sz w:val="20"/>
        </w:rPr>
        <w:t xml:space="preserve">до одного прожиточного минимума (включительно) - 5%;</w:t>
      </w:r>
    </w:p>
    <w:p>
      <w:pPr>
        <w:pStyle w:val="0"/>
        <w:spacing w:before="200" w:line-rule="auto"/>
        <w:ind w:firstLine="540"/>
        <w:jc w:val="both"/>
      </w:pPr>
      <w:r>
        <w:rPr>
          <w:sz w:val="20"/>
        </w:rPr>
        <w:t xml:space="preserve">от 1 до 1,5 прожиточного минимума (включительно) - 7%;</w:t>
      </w:r>
    </w:p>
    <w:p>
      <w:pPr>
        <w:pStyle w:val="0"/>
        <w:spacing w:before="200" w:line-rule="auto"/>
        <w:ind w:firstLine="540"/>
        <w:jc w:val="both"/>
      </w:pPr>
      <w:r>
        <w:rPr>
          <w:sz w:val="20"/>
        </w:rPr>
        <w:t xml:space="preserve">от 1,5 до 1,8 прожиточного минимума (включительно) - 9%;</w:t>
      </w:r>
    </w:p>
    <w:p>
      <w:pPr>
        <w:pStyle w:val="0"/>
        <w:spacing w:before="200" w:line-rule="auto"/>
        <w:ind w:firstLine="540"/>
        <w:jc w:val="both"/>
      </w:pPr>
      <w:r>
        <w:rPr>
          <w:sz w:val="20"/>
        </w:rPr>
        <w:t xml:space="preserve">от 1,8 до 2 прожиточных минимумов (включительно) - 11%;</w:t>
      </w:r>
    </w:p>
    <w:p>
      <w:pPr>
        <w:pStyle w:val="0"/>
        <w:spacing w:before="200" w:line-rule="auto"/>
        <w:ind w:firstLine="540"/>
        <w:jc w:val="both"/>
      </w:pPr>
      <w:r>
        <w:rPr>
          <w:sz w:val="20"/>
        </w:rPr>
        <w:t xml:space="preserve">от 2 до 2,5 прожиточного минимума (включительно) - 13%;</w:t>
      </w:r>
    </w:p>
    <w:p>
      <w:pPr>
        <w:pStyle w:val="0"/>
        <w:spacing w:before="200" w:line-rule="auto"/>
        <w:ind w:firstLine="540"/>
        <w:jc w:val="both"/>
      </w:pPr>
      <w:r>
        <w:rPr>
          <w:sz w:val="20"/>
        </w:rPr>
        <w:t xml:space="preserve">от 2,5 до 3 прожиточных минимумов (включительно) - 15%;</w:t>
      </w:r>
    </w:p>
    <w:p>
      <w:pPr>
        <w:pStyle w:val="0"/>
        <w:spacing w:before="200" w:line-rule="auto"/>
        <w:ind w:firstLine="540"/>
        <w:jc w:val="both"/>
      </w:pPr>
      <w:r>
        <w:rPr>
          <w:sz w:val="20"/>
        </w:rPr>
        <w:t xml:space="preserve">более 3 прожиточных минимумов - 22%.</w:t>
      </w:r>
    </w:p>
    <w:p>
      <w:pPr>
        <w:pStyle w:val="0"/>
        <w:ind w:firstLine="540"/>
        <w:jc w:val="both"/>
      </w:pPr>
      <w:r>
        <w:rPr>
          <w:sz w:val="20"/>
        </w:rPr>
      </w:r>
    </w:p>
    <w:p>
      <w:pPr>
        <w:pStyle w:val="0"/>
        <w:ind w:firstLine="540"/>
        <w:jc w:val="both"/>
      </w:pPr>
      <w:r>
        <w:rPr>
          <w:sz w:val="20"/>
        </w:rPr>
        <w:t xml:space="preserve">Пример 2.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статуса гражданина (семьи):</w:t>
      </w:r>
    </w:p>
    <w:p>
      <w:pPr>
        <w:pStyle w:val="0"/>
        <w:spacing w:before="200" w:line-rule="auto"/>
        <w:ind w:firstLine="540"/>
        <w:jc w:val="both"/>
      </w:pPr>
      <w:r>
        <w:rPr>
          <w:sz w:val="20"/>
        </w:rPr>
        <w:t xml:space="preserve">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5%;</w:t>
      </w:r>
    </w:p>
    <w:p>
      <w:pPr>
        <w:pStyle w:val="0"/>
        <w:spacing w:before="200" w:line-rule="auto"/>
        <w:ind w:firstLine="540"/>
        <w:jc w:val="both"/>
      </w:pPr>
      <w:r>
        <w:rPr>
          <w:sz w:val="20"/>
        </w:rPr>
        <w:t xml:space="preserve">свыше 1 прожиточного минимума - от 6% до 22%;</w:t>
      </w:r>
    </w:p>
    <w:p>
      <w:pPr>
        <w:pStyle w:val="0"/>
        <w:spacing w:before="200" w:line-rule="auto"/>
        <w:ind w:firstLine="540"/>
        <w:jc w:val="both"/>
      </w:pPr>
      <w:r>
        <w:rPr>
          <w:sz w:val="20"/>
        </w:rPr>
        <w:t xml:space="preserve">б) для семей, состоящих их трудоспособных граждан и детей,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10%;</w:t>
      </w:r>
    </w:p>
    <w:p>
      <w:pPr>
        <w:pStyle w:val="0"/>
        <w:spacing w:before="200" w:line-rule="auto"/>
        <w:ind w:firstLine="540"/>
        <w:jc w:val="both"/>
      </w:pPr>
      <w:r>
        <w:rPr>
          <w:sz w:val="20"/>
        </w:rPr>
        <w:t xml:space="preserve">от 1 до 1,5 прожиточных минимумов - 15%;</w:t>
      </w:r>
    </w:p>
    <w:p>
      <w:pPr>
        <w:pStyle w:val="0"/>
        <w:spacing w:before="200" w:line-rule="auto"/>
        <w:ind w:firstLine="540"/>
        <w:jc w:val="both"/>
      </w:pPr>
      <w:r>
        <w:rPr>
          <w:sz w:val="20"/>
        </w:rPr>
        <w:t xml:space="preserve">свыше 1,5 прожиточных минимумов - 22%;</w:t>
      </w:r>
    </w:p>
    <w:p>
      <w:pPr>
        <w:pStyle w:val="0"/>
        <w:spacing w:before="200" w:line-rule="auto"/>
        <w:ind w:firstLine="540"/>
        <w:jc w:val="both"/>
      </w:pPr>
      <w:r>
        <w:rPr>
          <w:sz w:val="20"/>
        </w:rPr>
        <w:t xml:space="preserve">в) для одиноко проживающих трудоспособных граждан, а также семей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12%;</w:t>
      </w:r>
    </w:p>
    <w:p>
      <w:pPr>
        <w:pStyle w:val="0"/>
        <w:spacing w:before="200" w:line-rule="auto"/>
        <w:ind w:firstLine="540"/>
        <w:jc w:val="both"/>
      </w:pPr>
      <w:r>
        <w:rPr>
          <w:sz w:val="20"/>
        </w:rPr>
        <w:t xml:space="preserve">свыше 1 прожиточного минимума - 22%.".</w:t>
      </w:r>
    </w:p>
    <w:p>
      <w:pPr>
        <w:pStyle w:val="0"/>
        <w:ind w:firstLine="540"/>
        <w:jc w:val="both"/>
      </w:pPr>
      <w:r>
        <w:rPr>
          <w:sz w:val="20"/>
        </w:rPr>
      </w:r>
    </w:p>
    <w:p>
      <w:pPr>
        <w:pStyle w:val="0"/>
        <w:ind w:firstLine="540"/>
        <w:jc w:val="both"/>
      </w:pPr>
      <w:r>
        <w:rPr>
          <w:sz w:val="20"/>
        </w:rPr>
        <w:t xml:space="preserve">Пример 3.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при этом для граждан, проживающих в местностях, приравненных к районам Крайнего Севера:</w:t>
      </w:r>
    </w:p>
    <w:p>
      <w:pPr>
        <w:pStyle w:val="0"/>
        <w:spacing w:before="200" w:line-rule="auto"/>
        <w:ind w:firstLine="540"/>
        <w:jc w:val="both"/>
      </w:pPr>
      <w:r>
        <w:rPr>
          <w:sz w:val="20"/>
        </w:rPr>
        <w:t xml:space="preserve">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5%;</w:t>
      </w:r>
    </w:p>
    <w:p>
      <w:pPr>
        <w:pStyle w:val="0"/>
        <w:spacing w:before="200" w:line-rule="auto"/>
        <w:ind w:firstLine="540"/>
        <w:jc w:val="both"/>
      </w:pPr>
      <w:r>
        <w:rPr>
          <w:sz w:val="20"/>
        </w:rPr>
        <w:t xml:space="preserve">свыше 1 прожиточного минимума - от 6% до 14%;</w:t>
      </w:r>
    </w:p>
    <w:p>
      <w:pPr>
        <w:pStyle w:val="0"/>
        <w:spacing w:before="200" w:line-rule="auto"/>
        <w:ind w:firstLine="540"/>
        <w:jc w:val="both"/>
      </w:pPr>
      <w:r>
        <w:rPr>
          <w:sz w:val="20"/>
        </w:rPr>
        <w:t xml:space="preserve">б) для семей, состоящих их трудоспособных граждан и детей,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8%;</w:t>
      </w:r>
    </w:p>
    <w:p>
      <w:pPr>
        <w:pStyle w:val="0"/>
        <w:spacing w:before="200" w:line-rule="auto"/>
        <w:ind w:firstLine="540"/>
        <w:jc w:val="both"/>
      </w:pPr>
      <w:r>
        <w:rPr>
          <w:sz w:val="20"/>
        </w:rPr>
        <w:t xml:space="preserve">свыше 1 прожиточного минимума - 14%;</w:t>
      </w:r>
    </w:p>
    <w:p>
      <w:pPr>
        <w:pStyle w:val="0"/>
        <w:spacing w:before="200" w:line-rule="auto"/>
        <w:ind w:firstLine="540"/>
        <w:jc w:val="both"/>
      </w:pPr>
      <w:r>
        <w:rPr>
          <w:sz w:val="20"/>
        </w:rPr>
        <w:t xml:space="preserve">в) для одиноко проживающих трудоспособных граждан, а также семей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10%;</w:t>
      </w:r>
    </w:p>
    <w:p>
      <w:pPr>
        <w:pStyle w:val="0"/>
        <w:spacing w:before="200" w:line-rule="auto"/>
        <w:ind w:firstLine="540"/>
        <w:jc w:val="both"/>
      </w:pPr>
      <w:r>
        <w:rPr>
          <w:sz w:val="20"/>
        </w:rPr>
        <w:t xml:space="preserve">свыше 1 прожиточного минимума - 14%.</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N 1037/пр, Минтруда России N 857 от 30.12.2016</w:t>
            <w:br/>
            <w:t>(ред. от 31.08.2023)</w:t>
            <w:br/>
            <w:t>"Об утверждении Методических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B1DC9749489D15AB4420A91AF794944870B27DD74C2CC9CE0F5683D8E34AC816AB5D744EE52B1F443C75927E7317222EA92527FE8C33894Y8u2H" TargetMode = "External"/>
	<Relationship Id="rId8" Type="http://schemas.openxmlformats.org/officeDocument/2006/relationships/hyperlink" Target="consultantplus://offline/ref=40A3F53576B7CCD3B7BB1D5C3EA65D45C3D85CA831C0549265928ED1A8DDA817A48F927EE28B11ACF0446870CDFFEFADF983386C5E5B7E17ZCu2H" TargetMode = "External"/>
	<Relationship Id="rId9" Type="http://schemas.openxmlformats.org/officeDocument/2006/relationships/hyperlink" Target="consultantplus://offline/ref=40A3F53576B7CCD3B7BB1D5C3EA65D45C3D85EAC31CD549265928ED1A8DDA817B68FCA72E08A0FACF7513E218BZAu9H" TargetMode = "External"/>
	<Relationship Id="rId10" Type="http://schemas.openxmlformats.org/officeDocument/2006/relationships/hyperlink" Target="consultantplus://offline/ref=40A3F53576B7CCD3B7BB1D5C3EA65D45C3D85EAC30C9549265928ED1A8DDA817B68FCA72E08A0FACF7513E218BZAu9H" TargetMode = "External"/>
	<Relationship Id="rId11" Type="http://schemas.openxmlformats.org/officeDocument/2006/relationships/hyperlink" Target="consultantplus://offline/ref=40A3F53576B7CCD3B7BB1D5C3EA65D45C6D85AA83FCE549265928ED1A8DDA817A48F927EE28B11ACF7446870CDFFEFADF983386C5E5B7E17ZCu2H" TargetMode = "External"/>
	<Relationship Id="rId12" Type="http://schemas.openxmlformats.org/officeDocument/2006/relationships/hyperlink" Target="consultantplus://offline/ref=40A3F53576B7CCD3B7BB1D5C3EA65D45C6DB5CA535C0549265928ED1A8DDA817A48F927EE28B18A8F1446870CDFFEFADF983386C5E5B7E17ZCu2H" TargetMode = "External"/>
	<Relationship Id="rId13" Type="http://schemas.openxmlformats.org/officeDocument/2006/relationships/hyperlink" Target="consultantplus://offline/ref=40A3F53576B7CCD3B7BB1D5C3EA65D45C6D95FA531CF549265928ED1A8DDA817A48F927EE28B11ADF1446870CDFFEFADF983386C5E5B7E17ZCu2H" TargetMode = "External"/>
	<Relationship Id="rId14" Type="http://schemas.openxmlformats.org/officeDocument/2006/relationships/hyperlink" Target="consultantplus://offline/ref=40A3F53576B7CCD3B7BB1D5C3EA65D45C6DB5CA535C0549265928ED1A8DDA817A48F927EE28B18A8F1446870CDFFEFADF983386C5E5B7E17ZCu2H" TargetMode = "External"/>
	<Relationship Id="rId15" Type="http://schemas.openxmlformats.org/officeDocument/2006/relationships/hyperlink" Target="consultantplus://offline/ref=40A3F53576B7CCD3B7BB1D5C3EA65D45C6D95FA531CF549265928ED1A8DDA817A48F927EE28B11ADF1446870CDFFEFADF983386C5E5B7E17ZCu2H" TargetMode = "External"/>
	<Relationship Id="rId16" Type="http://schemas.openxmlformats.org/officeDocument/2006/relationships/hyperlink" Target="consultantplus://offline/ref=40A3F53576B7CCD3B7BB1D5C3EA65D45C6D95FA531CF549265928ED1A8DDA817A48F9276E38045FCB21A312388B4E3AEE69F396FZ4u3H" TargetMode = "External"/>
	<Relationship Id="rId17" Type="http://schemas.openxmlformats.org/officeDocument/2006/relationships/hyperlink" Target="consultantplus://offline/ref=40A3F53576B7CCD3B7BB1D5C3EA65D45C6DD59A935C0549265928ED1A8DDA817A48F9279E18045FCB21A312388B4E3AEE69F396FZ4u3H" TargetMode = "External"/>
	<Relationship Id="rId18" Type="http://schemas.openxmlformats.org/officeDocument/2006/relationships/hyperlink" Target="consultantplus://offline/ref=40A3F53576B7CCD3B7BB1D5C3EA65D45C6DB5CAC37CE549265928ED1A8DDA817A48F927AEA891AF9A70B692C8BABFCAEF9833B6D42Z5uAH" TargetMode = "External"/>
	<Relationship Id="rId19" Type="http://schemas.openxmlformats.org/officeDocument/2006/relationships/hyperlink" Target="consultantplus://offline/ref=40A3F53576B7CCD3B7BB1D5C3EA65D45C6D95FA532C8549265928ED1A8DDA817B68FCA72E08A0FACF7513E218BZAu9H" TargetMode = "External"/>
	<Relationship Id="rId20" Type="http://schemas.openxmlformats.org/officeDocument/2006/relationships/hyperlink" Target="consultantplus://offline/ref=40A3F53576B7CCD3B7BB1D5C3EA65D45C6D85AA83FCE549265928ED1A8DDA817A48F927EE28B11ACF4446870CDFFEFADF983386C5E5B7E17ZCu2H" TargetMode = "External"/>
	<Relationship Id="rId21" Type="http://schemas.openxmlformats.org/officeDocument/2006/relationships/hyperlink" Target="consultantplus://offline/ref=40A3F53576B7CCD3B7BB1D5C3EA65D45C6DB5CA535C0549265928ED1A8DDA817A48F927EE28B18A9F1446870CDFFEFADF983386C5E5B7E17ZCu2H" TargetMode = "External"/>
	<Relationship Id="rId22" Type="http://schemas.openxmlformats.org/officeDocument/2006/relationships/hyperlink" Target="consultantplus://offline/ref=40A3F53576B7CCD3B7BB1D5C3EA65D45C6DB5CA535C0549265928ED1A8DDA817A48F927EE28A14ADF1446870CDFFEFADF983386C5E5B7E17ZCu2H" TargetMode = "External"/>
	<Relationship Id="rId23" Type="http://schemas.openxmlformats.org/officeDocument/2006/relationships/hyperlink" Target="consultantplus://offline/ref=40A3F53576B7CCD3B7BB1D5C3EA65D45C6D95FA531CF549265928ED1A8DDA817A48F927EE28B11A8F3446870CDFFEFADF983386C5E5B7E17ZCu2H" TargetMode = "External"/>
	<Relationship Id="rId24" Type="http://schemas.openxmlformats.org/officeDocument/2006/relationships/hyperlink" Target="consultantplus://offline/ref=40A3F53576B7CCD3B7BB1D5C3EA65D45C6DB5CA535C0549265928ED1A8DDA817A48F927DE2891AF9A70B692C8BABFCAEF9833B6D42Z5uAH" TargetMode = "External"/>
	<Relationship Id="rId25" Type="http://schemas.openxmlformats.org/officeDocument/2006/relationships/hyperlink" Target="consultantplus://offline/ref=40A3F53576B7CCD3B7BB1D5C3EA65D45C6D95FA531CF549265928ED1A8DDA817A48F927BE18045FCB21A312388B4E3AEE69F396FZ4u3H" TargetMode = "External"/>
	<Relationship Id="rId26" Type="http://schemas.openxmlformats.org/officeDocument/2006/relationships/hyperlink" Target="consultantplus://offline/ref=40A3F53576B7CCD3B7BB1D5C3EA65D45C6D95FA531CF549265928ED1A8DDA817A48F927EE28B10AEF1446870CDFFEFADF983386C5E5B7E17ZCu2H" TargetMode = "External"/>
	<Relationship Id="rId27" Type="http://schemas.openxmlformats.org/officeDocument/2006/relationships/hyperlink" Target="consultantplus://offline/ref=40A3F53576B7CCD3B7BB1D5C3EA65D45C6D95FA531CF549265928ED1A8DDA817A48F927EE28B13ADF2446870CDFFEFADF983386C5E5B7E17ZCu2H" TargetMode = "External"/>
	<Relationship Id="rId28" Type="http://schemas.openxmlformats.org/officeDocument/2006/relationships/hyperlink" Target="consultantplus://offline/ref=40A3F53576B7CCD3B7BB1D5C3EA65D45C6D95FA531CF549265928ED1A8DDA817A48F927EE28B10AAF7446870CDFFEFADF983386C5E5B7E17ZCu2H" TargetMode = "External"/>
	<Relationship Id="rId29" Type="http://schemas.openxmlformats.org/officeDocument/2006/relationships/hyperlink" Target="consultantplus://offline/ref=40A3F53576B7CCD3B7BB1D5C3EA65D45C6D95FA531CF549265928ED1A8DDA817A48F927EE28B10A4FE446870CDFFEFADF983386C5E5B7E17ZCu2H" TargetMode = "External"/>
	<Relationship Id="rId30" Type="http://schemas.openxmlformats.org/officeDocument/2006/relationships/hyperlink" Target="consultantplus://offline/ref=40A3F53576B7CCD3B7BB1D5C3EA65D45C6D95FA531CF549265928ED1A8DDA817A48F927EE28B13ADF6446870CDFFEFADF983386C5E5B7E17ZCu2H" TargetMode = "External"/>
	<Relationship Id="rId31" Type="http://schemas.openxmlformats.org/officeDocument/2006/relationships/hyperlink" Target="consultantplus://offline/ref=40A3F53576B7CCD3B7BB1D5C3EA65D45C6D95FA531CF549265928ED1A8DDA817A48F927EE28B13ADF7446870CDFFEFADF983386C5E5B7E17ZCu2H" TargetMode = "External"/>
	<Relationship Id="rId32" Type="http://schemas.openxmlformats.org/officeDocument/2006/relationships/hyperlink" Target="consultantplus://offline/ref=40A3F53576B7CCD3B7BB1D5C3EA65D45C6D95FA531CF549265928ED1A8DDA817A48F927EE9DF40E9A3423E2097ABE3B1FA9D3BZ6uEH" TargetMode = "External"/>
	<Relationship Id="rId33" Type="http://schemas.openxmlformats.org/officeDocument/2006/relationships/hyperlink" Target="consultantplus://offline/ref=40A3F53576B7CCD3B7BB1D5C3EA65D45C6D95FA531CF549265928ED1A8DDA817A48F927CE08045FCB21A312388B4E3AEE69F396FZ4u3H" TargetMode = "External"/>
	<Relationship Id="rId34" Type="http://schemas.openxmlformats.org/officeDocument/2006/relationships/hyperlink" Target="consultantplus://offline/ref=40A3F53576B7CCD3B7BB1D5C3EA65D45C6D95FA531CF549265928ED1A8DDA817A48F927BE18045FCB21A312388B4E3AEE69F396FZ4u3H" TargetMode = "External"/>
	<Relationship Id="rId35" Type="http://schemas.openxmlformats.org/officeDocument/2006/relationships/hyperlink" Target="consultantplus://offline/ref=40A3F53576B7CCD3B7BB1D5C3EA65D45C6DB5CA535C0549265928ED1A8DDA817B68FCA72E08A0FACF7513E218BZAu9H" TargetMode = "External"/>
	<Relationship Id="rId36" Type="http://schemas.openxmlformats.org/officeDocument/2006/relationships/hyperlink" Target="consultantplus://offline/ref=40A3F53576B7CCD3B7BB1D5C3EA65D45C6D95FA531CF549265928ED1A8DDA817A48F927EE28B11ACF0446870CDFFEFADF983386C5E5B7E17ZCu2H" TargetMode = "External"/>
	<Relationship Id="rId37" Type="http://schemas.openxmlformats.org/officeDocument/2006/relationships/hyperlink" Target="consultantplus://offline/ref=40A3F53576B7CCD3B7BB1D5C3EA65D45C6D95FA531CF549265928ED1A8DDA817A48F927EE28B11AFF6446870CDFFEFADF983386C5E5B7E17ZCu2H" TargetMode = "External"/>
	<Relationship Id="rId38" Type="http://schemas.openxmlformats.org/officeDocument/2006/relationships/hyperlink" Target="consultantplus://offline/ref=40A3F53576B7CCD3B7BB1D5C3EA65D45C6D95FA531CF549265928ED1A8DDA817A48F927EE28B11AFF0446870CDFFEFADF983386C5E5B7E17ZCu2H" TargetMode = "External"/>
	<Relationship Id="rId39" Type="http://schemas.openxmlformats.org/officeDocument/2006/relationships/hyperlink" Target="consultantplus://offline/ref=40A3F53576B7CCD3B7BB1D5C3EA65D45C6D85AA83FCE549265928ED1A8DDA817A48F927EE28B11ACF2446870CDFFEFADF983386C5E5B7E17ZCu2H" TargetMode = "External"/>
	<Relationship Id="rId40" Type="http://schemas.openxmlformats.org/officeDocument/2006/relationships/hyperlink" Target="consultantplus://offline/ref=40A3F53576B7CCD3B7BB1D5C3EA65D45C6D95FA531CF549265928ED1A8DDA817A48F927EE28B11ACFE446870CDFFEFADF983386C5E5B7E17ZCu2H" TargetMode = "External"/>
	<Relationship Id="rId41" Type="http://schemas.openxmlformats.org/officeDocument/2006/relationships/hyperlink" Target="consultantplus://offline/ref=40A3F53576B7CCD3B7BB1D5C3EA65D45C6D95FA531CF549265928ED1A8DDA817A48F927EE28B11ACFE446870CDFFEFADF983386C5E5B7E17ZCu2H" TargetMode = "External"/>
	<Relationship Id="rId42" Type="http://schemas.openxmlformats.org/officeDocument/2006/relationships/hyperlink" Target="consultantplus://offline/ref=40A3F53576B7CCD3B7BB1D5C3EA65D45C6D95FA531CF549265928ED1A8DDA817A48F927EE28B11ACFE446870CDFFEFADF983386C5E5B7E17ZCu2H" TargetMode = "External"/>
	<Relationship Id="rId43" Type="http://schemas.openxmlformats.org/officeDocument/2006/relationships/hyperlink" Target="consultantplus://offline/ref=40A3F53576B7CCD3B7BB1D5C3EA65D45C6DB5CA535C0549265928ED1A8DDA817A48F927EE28B18A9F0446870CDFFEFADF983386C5E5B7E17ZCu2H" TargetMode = "External"/>
	<Relationship Id="rId44" Type="http://schemas.openxmlformats.org/officeDocument/2006/relationships/hyperlink" Target="consultantplus://offline/ref=40A3F53576B7CCD3B7BB1D5C3EA65D45C6D95FA531CF549265928ED1A8DDA817A48F927EE28B11ACF0446870CDFFEFADF983386C5E5B7E17ZCu2H" TargetMode = "External"/>
	<Relationship Id="rId45" Type="http://schemas.openxmlformats.org/officeDocument/2006/relationships/hyperlink" Target="consultantplus://offline/ref=40A3F53576B7CCD3B7BB1D5C3EA65D45C6D95FA531CF549265928ED1A8DDA817A48F927EE28B11AFF6446870CDFFEFADF983386C5E5B7E17ZCu2H" TargetMode = "External"/>
	<Relationship Id="rId46" Type="http://schemas.openxmlformats.org/officeDocument/2006/relationships/hyperlink" Target="consultantplus://offline/ref=40A3F53576B7CCD3B7BB1D5C3EA65D45C6D95FA531CF549265928ED1A8DDA817A48F927EE28B11AFF0446870CDFFEFADF983386C5E5B7E17ZCu2H" TargetMode = "External"/>
	<Relationship Id="rId47" Type="http://schemas.openxmlformats.org/officeDocument/2006/relationships/hyperlink" Target="consultantplus://offline/ref=40A3F53576B7CCD3B7BB1D5C3EA65D45C6DF5FAD35C9549265928ED1A8DDA817A48F927EE28B11ACFE446870CDFFEFADF983386C5E5B7E17ZCu2H" TargetMode = "External"/>
	<Relationship Id="rId48" Type="http://schemas.openxmlformats.org/officeDocument/2006/relationships/hyperlink" Target="consultantplus://offline/ref=40A3F53576B7CCD3B7BB1D5C3EA65D45C6D95FA531CF549265928ED1A8DDA817A48F927EE18045FCB21A312388B4E3AEE69F396FZ4u3H" TargetMode = "External"/>
	<Relationship Id="rId49" Type="http://schemas.openxmlformats.org/officeDocument/2006/relationships/hyperlink" Target="consultantplus://offline/ref=40A3F53576B7CCD3B7BB1D5C3EA65D45C0D45BAF3FCA549265928ED1A8DDA817A48F9278E9DF40E9A3423E2097ABE3B1FA9D3BZ6uEH" TargetMode = "External"/>
	<Relationship Id="rId50" Type="http://schemas.openxmlformats.org/officeDocument/2006/relationships/hyperlink" Target="consultantplus://offline/ref=40A3F53576B7CCD3B7BB1D5C3EA65D45C6D95FA531CF549265928ED1A8DDA817A48F927EE9DF40E9A3423E2097ABE3B1FA9D3BZ6uEH" TargetMode = "External"/>
	<Relationship Id="rId51" Type="http://schemas.openxmlformats.org/officeDocument/2006/relationships/hyperlink" Target="consultantplus://offline/ref=40A3F53576B7CCD3B7BB1D5C3EA65D45C6D95FA531CF549265928ED1A8DDA817A48F9277E9DF40E9A3423E2097ABE3B1FA9D3BZ6uEH" TargetMode = "External"/>
	<Relationship Id="rId52" Type="http://schemas.openxmlformats.org/officeDocument/2006/relationships/hyperlink" Target="consultantplus://offline/ref=40A3F53576B7CCD3B7BB1D5C3EA65D45C6D95FA531CF549265928ED1A8DDA817A48F927EE9DF40E9A3423E2097ABE3B1FA9D3BZ6uEH" TargetMode = "External"/>
	<Relationship Id="rId53" Type="http://schemas.openxmlformats.org/officeDocument/2006/relationships/hyperlink" Target="consultantplus://offline/ref=40A3F53576B7CCD3B7BB1D5C3EA65D45C6D95FA531CF549265928ED1A8DDA817A48F927EE18045FCB21A312388B4E3AEE69F396FZ4u3H" TargetMode = "External"/>
	<Relationship Id="rId54" Type="http://schemas.openxmlformats.org/officeDocument/2006/relationships/hyperlink" Target="consultantplus://offline/ref=40A3F53576B7CCD3B7BB1D5C3EA65D45C6D95FA531CF549265928ED1A8DDA817A48F927EE28B11AEFE446870CDFFEFADF983386C5E5B7E17ZCu2H" TargetMode = "External"/>
	<Relationship Id="rId55" Type="http://schemas.openxmlformats.org/officeDocument/2006/relationships/hyperlink" Target="consultantplus://offline/ref=40A3F53576B7CCD3B7BB1D5C3EA65D45C6D95FA531CF549265928ED1A8DDA817A48F927CE58045FCB21A312388B4E3AEE69F396FZ4u3H" TargetMode = "External"/>
	<Relationship Id="rId56" Type="http://schemas.openxmlformats.org/officeDocument/2006/relationships/hyperlink" Target="consultantplus://offline/ref=40A3F53576B7CCD3B7BB1D5C3EA65D45C6D95FA531CF549265928ED1A8DDA817A48F927EE28B10A4F7446870CDFFEFADF983386C5E5B7E17ZCu2H" TargetMode = "External"/>
	<Relationship Id="rId57" Type="http://schemas.openxmlformats.org/officeDocument/2006/relationships/hyperlink" Target="consultantplus://offline/ref=40A3F53576B7CCD3B7BB1D5C3EA65D45C6D95FA531CF549265928ED1A8DDA817A48F927DE38045FCB21A312388B4E3AEE69F396FZ4u3H" TargetMode = "External"/>
	<Relationship Id="rId58" Type="http://schemas.openxmlformats.org/officeDocument/2006/relationships/hyperlink" Target="consultantplus://offline/ref=40A3F53576B7CCD3B7BB1D5C3EA65D45C6D95FA531CF549265928ED1A8DDA817A48F927BE48045FCB21A312388B4E3AEE69F396FZ4u3H" TargetMode = "External"/>
	<Relationship Id="rId59" Type="http://schemas.openxmlformats.org/officeDocument/2006/relationships/hyperlink" Target="consultantplus://offline/ref=40A3F53576B7CCD3B7BB1D5C3EA65D45C6D95FA531CF549265928ED1A8DDA817A48F927EE18045FCB21A312388B4E3AEE69F396FZ4u3H" TargetMode = "External"/>
	<Relationship Id="rId60" Type="http://schemas.openxmlformats.org/officeDocument/2006/relationships/hyperlink" Target="consultantplus://offline/ref=40A3F53576B7CCD3B7BB1D5C3EA65D45C6D95FA531CF549265928ED1A8DDA817A48F927EE28B11ACFE446870CDFFEFADF983386C5E5B7E17ZCu2H" TargetMode = "External"/>
	<Relationship Id="rId61" Type="http://schemas.openxmlformats.org/officeDocument/2006/relationships/hyperlink" Target="consultantplus://offline/ref=40A3F53576B7CCD3B7BB1D5C3EA65D45C6D95FA531CF549265928ED1A8DDA817A48F927EE28B11AFF1446870CDFFEFADF983386C5E5B7E17ZCu2H" TargetMode = "External"/>
	<Relationship Id="rId62" Type="http://schemas.openxmlformats.org/officeDocument/2006/relationships/hyperlink" Target="consultantplus://offline/ref=40A3F53576B7CCD3B7BB1D5C3EA65D45C6D95FA531CF549265928ED1A8DDA817A48F927EE28B11A9FE446870CDFFEFADF983386C5E5B7E17ZCu2H" TargetMode = "External"/>
	<Relationship Id="rId63" Type="http://schemas.openxmlformats.org/officeDocument/2006/relationships/hyperlink" Target="consultantplus://offline/ref=40A3F53576B7CCD3B7BB1D5C3EA65D45C6D95FA531CF549265928ED1A8DDA817A48F927EE28B11AFF6446870CDFFEFADF983386C5E5B7E17ZCu2H" TargetMode = "External"/>
	<Relationship Id="rId64" Type="http://schemas.openxmlformats.org/officeDocument/2006/relationships/hyperlink" Target="consultantplus://offline/ref=40A3F53576B7CCD3B7BB1D5C3EA65D45C6D95FA531CF549265928ED1A8DDA817A48F927EE28B11AFF0446870CDFFEFADF983386C5E5B7E17ZCu2H" TargetMode = "External"/>
	<Relationship Id="rId65" Type="http://schemas.openxmlformats.org/officeDocument/2006/relationships/hyperlink" Target="consultantplus://offline/ref=40A3F53576B7CCD3B7BB1D5C3EA65D45C6D85FA43FC8549265928ED1A8DDA817B68FCA72E08A0FACF7513E218BZAu9H" TargetMode = "External"/>
	<Relationship Id="rId66" Type="http://schemas.openxmlformats.org/officeDocument/2006/relationships/hyperlink" Target="consultantplus://offline/ref=40A3F53576B7CCD3B7BB1D5C3EA65D45C6D954A933CC549265928ED1A8DDA817A48F927EE28B18ACF4446870CDFFEFADF983386C5E5B7E17ZCu2H" TargetMode = "External"/>
	<Relationship Id="rId67" Type="http://schemas.openxmlformats.org/officeDocument/2006/relationships/hyperlink" Target="consultantplus://offline/ref=40A3F53576B7CCD3B7BB1D5C3EA65D45C6D954A933CC549265928ED1A8DDA817A48F927EE28B18A9F2446870CDFFEFADF983386C5E5B7E17ZCu2H" TargetMode = "External"/>
	<Relationship Id="rId68" Type="http://schemas.openxmlformats.org/officeDocument/2006/relationships/hyperlink" Target="consultantplus://offline/ref=40A3F53576B7CCD3B7BB1D5C3EA65D45C6D954A933CC549265928ED1A8DDA817A48F927EE28B18ACFF446870CDFFEFADF983386C5E5B7E17ZCu2H" TargetMode = "External"/>
	<Relationship Id="rId69" Type="http://schemas.openxmlformats.org/officeDocument/2006/relationships/hyperlink" Target="consultantplus://offline/ref=40A3F53576B7CCD3B7BB1D5C3EA65D45C6D954A933CC549265928ED1A8DDA817A48F927EE28B18A9F6446870CDFFEFADF983386C5E5B7E17ZCu2H" TargetMode = "External"/>
	<Relationship Id="rId70" Type="http://schemas.openxmlformats.org/officeDocument/2006/relationships/hyperlink" Target="consultantplus://offline/ref=40A3F53576B7CCD3B7BB1D5C3EA65D45C6D85EA93ECA549265928ED1A8DDA817A48F927EE28B10A8F3446870CDFFEFADF983386C5E5B7E17ZCu2H" TargetMode = "External"/>
	<Relationship Id="rId71" Type="http://schemas.openxmlformats.org/officeDocument/2006/relationships/hyperlink" Target="consultantplus://offline/ref=40A3F53576B7CCD3B7BB1D5C3EA65D45C6D85EA93ECA549265928ED1A8DDA817A48F927EE28B10A4F7446870CDFFEFADF983386C5E5B7E17ZCu2H" TargetMode = "External"/>
	<Relationship Id="rId72" Type="http://schemas.openxmlformats.org/officeDocument/2006/relationships/hyperlink" Target="consultantplus://offline/ref=40A3F53576B7CCD3B7BB1D5C3EA65D45C6D85EA93ECA549265928ED1A8DDA817A48F927EE28B12A5F5446870CDFFEFADF983386C5E5B7E17ZCu2H" TargetMode = "External"/>
	<Relationship Id="rId73" Type="http://schemas.openxmlformats.org/officeDocument/2006/relationships/hyperlink" Target="consultantplus://offline/ref=40A3F53576B7CCD3B7BB1D5C3EA65D45C6D85FA43FC8549265928ED1A8DDA817A48F927EE28B13ADF1446870CDFFEFADF983386C5E5B7E17ZCu2H" TargetMode = "External"/>
	<Relationship Id="rId74" Type="http://schemas.openxmlformats.org/officeDocument/2006/relationships/hyperlink" Target="consultantplus://offline/ref=40A3F53576B7CCD3B7BB1D5C3EA65D45C6DB5CA535C0549265928ED1A8DDA817A48F927EE28B10AFFE446870CDFFEFADF983386C5E5B7E17ZCu2H" TargetMode = "External"/>
	<Relationship Id="rId75" Type="http://schemas.openxmlformats.org/officeDocument/2006/relationships/hyperlink" Target="consultantplus://offline/ref=40A3F53576B7CCD3B7BB1D5C3EA65D45C6DB5CA535C0549265928ED1A8DDA817A48F927EE28B10AEF2446870CDFFEFADF983386C5E5B7E17ZCu2H" TargetMode = "External"/>
	<Relationship Id="rId76" Type="http://schemas.openxmlformats.org/officeDocument/2006/relationships/hyperlink" Target="consultantplus://offline/ref=40A3F53576B7CCD3B7BB1D5C3EA65D45C6DB5CA535C0549265928ED1A8DDA817A48F927EE28B15AFF3446870CDFFEFADF983386C5E5B7E17ZCu2H" TargetMode = "External"/>
	<Relationship Id="rId77" Type="http://schemas.openxmlformats.org/officeDocument/2006/relationships/hyperlink" Target="consultantplus://offline/ref=40A3F53576B7CCD3B7BB1D5C3EA65D45C6DB5CA535C0549265928ED1A8DDA817A48F927EE28A12ACF3446870CDFFEFADF983386C5E5B7E17ZCu2H" TargetMode = "External"/>
	<Relationship Id="rId78" Type="http://schemas.openxmlformats.org/officeDocument/2006/relationships/hyperlink" Target="consultantplus://offline/ref=40A3F53576B7CCD3B7BB1D5C3EA65D45C6D954A933CC549265928ED1A8DDA817A48F927EE28B18ADFE446870CDFFEFADF983386C5E5B7E17ZCu2H" TargetMode = "External"/>
	<Relationship Id="rId79" Type="http://schemas.openxmlformats.org/officeDocument/2006/relationships/hyperlink" Target="consultantplus://offline/ref=40A3F53576B7CCD3B7BB1D5C3EA65D45C6DB5CA535C0549265928ED1A8DDA817A48F927EE28B18A8F1446870CDFFEFADF983386C5E5B7E17ZCu2H" TargetMode = "External"/>
	<Relationship Id="rId80" Type="http://schemas.openxmlformats.org/officeDocument/2006/relationships/hyperlink" Target="consultantplus://offline/ref=40A3F53576B7CCD3B7BB1D5C3EA65D45C6D95FA531CF549265928ED1A8DDA817A48F927EE28B11AFF0446870CDFFEFADF983386C5E5B7E17ZCu2H" TargetMode = "External"/>
	<Relationship Id="rId81" Type="http://schemas.openxmlformats.org/officeDocument/2006/relationships/hyperlink" Target="consultantplus://offline/ref=40A3F53576B7CCD3B7BB1D5C3EA65D45C6D95FA531CF549265928ED1A8DDA817A48F927EE28B11AFF0446870CDFFEFADF983386C5E5B7E17ZCu2H" TargetMode = "External"/>
	<Relationship Id="rId82" Type="http://schemas.openxmlformats.org/officeDocument/2006/relationships/hyperlink" Target="consultantplus://offline/ref=40A3F53576B7CCD3B7BB1D5C3EA65D45C6D95FA531CF549265928ED1A8DDA817A48F927EE28B11AFF0446870CDFFEFADF983386C5E5B7E17ZCu2H" TargetMode = "External"/>
	<Relationship Id="rId83" Type="http://schemas.openxmlformats.org/officeDocument/2006/relationships/hyperlink" Target="consultantplus://offline/ref=40A3F53576B7CCD3B7BB1D5C3EA65D45C6D95FA531CF549265928ED1A8DDA817A48F927EE28B11AFF6446870CDFFEFADF983386C5E5B7E17ZCu2H" TargetMode = "External"/>
	<Relationship Id="rId84" Type="http://schemas.openxmlformats.org/officeDocument/2006/relationships/hyperlink" Target="consultantplus://offline/ref=40A3F53576B7CCD3B7BB1D5C3EA65D45C6D95FA531CF549265928ED1A8DDA817A48F927EE28B11AFF0446870CDFFEFADF983386C5E5B7E17ZCu2H" TargetMode = "External"/>
	<Relationship Id="rId85" Type="http://schemas.openxmlformats.org/officeDocument/2006/relationships/hyperlink" Target="consultantplus://offline/ref=40A3F53576B7CCD3B7BB1D5C3EA65D45C6D95FA531CF549265928ED1A8DDA817A48F927DE9DF40E9A3423E2097ABE3B1FA9D3BZ6uEH" TargetMode = "External"/>
	<Relationship Id="rId86" Type="http://schemas.openxmlformats.org/officeDocument/2006/relationships/hyperlink" Target="consultantplus://offline/ref=40A3F53576B7CCD3B7BB1D5C3EA65D45C6D954AC36C1549265928ED1A8DDA817A48F927EE28B11ACF3446870CDFFEFADF983386C5E5B7E17ZCu2H" TargetMode = "External"/>
	<Relationship Id="rId87" Type="http://schemas.openxmlformats.org/officeDocument/2006/relationships/hyperlink" Target="consultantplus://offline/ref=40A3F53576B7CCD3B7BB1D5C3EA65D45C6D95FA531CF549265928ED1A8DDA817A48F927EE28B11AFF6446870CDFFEFADF983386C5E5B7E17ZCu2H" TargetMode = "External"/>
	<Relationship Id="rId88" Type="http://schemas.openxmlformats.org/officeDocument/2006/relationships/hyperlink" Target="consultantplus://offline/ref=40A3F53576B7CCD3B7BB1D5C3EA65D45C6D95FA531CF549265928ED1A8DDA817A48F927EE28B11AFF0446870CDFFEFADF983386C5E5B7E17ZCu2H" TargetMode = "External"/>
	<Relationship Id="rId89" Type="http://schemas.openxmlformats.org/officeDocument/2006/relationships/hyperlink" Target="consultantplus://offline/ref=40A3F53576B7CCD3B7BB1D5C3EA65D45C6D95FA531CF549265928ED1A8DDA817A48F927EE28B11ACF0446870CDFFEFADF983386C5E5B7E17ZCu2H" TargetMode = "External"/>
	<Relationship Id="rId90" Type="http://schemas.openxmlformats.org/officeDocument/2006/relationships/hyperlink" Target="consultantplus://offline/ref=40A3F53576B7CCD3B7BB1D5C3EA65D45C6D85FA43FC8549265928ED1A8DDA817A48F927EE28A12ADFF446870CDFFEFADF983386C5E5B7E17ZCu2H" TargetMode = "External"/>
	<Relationship Id="rId91" Type="http://schemas.openxmlformats.org/officeDocument/2006/relationships/hyperlink" Target="consultantplus://offline/ref=40A3F53576B7CCD3B7BB1D5C3EA65D45C6D85AA83FCE549265928ED1A8DDA817A48F927EE28B11ACF0446870CDFFEFADF983386C5E5B7E17ZCu2H" TargetMode = "External"/>
	<Relationship Id="rId92" Type="http://schemas.openxmlformats.org/officeDocument/2006/relationships/hyperlink" Target="consultantplus://offline/ref=40A3F53576B7CCD3B7BB1D5C3EA65D45C6D85AA83FCE549265928ED1A8DDA817A48F927EE28B11ACF1446870CDFFEFADF983386C5E5B7E17ZCu2H" TargetMode = "External"/>
	<Relationship Id="rId93" Type="http://schemas.openxmlformats.org/officeDocument/2006/relationships/hyperlink" Target="consultantplus://offline/ref=40A3F53576B7CCD3B7BB1D5C3EA65D45C6D85AA83FCE549265928ED1A8DDA817A48F927EE28B11ACFF446870CDFFEFADF983386C5E5B7E17ZCu2H" TargetMode = "External"/>
	<Relationship Id="rId94" Type="http://schemas.openxmlformats.org/officeDocument/2006/relationships/hyperlink" Target="consultantplus://offline/ref=40A3F53576B7CCD3B7BB1D5C3EA65D45C6D85AA83FCE549265928ED1A8DDA817A48F927EE28B11AFF6446870CDFFEFADF983386C5E5B7E17ZCu2H" TargetMode = "External"/>
	<Relationship Id="rId95" Type="http://schemas.openxmlformats.org/officeDocument/2006/relationships/hyperlink" Target="consultantplus://offline/ref=40A3F53576B7CCD3B7BB1D5C3EA65D45C6D85AA83FCE549265928ED1A8DDA817A48F927EE28B11AFF4446870CDFFEFADF983386C5E5B7E17ZCu2H" TargetMode = "External"/>
	<Relationship Id="rId96" Type="http://schemas.openxmlformats.org/officeDocument/2006/relationships/hyperlink" Target="consultantplus://offline/ref=40A3F53576B7CCD3B7BB1D5C3EA65D45C6D85AA83FCE549265928ED1A8DDA817A48F927EE28B11AFF5446870CDFFEFADF983386C5E5B7E17ZCu2H" TargetMode = "External"/>
	<Relationship Id="rId97" Type="http://schemas.openxmlformats.org/officeDocument/2006/relationships/hyperlink" Target="consultantplus://offline/ref=40A3F53576B7CCD3B7BB1D5C3EA65D45C6D95FA531CF549265928ED1A8DDA817A48F927EE28B11ACF0446870CDFFEFADF983386C5E5B7E17ZCu2H" TargetMode = "External"/>
	<Relationship Id="rId98" Type="http://schemas.openxmlformats.org/officeDocument/2006/relationships/hyperlink" Target="consultantplus://offline/ref=40A3F53576B7CCD3B7BB1D5C3EA65D45C6DB5CA535C0549265928ED1A8DDA817A48F927EE28B15ABF4446870CDFFEFADF983386C5E5B7E17ZCu2H" TargetMode = "External"/>
	<Relationship Id="rId99" Type="http://schemas.openxmlformats.org/officeDocument/2006/relationships/hyperlink" Target="consultantplus://offline/ref=40A3F53576B7CCD3B7BB1D5C3EA65D45C6D95FA531CF549265928ED1A8DDA817A48F927EE28B11A9FF446870CDFFEFADF983386C5E5B7E17ZCu2H" TargetMode = "External"/>
	<Relationship Id="rId100" Type="http://schemas.openxmlformats.org/officeDocument/2006/relationships/hyperlink" Target="consultantplus://offline/ref=40A3F53576B7CCD3B7BB1D5C3EA65D45C6DB5CA535C0549265928ED1A8DDA817A48F927EE28B13AEFF446870CDFFEFADF983386C5E5B7E17ZCu2H" TargetMode = "External"/>
	<Relationship Id="rId101" Type="http://schemas.openxmlformats.org/officeDocument/2006/relationships/hyperlink" Target="consultantplus://offline/ref=40A3F53576B7CCD3B7BB1D5C3EA65D45C6D95FA531CF549265928ED1A8DDA817A48F927EE28B11A8F6446870CDFFEFADF983386C5E5B7E17ZCu2H" TargetMode = "External"/>
	<Relationship Id="rId102" Type="http://schemas.openxmlformats.org/officeDocument/2006/relationships/hyperlink" Target="consultantplus://offline/ref=40A3F53576B7CCD3B7BB1D5C3EA65D45C6D95FA531CF549265928ED1A8DDA817A48F927EE28B11AFF6446870CDFFEFADF983386C5E5B7E17ZCu2H" TargetMode = "External"/>
	<Relationship Id="rId103" Type="http://schemas.openxmlformats.org/officeDocument/2006/relationships/hyperlink" Target="consultantplus://offline/ref=40A3F53576B7CCD3B7BB1D5C3EA65D45C6D95FA531CF549265928ED1A8DDA817A48F927EE28B11AFF0446870CDFFEFADF983386C5E5B7E17ZCu2H" TargetMode = "External"/>
	<Relationship Id="rId104" Type="http://schemas.openxmlformats.org/officeDocument/2006/relationships/hyperlink" Target="consultantplus://offline/ref=40A3F53576B7CCD3B7BB1D5C3EA65D45C6D95FA531CF549265928ED1A8DDA817A48F927EE28B11A8F7446870CDFFEFADF983386C5E5B7E17ZCu2H" TargetMode = "External"/>
	<Relationship Id="rId105" Type="http://schemas.openxmlformats.org/officeDocument/2006/relationships/hyperlink" Target="consultantplus://offline/ref=40A3F53576B7CCD3B7BB1D5C3EA65D45C6D85EA93ECA549265928ED1A8DDA817A48F927EE28B19ABFF446870CDFFEFADF983386C5E5B7E17ZCu2H" TargetMode = "External"/>
	<Relationship Id="rId106" Type="http://schemas.openxmlformats.org/officeDocument/2006/relationships/hyperlink" Target="consultantplus://offline/ref=40A3F53576B7CCD3B7BB1D5C3EA65D45C6D95FA531CF549265928ED1A8DDA817A48F927EE28B11AFF0446870CDFFEFADF983386C5E5B7E17ZCu2H" TargetMode = "External"/>
	<Relationship Id="rId107" Type="http://schemas.openxmlformats.org/officeDocument/2006/relationships/hyperlink" Target="consultantplus://offline/ref=40A3F53576B7CCD3B7BB1D5C3EA65D45C6D95FA531CF549265928ED1A8DDA817A48F927DE58045FCB21A312388B4E3AEE69F396FZ4u3H" TargetMode = "External"/>
	<Relationship Id="rId108" Type="http://schemas.openxmlformats.org/officeDocument/2006/relationships/hyperlink" Target="consultantplus://offline/ref=40A3F53576B7CCD3B7BB1D5C3EA65D45C6D95FA531CF549265928ED1A8DDA817A48F927BE58045FCB21A312388B4E3AEE69F396FZ4u3H" TargetMode = "External"/>
	<Relationship Id="rId109" Type="http://schemas.openxmlformats.org/officeDocument/2006/relationships/hyperlink" Target="consultantplus://offline/ref=40A3F53576B7CCD3B7BB1D5C3EA65D45C6D85FA43FC8549265928ED1A8DDA817A48F927EE28B10ACFF446870CDFFEFADF983386C5E5B7E17ZCu2H" TargetMode = "External"/>
	<Relationship Id="rId110" Type="http://schemas.openxmlformats.org/officeDocument/2006/relationships/hyperlink" Target="consultantplus://offline/ref=40A3F53576B7CCD3B7BB1D5C3EA65D45C6D95FA531CF549265928ED1A8DDA817A48F927EE28B11ACFE446870CDFFEFADF983386C5E5B7E17ZCu2H" TargetMode = "External"/>
	<Relationship Id="rId111" Type="http://schemas.openxmlformats.org/officeDocument/2006/relationships/hyperlink" Target="consultantplus://offline/ref=40A3F53576B7CCD3B7BB1D5C3EA65D45C6D95FA531CF549265928ED1A8DDA817A48F927EE28B11AFF1446870CDFFEFADF983386C5E5B7E17ZCu2H" TargetMode = "External"/>
	<Relationship Id="rId112" Type="http://schemas.openxmlformats.org/officeDocument/2006/relationships/hyperlink" Target="consultantplus://offline/ref=40A3F53576B7CCD3B7BB1D5C3EA65D45C6D85FA43FC8549265928ED1A8DDA817A48F927EE28B16A4FE446870CDFFEFADF983386C5E5B7E17ZCu2H" TargetMode = "External"/>
	<Relationship Id="rId113" Type="http://schemas.openxmlformats.org/officeDocument/2006/relationships/hyperlink" Target="consultantplus://offline/ref=40A3F53576B7CCD3B7BB1D5C3EA65D45C0DD5CA534C9549265928ED1A8DDA817B68FCA72E08A0FACF7513E218BZAu9H" TargetMode = "External"/>
	<Relationship Id="rId114" Type="http://schemas.openxmlformats.org/officeDocument/2006/relationships/hyperlink" Target="consultantplus://offline/ref=40A3F53576B7CCD3B7BB1D5C3EA65D45C6D85FA43FC8549265928ED1A8DDA817A48F927EE28A10AAF1446870CDFFEFADF983386C5E5B7E17ZCu2H" TargetMode = "External"/>
	<Relationship Id="rId115" Type="http://schemas.openxmlformats.org/officeDocument/2006/relationships/hyperlink" Target="consultantplus://offline/ref=40A3F53576B7CCD3B7BB1D5C3EA65D45C0DD5CA534C9549265928ED1A8DDA817B68FCA72E08A0FACF7513E218BZAu9H" TargetMode = "External"/>
	<Relationship Id="rId116" Type="http://schemas.openxmlformats.org/officeDocument/2006/relationships/hyperlink" Target="consultantplus://offline/ref=40A3F53576B7CCD3B7BB1D5C3EA65D45C0DD5CA534C9549265928ED1A8DDA817B68FCA72E08A0FACF7513E218BZAu9H" TargetMode = "External"/>
	<Relationship Id="rId117" Type="http://schemas.openxmlformats.org/officeDocument/2006/relationships/hyperlink" Target="consultantplus://offline/ref=40A3F53576B7CCD3B7BB1D5C3EA65D45C6D85AA83FCE549265928ED1A8DDA817A48F927EE28B11AFF2446870CDFFEFADF983386C5E5B7E17ZCu2H" TargetMode = "External"/>
	<Relationship Id="rId118" Type="http://schemas.openxmlformats.org/officeDocument/2006/relationships/hyperlink" Target="consultantplus://offline/ref=40A3F53576B7CCD3B7BB1D5C3EA65D45C6D95FA531CF549265928ED1A8DDA817A48F927EE28B11A9F6446870CDFFEFADF983386C5E5B7E17ZCu2H" TargetMode = "External"/>
	<Relationship Id="rId119" Type="http://schemas.openxmlformats.org/officeDocument/2006/relationships/hyperlink" Target="consultantplus://offline/ref=40A3F53576B7CCD3B7BB1D5C3EA65D45C6D95FA531CF549265928ED1A8DDA817A48F927EE28B10ADF2446870CDFFEFADF983386C5E5B7E17ZCu2H" TargetMode = "External"/>
	<Relationship Id="rId120" Type="http://schemas.openxmlformats.org/officeDocument/2006/relationships/hyperlink" Target="consultantplus://offline/ref=40A3F53576B7CCD3B7BB1D5C3EA65D45C6D95FA531CF549265928ED1A8DDA817A48F927EE48045FCB21A312388B4E3AEE69F396FZ4u3H" TargetMode = "External"/>
	<Relationship Id="rId121" Type="http://schemas.openxmlformats.org/officeDocument/2006/relationships/hyperlink" Target="consultantplus://offline/ref=40A3F53576B7CCD3B7BB1D5C3EA65D45C6D954A933CC549265928ED1A8DDA817A48F927EE28B18AFFE446870CDFFEFADF983386C5E5B7E17ZCu2H" TargetMode = "External"/>
	<Relationship Id="rId122" Type="http://schemas.openxmlformats.org/officeDocument/2006/relationships/hyperlink" Target="consultantplus://offline/ref=40A3F53576B7CCD3B7BB1D5C3EA65D45C6D954A933CC549265928ED1A8DDA817A48F927EE28B18A9F6446870CDFFEFADF983386C5E5B7E17ZCu2H" TargetMode = "External"/>
	<Relationship Id="rId123" Type="http://schemas.openxmlformats.org/officeDocument/2006/relationships/hyperlink" Target="consultantplus://offline/ref=40A3F53576B7CCD3B7BB1D5C3EA65D45C6D954A933CC549265928ED1A8DDA817A48F927EE28B18A8F3446870CDFFEFADF983386C5E5B7E17ZCu2H" TargetMode = "External"/>
	<Relationship Id="rId124" Type="http://schemas.openxmlformats.org/officeDocument/2006/relationships/hyperlink" Target="consultantplus://offline/ref=40A3F53576B7CCD3B7BB1D5C3EA65D45C6DB5CA535C0549265928ED1A8DDA817A48F927EE28B14ADF0446870CDFFEFADF983386C5E5B7E17ZCu2H" TargetMode = "External"/>
	<Relationship Id="rId125" Type="http://schemas.openxmlformats.org/officeDocument/2006/relationships/hyperlink" Target="consultantplus://offline/ref=40A3F53576B7CCD3B7BB1D5C3EA65D45C6DB5CA535C0549265928ED1A8DDA817A48F927EE28B13A9F5446870CDFFEFADF983386C5E5B7E17ZCu2H" TargetMode = "External"/>
	<Relationship Id="rId126" Type="http://schemas.openxmlformats.org/officeDocument/2006/relationships/hyperlink" Target="consultantplus://offline/ref=40A3F53576B7CCD3B7BB1D5C3EA65D45C6D95FA531CF549265928ED1A8DDA817A48F927EE48045FCB21A312388B4E3AEE69F396FZ4u3H" TargetMode = "External"/>
	<Relationship Id="rId127" Type="http://schemas.openxmlformats.org/officeDocument/2006/relationships/hyperlink" Target="consultantplus://offline/ref=40A3F53576B7CCD3B7BB1D5C3EA65D45C6D85FA43FC8549265928ED1A8DDA817A48F927EE28A12ADF2446870CDFFEFADF983386C5E5B7E17ZCu2H" TargetMode = "External"/>
	<Relationship Id="rId128" Type="http://schemas.openxmlformats.org/officeDocument/2006/relationships/hyperlink" Target="consultantplus://offline/ref=40A3F53576B7CCD3B7BB1D5C3EA65D45C6D85FA43FC8549265928ED1A8DDA817A48F927EE28A12ADFF446870CDFFEFADF983386C5E5B7E17ZCu2H" TargetMode = "External"/>
	<Relationship Id="rId129" Type="http://schemas.openxmlformats.org/officeDocument/2006/relationships/hyperlink" Target="consultantplus://offline/ref=40A3F53576B7CCD3B7BB1D5C3EA65D45C6D85FA43FC8549265928ED1A8DDA817A48F927EE28A12ADFF446870CDFFEFADF983386C5E5B7E17ZCu2H" TargetMode = "External"/>
	<Relationship Id="rId130" Type="http://schemas.openxmlformats.org/officeDocument/2006/relationships/hyperlink" Target="consultantplus://offline/ref=40A3F53576B7CCD3B7BB1D5C3EA65D45C6D85AA83FCE549265928ED1A8DDA817A48F927EE28B11AFF0446870CDFFEFADF983386C5E5B7E17ZCu2H" TargetMode = "External"/>
	<Relationship Id="rId131" Type="http://schemas.openxmlformats.org/officeDocument/2006/relationships/hyperlink" Target="consultantplus://offline/ref=40A3F53576B7CCD3B7BB1D5C3EA65D45C6D85AA83FCE549265928ED1A8DDA817A48F927EE28B11AFFE446870CDFFEFADF983386C5E5B7E17ZCu2H" TargetMode = "External"/>
	<Relationship Id="rId132" Type="http://schemas.openxmlformats.org/officeDocument/2006/relationships/hyperlink" Target="consultantplus://offline/ref=40A3F53576B7CCD3B7BB1D5C3EA65D45C6D95FA531CF549265928ED1A8DDA817A48F927EE28B11AFF0446870CDFFEFADF983386C5E5B7E17ZCu2H" TargetMode = "External"/>
	<Relationship Id="rId133" Type="http://schemas.openxmlformats.org/officeDocument/2006/relationships/hyperlink" Target="consultantplus://offline/ref=40A3F53576B7CCD3B7BB1D5C3EA65D45C6D85AA83FCE549265928ED1A8DDA817A48F927EE28B11AFFF446870CDFFEFADF983386C5E5B7E17ZCu2H" TargetMode = "External"/>
	<Relationship Id="rId134" Type="http://schemas.openxmlformats.org/officeDocument/2006/relationships/hyperlink" Target="consultantplus://offline/ref=40A3F53576B7CCD3B7BB1D5C3EA65D45C6D95FA531CF549265928ED1A8DDA817A48F927EE28B10ACF1446870CDFFEFADF983386C5E5B7E17ZCu2H" TargetMode = "External"/>
	<Relationship Id="rId135" Type="http://schemas.openxmlformats.org/officeDocument/2006/relationships/hyperlink" Target="consultantplus://offline/ref=40A3F53576B7CCD3B7BB1D5C3EA65D45C6DF5DA93FCC549265928ED1A8DDA817B68FCA72E08A0FACF7513E218BZAu9H" TargetMode = "External"/>
	<Relationship Id="rId136" Type="http://schemas.openxmlformats.org/officeDocument/2006/relationships/hyperlink" Target="consultantplus://offline/ref=40A3F53576B7CCD3B7BB1D5C3EA65D45C6DE5BAD33CE549265928ED1A8DDA817B68FCA72E08A0FACF7513E218BZAu9H" TargetMode = "External"/>
	<Relationship Id="rId137" Type="http://schemas.openxmlformats.org/officeDocument/2006/relationships/hyperlink" Target="consultantplus://offline/ref=40A3F53576B7CCD3B7BB1D5C3EA65D45C6DE5CA433CA549265928ED1A8DDA817B68FCA72E08A0FACF7513E218BZAu9H" TargetMode = "External"/>
	<Relationship Id="rId138" Type="http://schemas.openxmlformats.org/officeDocument/2006/relationships/hyperlink" Target="consultantplus://offline/ref=40A3F53576B7CCD3B7BB1D5C3EA65D45C6D85FAB3FCF549265928ED1A8DDA817B68FCA72E08A0FACF7513E218BZAu9H" TargetMode = "External"/>
	<Relationship Id="rId139" Type="http://schemas.openxmlformats.org/officeDocument/2006/relationships/hyperlink" Target="consultantplus://offline/ref=40A3F53576B7CCD3B7BB1D5C3EA65D45C6DE5EAB36C0549265928ED1A8DDA817B68FCA72E08A0FACF7513E218BZAu9H" TargetMode = "External"/>
	<Relationship Id="rId140" Type="http://schemas.openxmlformats.org/officeDocument/2006/relationships/hyperlink" Target="consultantplus://offline/ref=40A3F53576B7CCD3B7BB1D5C3EA65D45C6D85EA93ECA549265928ED1A8DDA817A48F927EE28B13AAF2446870CDFFEFADF983386C5E5B7E17ZCu2H" TargetMode = "External"/>
	<Relationship Id="rId141" Type="http://schemas.openxmlformats.org/officeDocument/2006/relationships/image" Target="media/image2.wmf"/>
	<Relationship Id="rId142" Type="http://schemas.openxmlformats.org/officeDocument/2006/relationships/image" Target="media/image3.wmf"/>
	<Relationship Id="rId143" Type="http://schemas.openxmlformats.org/officeDocument/2006/relationships/image" Target="media/image4.wmf"/>
	<Relationship Id="rId144" Type="http://schemas.openxmlformats.org/officeDocument/2006/relationships/image" Target="media/image5.wmf"/>
	<Relationship Id="rId145" Type="http://schemas.openxmlformats.org/officeDocument/2006/relationships/image" Target="media/image6.wmf"/>
	<Relationship Id="rId146" Type="http://schemas.openxmlformats.org/officeDocument/2006/relationships/hyperlink" Target="consultantplus://offline/ref=40A3F53576B7CCD3B7BB1D5C3EA65D45C6DB5CA535C0549265928ED1A8DDA817A48F927EE28B18A9FF446870CDFFEFADF983386C5E5B7E17ZCu2H" TargetMode = "External"/>
	<Relationship Id="rId147" Type="http://schemas.openxmlformats.org/officeDocument/2006/relationships/hyperlink" Target="consultantplus://offline/ref=40A3F53576B7CCD3B7BB1D5C3EA65D45C6DB5CA535C0549265928ED1A8DDA817A48F927EE28B18A8F7446870CDFFEFADF983386C5E5B7E17ZCu2H" TargetMode = "External"/>
	<Relationship Id="rId148" Type="http://schemas.openxmlformats.org/officeDocument/2006/relationships/hyperlink" Target="consultantplus://offline/ref=40A3F53576B7CCD3B7BB1D5C3EA65D45C6DB5CA535C0549265928ED1A8DDA817B68FCA72E08A0FACF7513E218BZAu9H" TargetMode = "External"/>
	<Relationship Id="rId149" Type="http://schemas.openxmlformats.org/officeDocument/2006/relationships/hyperlink" Target="consultantplus://offline/ref=40A3F53576B7CCD3B7BB1D5C3EA65D45C6DB5CA535C0549265928ED1A8DDA817A48F927EE28B18A9FF446870CDFFEFADF983386C5E5B7E17ZCu2H" TargetMode = "External"/>
	<Relationship Id="rId150" Type="http://schemas.openxmlformats.org/officeDocument/2006/relationships/hyperlink" Target="consultantplus://offline/ref=40A3F53576B7CCD3B7BB1D5C3EA65D45C6DB5CA535C0549265928ED1A8DDA817A48F927EE28B18A8F7446870CDFFEFADF983386C5E5B7E17ZCu2H" TargetMode = "External"/>
	<Relationship Id="rId151" Type="http://schemas.openxmlformats.org/officeDocument/2006/relationships/hyperlink" Target="consultantplus://offline/ref=40A3F53576B7CCD3B7BB1D5C3EA65D45C6DB5CA535C0549265928ED1A8DDA817A48F927EE28B18A9FF446870CDFFEFADF983386C5E5B7E17ZCu2H" TargetMode = "External"/>
	<Relationship Id="rId152" Type="http://schemas.openxmlformats.org/officeDocument/2006/relationships/hyperlink" Target="consultantplus://offline/ref=40A3F53576B7CCD3B7BB1D5C3EA65D45C6DB5CA535C0549265928ED1A8DDA817A48F927EE28B18A8F6446870CDFFEFADF983386C5E5B7E17ZCu2H" TargetMode = "External"/>
	<Relationship Id="rId153" Type="http://schemas.openxmlformats.org/officeDocument/2006/relationships/hyperlink" Target="consultantplus://offline/ref=40A3F53576B7CCD3B7BB1D5C3EA65D45C6D955A934C0549265928ED1A8DDA817B68FCA72E08A0FACF7513E218BZAu9H" TargetMode = "External"/>
	<Relationship Id="rId154" Type="http://schemas.openxmlformats.org/officeDocument/2006/relationships/hyperlink" Target="consultantplus://offline/ref=40A3F53576B7CCD3B7BB1D5C3EA65D45C6D85AA83FCE549265928ED1A8DDA817A48F927EE28B11AEF7446870CDFFEFADF983386C5E5B7E17ZCu2H" TargetMode = "External"/>
	<Relationship Id="rId155" Type="http://schemas.openxmlformats.org/officeDocument/2006/relationships/hyperlink" Target="consultantplus://offline/ref=40A3F53576B7CCD3B7BB1D5C3EA65D45C6D955A934C0549265928ED1A8DDA817B68FCA72E08A0FACF7513E218BZAu9H" TargetMode = "External"/>
	<Relationship Id="rId156" Type="http://schemas.openxmlformats.org/officeDocument/2006/relationships/hyperlink" Target="consultantplus://offline/ref=40A3F53576B7CCD3B7BB1D5C3EA65D45C6D85AA83FCE549265928ED1A8DDA817A48F927EE28B11AEF5446870CDFFEFADF983386C5E5B7E17ZCu2H" TargetMode = "External"/>
	<Relationship Id="rId157" Type="http://schemas.openxmlformats.org/officeDocument/2006/relationships/hyperlink" Target="consultantplus://offline/ref=40A3F53576B7CCD3B7BB1D5C3EA65D45C6DB5CA535C0549265928ED1A8DDA817A48F927EEB8D1AF9A70B692C8BABFCAEF9833B6D42Z5uAH" TargetMode = "External"/>
	<Relationship Id="rId158" Type="http://schemas.openxmlformats.org/officeDocument/2006/relationships/hyperlink" Target="consultantplus://offline/ref=40A3F53576B7CCD3B7BB1D5C3EA65D45C6DB5CA535C0549265928ED1A8DDA817A48F927EE28B18A9FE446870CDFFEFADF983386C5E5B7E17ZCu2H" TargetMode = "External"/>
	<Relationship Id="rId159" Type="http://schemas.openxmlformats.org/officeDocument/2006/relationships/hyperlink" Target="consultantplus://offline/ref=40A3F53576B7CCD3B7BB1D5C3EA65D45C6DB5CA535C0549265928ED1A8DDA817B68FCA72E08A0FACF7513E218BZAu9H" TargetMode = "External"/>
	<Relationship Id="rId160" Type="http://schemas.openxmlformats.org/officeDocument/2006/relationships/hyperlink" Target="consultantplus://offline/ref=40A3F53576B7CCD3B7BB1D5C3EA65D45C6DB5CA535C0549265928ED1A8DDA817A48F927DE6881AF9A70B692C8BABFCAEF9833B6D42Z5uAH" TargetMode = "External"/>
	<Relationship Id="rId161" Type="http://schemas.openxmlformats.org/officeDocument/2006/relationships/hyperlink" Target="consultantplus://offline/ref=40A3F53576B7CCD3B7BB1D5C3EA65D45C6DB5CAC37CE549265928ED1A8DDA817B68FCA72E08A0FACF7513E218BZAu9H" TargetMode = "External"/>
	<Relationship Id="rId162" Type="http://schemas.openxmlformats.org/officeDocument/2006/relationships/hyperlink" Target="consultantplus://offline/ref=40A3F53576B7CCD3B7BB1D5C3EA65D45C6D95FA531CF549265928ED1A8DDA817A48F9276E38045FCB21A312388B4E3AEE69F396FZ4u3H" TargetMode = "External"/>
	<Relationship Id="rId163" Type="http://schemas.openxmlformats.org/officeDocument/2006/relationships/hyperlink" Target="consultantplus://offline/ref=40A3F53576B7CCD3B7BB1D5C3EA65D45C6D85AA83FCE549265928ED1A8DDA817A48F927EE28B11AEF3446870CDFFEFADF983386C5E5B7E17ZCu2H" TargetMode = "External"/>
	<Relationship Id="rId164" Type="http://schemas.openxmlformats.org/officeDocument/2006/relationships/hyperlink" Target="consultantplus://offline/ref=40A3F53576B7CCD3B7BB1D5C3EA65D45C6D85AA83FCE549265928ED1A8DDA817A48F927EE28B11AEF1446870CDFFEFADF983386C5E5B7E17ZCu2H" TargetMode = "External"/>
	<Relationship Id="rId165" Type="http://schemas.openxmlformats.org/officeDocument/2006/relationships/hyperlink" Target="consultantplus://offline/ref=40A3F53576B7CCD3B7BB1D5C3EA65D45C6D85AA83FCE549265928ED1A8DDA817A48F927EE28B11A9F2446870CDFFEFADF983386C5E5B7E17ZCu2H" TargetMode = "External"/>
	<Relationship Id="rId166" Type="http://schemas.openxmlformats.org/officeDocument/2006/relationships/hyperlink" Target="consultantplus://offline/ref=40A3F53576B7CCD3B7BB1D5C3EA65D45C6D85AA83FCE549265928ED1A8DDA817A48F927EE28B11A9F3446870CDFFEFADF983386C5E5B7E17ZCu2H" TargetMode = "External"/>
	<Relationship Id="rId167" Type="http://schemas.openxmlformats.org/officeDocument/2006/relationships/hyperlink" Target="consultantplus://offline/ref=40A3F53576B7CCD3B7BB1D5C3EA65D45C6D85AA83FCE549265928ED1A8DDA817A48F927EE28B11A9F0446870CDFFEFADF983386C5E5B7E17ZCu2H" TargetMode = "External"/>
	<Relationship Id="rId168" Type="http://schemas.openxmlformats.org/officeDocument/2006/relationships/hyperlink" Target="consultantplus://offline/ref=40A3F53576B7CCD3B7BB1D5C3EA65D45C6D85AA83FCE549265928ED1A8DDA817A48F927EE28B11A9F1446870CDFFEFADF983386C5E5B7E17ZCu2H" TargetMode = "External"/>
	<Relationship Id="rId169" Type="http://schemas.openxmlformats.org/officeDocument/2006/relationships/hyperlink" Target="consultantplus://offline/ref=40A3F53576B7CCD3B7BB1D5C3EA65D45C6D85AA83FCE549265928ED1A8DDA817A48F927EE28B11A9FE446870CDFFEFADF983386C5E5B7E17ZCu2H" TargetMode = "External"/>
	<Relationship Id="rId170" Type="http://schemas.openxmlformats.org/officeDocument/2006/relationships/hyperlink" Target="consultantplus://offline/ref=40A3F53576B7CCD3B7BB1D5C3EA65D45C6D95FA531CF549265928ED1A8DDA817A48F927EE28B11A9FE446870CDFFEFADF983386C5E5B7E17ZCu2H" TargetMode = "External"/>
	<Relationship Id="rId171" Type="http://schemas.openxmlformats.org/officeDocument/2006/relationships/hyperlink" Target="consultantplus://offline/ref=40A3F53576B7CCD3B7BB1D5C3EA65D45C6D95FA531CF549265928ED1A8DDA817A48F927EE28B11A8F4446870CDFFEFADF983386C5E5B7E17ZCu2H" TargetMode = "External"/>
	<Relationship Id="rId172" Type="http://schemas.openxmlformats.org/officeDocument/2006/relationships/hyperlink" Target="consultantplus://offline/ref=40A3F53576B7CCD3B7BB1D5C3EA65D45C6D95FA531CF549265928ED1A8DDA817A48F927EE28B11AAF2446870CDFFEFADF983386C5E5B7E17ZCu2H" TargetMode = "External"/>
	<Relationship Id="rId173" Type="http://schemas.openxmlformats.org/officeDocument/2006/relationships/hyperlink" Target="consultantplus://offline/ref=40A3F53576B7CCD3B7BB1D5C3EA65D45C1DE54AE30C209986DCB82D3AFD2F700A3C69E7FE28B17A9FD1B6D65DCA7E0AEE69C387342597CZ1u6H" TargetMode = "External"/>
	<Relationship Id="rId174" Type="http://schemas.openxmlformats.org/officeDocument/2006/relationships/hyperlink" Target="consultantplus://offline/ref=40A3F53576B7CCD3B7BB1D5C3EA65D45C6D95FA531CF549265928ED1A8DDA817A48F927EE28B11A8F1446870CDFFEFADF983386C5E5B7E17ZCu2H" TargetMode = "External"/>
	<Relationship Id="rId175" Type="http://schemas.openxmlformats.org/officeDocument/2006/relationships/hyperlink" Target="consultantplus://offline/ref=40A3F53576B7CCD3B7BB1D5C3EA65D45C6D95FA531CF549265928ED1A8DDA817A48F927EE28B11ABF3446870CDFFEFADF983386C5E5B7E17ZCu2H" TargetMode = "External"/>
	<Relationship Id="rId176" Type="http://schemas.openxmlformats.org/officeDocument/2006/relationships/hyperlink" Target="consultantplus://offline/ref=40A3F53576B7CCD3B7BB1D5C3EA65D45C1D555A83EC8549265928ED1A8DDA817A48F927EE28B11ACF5446870CDFFEFADF983386C5E5B7E17ZCu2H" TargetMode = "External"/>
	<Relationship Id="rId177" Type="http://schemas.openxmlformats.org/officeDocument/2006/relationships/hyperlink" Target="consultantplus://offline/ref=40A3F53576B7CCD3B7BB1D5C3EA65D45C6DB5CA535C0549265928ED1A8DDA817A48F927EE28A11A4F0446870CDFFEFADF983386C5E5B7E17ZCu2H" TargetMode = "External"/>
	<Relationship Id="rId178" Type="http://schemas.openxmlformats.org/officeDocument/2006/relationships/hyperlink" Target="consultantplus://offline/ref=40A3F53576B7CCD3B7BB1D5C3EA65D45C6DB5CA535C0549265928ED1A8DDA817A48F927EE28A15AFF7446870CDFFEFADF983386C5E5B7E17ZCu2H" TargetMode = "External"/>
	<Relationship Id="rId179" Type="http://schemas.openxmlformats.org/officeDocument/2006/relationships/hyperlink" Target="consultantplus://offline/ref=40A3F53576B7CCD3B7BB1D5C3EA65D45C6D95FA531CF549265928ED1A8DDA817A48F927EE28B10A8F3446870CDFFEFADF983386C5E5B7E17ZCu2H" TargetMode = "External"/>
	<Relationship Id="rId180" Type="http://schemas.openxmlformats.org/officeDocument/2006/relationships/hyperlink" Target="consultantplus://offline/ref=40A3F53576B7CCD3B7BB1D5C3EA65D45C6D95FA531CF549265928ED1A8DDA817A48F927AE38045FCB21A312388B4E3AEE69F396FZ4u3H" TargetMode = "External"/>
	<Relationship Id="rId181" Type="http://schemas.openxmlformats.org/officeDocument/2006/relationships/hyperlink" Target="consultantplus://offline/ref=40A3F53576B7CCD3B7BB1D5C3EA65D45C6DB5CA535C0549265928ED1A8DDA817A48F9277E3881AF9A70B692C8BABFCAEF9833B6D42Z5uAH" TargetMode = "External"/>
	<Relationship Id="rId182" Type="http://schemas.openxmlformats.org/officeDocument/2006/relationships/hyperlink" Target="consultantplus://offline/ref=40A3F53576B7CCD3B7BB1D5C3EA65D45C6DB5CA535C0549265928ED1A8DDA817A48F927EE28B18ACF6446870CDFFEFADF983386C5E5B7E17ZCu2H" TargetMode = "External"/>
	<Relationship Id="rId183" Type="http://schemas.openxmlformats.org/officeDocument/2006/relationships/hyperlink" Target="consultantplus://offline/ref=40A3F53576B7CCD3B7BB1D5C3EA65D45C6D85AA83FCE549265928ED1A8DDA817A48F927EE28B11A9FF446870CDFFEFADF983386C5E5B7E17ZCu2H" TargetMode = "External"/>
	<Relationship Id="rId184" Type="http://schemas.openxmlformats.org/officeDocument/2006/relationships/hyperlink" Target="consultantplus://offline/ref=40A3F53576B7CCD3B7BB1D5C3EA65D45C6D95FA531CF549265928ED1A8DDA817A48F927EE28B10A8F3446870CDFFEFADF983386C5E5B7E17ZCu2H" TargetMode = "External"/>
	<Relationship Id="rId185" Type="http://schemas.openxmlformats.org/officeDocument/2006/relationships/hyperlink" Target="consultantplus://offline/ref=40A3F53576B7CCD3B7BB1D5C3EA65D45C6D95FA531CF549265928ED1A8DDA817A48F927AE38045FCB21A312388B4E3AEE69F396FZ4u3H" TargetMode = "External"/>
	<Relationship Id="rId186" Type="http://schemas.openxmlformats.org/officeDocument/2006/relationships/hyperlink" Target="consultantplus://offline/ref=40A3F53576B7CCD3B7BB1D5C3EA65D45C6D95FA531CF549265928ED1A8DDA817A48F927EE28B13ADF7446870CDFFEFADF983386C5E5B7E17ZCu2H" TargetMode = "External"/>
	<Relationship Id="rId187" Type="http://schemas.openxmlformats.org/officeDocument/2006/relationships/hyperlink" Target="consultantplus://offline/ref=40A3F53576B7CCD3B7BB1D5C3EA65D45C6D95FA531CF549265928ED1A8DDA817A48F927EE28B11A8F1446870CDFFEFADF983386C5E5B7E17ZCu2H" TargetMode = "External"/>
	<Relationship Id="rId188" Type="http://schemas.openxmlformats.org/officeDocument/2006/relationships/hyperlink" Target="consultantplus://offline/ref=40A3F53576B7CCD3B7BB1D5C3EA65D45C6D95FA531CF549265928ED1A8DDA817A48F927EE28B11ABF3446870CDFFEFADF983386C5E5B7E17ZCu2H" TargetMode = "External"/>
	<Relationship Id="rId189" Type="http://schemas.openxmlformats.org/officeDocument/2006/relationships/hyperlink" Target="consultantplus://offline/ref=40A3F53576B7CCD3B7BB1D5C3EA65D45C6D95FA531CF549265928ED1A8DDA817A48F927EE28B13ADF5446870CDFFEFADF983386C5E5B7E17ZCu2H" TargetMode = "External"/>
	<Relationship Id="rId190" Type="http://schemas.openxmlformats.org/officeDocument/2006/relationships/hyperlink" Target="consultantplus://offline/ref=40A3F53576B7CCD3B7BB1D5C3EA65D45C6D95FA531CF549265928ED1A8DDA817A48F927EE28B13ADF7446870CDFFEFADF983386C5E5B7E17ZCu2H" TargetMode = "External"/>
	<Relationship Id="rId191" Type="http://schemas.openxmlformats.org/officeDocument/2006/relationships/hyperlink" Target="consultantplus://offline/ref=40A3F53576B7CCD3B7BB1D5C3EA65D45C6D95FA531CF549265928ED1A8DDA817A48F927EE28B10A4F6446870CDFFEFADF983386C5E5B7E17ZCu2H" TargetMode = "External"/>
	<Relationship Id="rId192" Type="http://schemas.openxmlformats.org/officeDocument/2006/relationships/hyperlink" Target="consultantplus://offline/ref=40A3F53576B7CCD3B7BB1D5C3EA65D45C6D95FA531CF549265928ED1A8DDA817A48F927EE28B13ADF2446870CDFFEFADF983386C5E5B7E17ZCu2H" TargetMode = "External"/>
	<Relationship Id="rId193" Type="http://schemas.openxmlformats.org/officeDocument/2006/relationships/hyperlink" Target="consultantplus://offline/ref=40A3F53576B7CCD3B7BB1D5C3EA65D45C6D95FA531CF549265928ED1A8DDA817A48F927EE28B13ADF7446870CDFFEFADF983386C5E5B7E17ZCu2H" TargetMode = "External"/>
	<Relationship Id="rId194" Type="http://schemas.openxmlformats.org/officeDocument/2006/relationships/hyperlink" Target="consultantplus://offline/ref=40A3F53576B7CCD3B7BB1D5C3EA65D45C6D95FA531CF549265928ED1A8DDA817A48F927EE28B13ADF7446870CDFFEFADF983386C5E5B7E17ZCu2H" TargetMode = "External"/>
	<Relationship Id="rId195" Type="http://schemas.openxmlformats.org/officeDocument/2006/relationships/hyperlink" Target="consultantplus://offline/ref=40A3F53576B7CCD3B7BB1D5C3EA65D45C6DB5CA535C0549265928ED1A8DDA817A48F927EE28B18A9F0446870CDFFEFADF983386C5E5B7E17ZCu2H" TargetMode = "External"/>
	<Relationship Id="rId196" Type="http://schemas.openxmlformats.org/officeDocument/2006/relationships/hyperlink" Target="consultantplus://offline/ref=40A3F53576B7CCD3B7BB1D5C3EA65D45C6D95FA531CF549265928ED1A8DDA817A48F927EE28B11ACF0446870CDFFEFADF983386C5E5B7E17ZCu2H" TargetMode = "External"/>
	<Relationship Id="rId197" Type="http://schemas.openxmlformats.org/officeDocument/2006/relationships/hyperlink" Target="consultantplus://offline/ref=40A3F53576B7CCD3B7BB1D5C3EA65D45C6D95FA531CF549265928ED1A8DDA817A48F927EE28B10A4F7446870CDFFEFADF983386C5E5B7E17ZCu2H" TargetMode = "External"/>
	<Relationship Id="rId198" Type="http://schemas.openxmlformats.org/officeDocument/2006/relationships/hyperlink" Target="consultantplus://offline/ref=40A3F53576B7CCD3B7BB1D5C3EA65D45C6D85AA83FCE549265928ED1A8DDA817A48F927EE28B11A8F3446870CDFFEFADF983386C5E5B7E17ZCu2H" TargetMode = "External"/>
	<Relationship Id="rId199" Type="http://schemas.openxmlformats.org/officeDocument/2006/relationships/hyperlink" Target="consultantplus://offline/ref=40A3F53576B7CCD3B7BB1D5C3EA65D45C6D95FA531CF549265928ED1A8DDA817A48F927EE28B11A4F5446870CDFFEFADF983386C5E5B7E17ZCu2H" TargetMode = "External"/>
	<Relationship Id="rId200" Type="http://schemas.openxmlformats.org/officeDocument/2006/relationships/hyperlink" Target="consultantplus://offline/ref=40A3F53576B7CCD3B7BB1D5C3EA65D45C6D95FA531CF549265928ED1A8DDA817A48F927EE28B11A4F5446870CDFFEFADF983386C5E5B7E17ZCu2H" TargetMode = "External"/>
	<Relationship Id="rId201" Type="http://schemas.openxmlformats.org/officeDocument/2006/relationships/hyperlink" Target="consultantplus://offline/ref=40A3F53576B7CCD3B7BB1D5C3EA65D45C6D95FA531CF549265928ED1A8DDA817A48F927EE28B10A4F7446870CDFFEFADF983386C5E5B7E17ZCu2H" TargetMode = "External"/>
	<Relationship Id="rId202" Type="http://schemas.openxmlformats.org/officeDocument/2006/relationships/hyperlink" Target="consultantplus://offline/ref=40A3F53576B7CCD3B7BB1D5C3EA65D45C6D95FA531CF549265928ED1A8DDA817A48F927EE28B11A4F5446870CDFFEFADF983386C5E5B7E17ZCu2H" TargetMode = "External"/>
	<Relationship Id="rId203" Type="http://schemas.openxmlformats.org/officeDocument/2006/relationships/hyperlink" Target="consultantplus://offline/ref=40A3F53576B7CCD3B7BB1D5C3EA65D45C6D95FA531CF549265928ED1A8DDA817A48F927EE28B10A4F7446870CDFFEFADF983386C5E5B7E17ZCu2H" TargetMode = "External"/>
	<Relationship Id="rId204" Type="http://schemas.openxmlformats.org/officeDocument/2006/relationships/hyperlink" Target="consultantplus://offline/ref=40A3F53576B7CCD3B7BB1D5C3EA65D45C6D95FA531CF549265928ED1A8DDA817A48F927EE28B10AFFE446870CDFFEFADF983386C5E5B7E17ZCu2H" TargetMode = "External"/>
	<Relationship Id="rId205" Type="http://schemas.openxmlformats.org/officeDocument/2006/relationships/hyperlink" Target="consultantplus://offline/ref=40A3F53576B7CCD3B7BB1D5C3EA65D45C6D95FA531CF549265928ED1A8DDA817A48F927EE28B10A4F7446870CDFFEFADF983386C5E5B7E17ZCu2H" TargetMode = "External"/>
	<Relationship Id="rId206" Type="http://schemas.openxmlformats.org/officeDocument/2006/relationships/hyperlink" Target="consultantplus://offline/ref=40A3F53576B7CCD3B7BB1D5C3EA65D45C6D95FA531CF549265928ED1A8DDA817A48F927EE28B10A8F2446870CDFFEFADF983386C5E5B7E17ZCu2H" TargetMode = "External"/>
	<Relationship Id="rId207" Type="http://schemas.openxmlformats.org/officeDocument/2006/relationships/hyperlink" Target="consultantplus://offline/ref=40A3F53576B7CCD3B7BB1D5C3EA65D45C6D95FA531CF549265928ED1A8DDA817A48F927EE28B10ABF7446870CDFFEFADF983386C5E5B7E17ZCu2H" TargetMode = "External"/>
	<Relationship Id="rId208" Type="http://schemas.openxmlformats.org/officeDocument/2006/relationships/hyperlink" Target="consultantplus://offline/ref=40A3F53576B7CCD3B7BB1D5C3EA65D45C6D85AA83FCE549265928ED1A8DDA817A48F927EE28B11A8F1446870CDFFEFADF983386C5E5B7E17ZCu2H" TargetMode = "External"/>
	<Relationship Id="rId209" Type="http://schemas.openxmlformats.org/officeDocument/2006/relationships/hyperlink" Target="consultantplus://offline/ref=40A3F53576B7CCD3B7BB1D5C3EA65D45C6D95FA531CF549265928ED1A8DDA817A48F927AE38045FCB21A312388B4E3AEE69F396FZ4u3H" TargetMode = "External"/>
	<Relationship Id="rId210" Type="http://schemas.openxmlformats.org/officeDocument/2006/relationships/hyperlink" Target="consultantplus://offline/ref=40A3F53576B7CCD3B7BB1D5C3EA65D45C6D95FA531CF549265928ED1A8DDA817A48F927AE38045FCB21A312388B4E3AEE69F396FZ4u3H" TargetMode = "External"/>
	<Relationship Id="rId211" Type="http://schemas.openxmlformats.org/officeDocument/2006/relationships/hyperlink" Target="consultantplus://offline/ref=40A3F53576B7CCD3B7BB1D5C3EA65D45C6D95FA531CF549265928ED1A8DDA817A48F927EE28B11A4FE446870CDFFEFADF983386C5E5B7E17ZCu2H" TargetMode = "External"/>
	<Relationship Id="rId212" Type="http://schemas.openxmlformats.org/officeDocument/2006/relationships/hyperlink" Target="consultantplus://offline/ref=40A3F53576B7CCD3B7BB1D5C3EA65D45C6D95FA531CF549265928ED1A8DDA817A48F927EE28B10A8F3446870CDFFEFADF983386C5E5B7E17ZCu2H" TargetMode = "External"/>
	<Relationship Id="rId213" Type="http://schemas.openxmlformats.org/officeDocument/2006/relationships/hyperlink" Target="consultantplus://offline/ref=40A3F53576B7CCD3B7BB1D5C3EA65D45C6D95FA531CF549265928ED1A8DDA817A48F927AE38045FCB21A312388B4E3AEE69F396FZ4u3H" TargetMode = "External"/>
	<Relationship Id="rId214" Type="http://schemas.openxmlformats.org/officeDocument/2006/relationships/hyperlink" Target="consultantplus://offline/ref=40A3F53576B7CCD3B7BB1D5C3EA65D45C6D95FA531CF549265928ED1A8DDA817A48F927EE28B10A4F7446870CDFFEFADF983386C5E5B7E17ZCu2H" TargetMode = "External"/>
	<Relationship Id="rId215" Type="http://schemas.openxmlformats.org/officeDocument/2006/relationships/hyperlink" Target="consultantplus://offline/ref=40A3F53576B7CCD3B7BB1D5C3EA65D45C6D95FA531CF549265928ED1A8DDA817A48F927EE28B10A4F4446870CDFFEFADF983386C5E5B7E17ZCu2H" TargetMode = "External"/>
	<Relationship Id="rId216" Type="http://schemas.openxmlformats.org/officeDocument/2006/relationships/hyperlink" Target="consultantplus://offline/ref=40A3F53576B7CCD3B7BB1D5C3EA65D45C6D85AA83FCE549265928ED1A8DDA817A48F927EE28B11A8FF446870CDFFEFADF983386C5E5B7E17ZCu2H" TargetMode = "External"/>
	<Relationship Id="rId217" Type="http://schemas.openxmlformats.org/officeDocument/2006/relationships/hyperlink" Target="consultantplus://offline/ref=40A3F53576B7CCD3B7BB1D5C3EA65D45C6DB5CA535C0549265928ED1A8DDA817A48F927EE28B18A8FF446870CDFFEFADF983386C5E5B7E17ZCu2H" TargetMode = "External"/>
	<Relationship Id="rId218" Type="http://schemas.openxmlformats.org/officeDocument/2006/relationships/hyperlink" Target="consultantplus://offline/ref=40A3F53576B7CCD3B7BB1D5C3EA65D45C6D95FA531CF549265928ED1A8DDA817A48F927EE28B13ADF3446870CDFFEFADF983386C5E5B7E17ZCu2H" TargetMode = "External"/>
	<Relationship Id="rId219" Type="http://schemas.openxmlformats.org/officeDocument/2006/relationships/hyperlink" Target="consultantplus://offline/ref=40A3F53576B7CCD3B7BB1D5C3EA65D45C6D95FA531CF549265928ED1A8DDA817A48F927EE28B13ADF7446870CDFFEFADF983386C5E5B7E17ZCu2H" TargetMode = "External"/>
	<Relationship Id="rId220" Type="http://schemas.openxmlformats.org/officeDocument/2006/relationships/hyperlink" Target="consultantplus://offline/ref=40A3F53576B7CCD3B7BB1D5C3EA65D45C6D95FA531CF549265928ED1A8DDA817A48F927EE28B10A4F5446870CDFFEFADF983386C5E5B7E17ZCu2H" TargetMode = "External"/>
	<Relationship Id="rId221" Type="http://schemas.openxmlformats.org/officeDocument/2006/relationships/hyperlink" Target="consultantplus://offline/ref=40A3F53576B7CCD3B7BB1D5C3EA65D45C6D95FA531CF549265928ED1A8DDA817A48F927EE28B13ADF3446870CDFFEFADF983386C5E5B7E17ZCu2H" TargetMode = "External"/>
	<Relationship Id="rId222" Type="http://schemas.openxmlformats.org/officeDocument/2006/relationships/hyperlink" Target="consultantplus://offline/ref=40A3F53576B7CCD3B7BB1D5C3EA65D45C6D95FA531CF549265928ED1A8DDA817A48F927EE28B13ADF7446870CDFFEFADF983386C5E5B7E17ZCu2H" TargetMode = "External"/>
	<Relationship Id="rId223" Type="http://schemas.openxmlformats.org/officeDocument/2006/relationships/hyperlink" Target="consultantplus://offline/ref=40A3F53576B7CCD3B7BB1D5C3EA65D45C6D95FA531CF549265928ED1A8DDA817A48F927EE28B13ADF6446870CDFFEFADF983386C5E5B7E17ZCu2H" TargetMode = "External"/>
	<Relationship Id="rId224" Type="http://schemas.openxmlformats.org/officeDocument/2006/relationships/hyperlink" Target="consultantplus://offline/ref=40A3F53576B7CCD3B7BB1D5C3EA65D45C6D95FA531CF549265928ED1A8DDA817A48F927EE28B13ADF7446870CDFFEFADF983386C5E5B7E17ZCu2H" TargetMode = "External"/>
	<Relationship Id="rId225" Type="http://schemas.openxmlformats.org/officeDocument/2006/relationships/hyperlink" Target="consultantplus://offline/ref=40A3F53576B7CCD3B7BB1D5C3EA65D45C6D95FA531CF549265928ED1A8DDA817A48F927EE28B13ADF2446870CDFFEFADF983386C5E5B7E17ZCu2H" TargetMode = "External"/>
	<Relationship Id="rId226" Type="http://schemas.openxmlformats.org/officeDocument/2006/relationships/hyperlink" Target="consultantplus://offline/ref=40A3F53576B7CCD3B7BB1D5C3EA65D45C6D95FA531CF549265928ED1A8DDA817A48F927EE28B10A4FE446870CDFFEFADF983386C5E5B7E17ZCu2H" TargetMode = "External"/>
	<Relationship Id="rId227" Type="http://schemas.openxmlformats.org/officeDocument/2006/relationships/hyperlink" Target="consultantplus://offline/ref=40A3F53576B7CCD3B7BB1D5C3EA65D45C6D95FA531CF549265928ED1A8DDA817A48F927EE28B11ACF0446870CDFFEFADF983386C5E5B7E17ZCu2H" TargetMode = "External"/>
	<Relationship Id="rId228" Type="http://schemas.openxmlformats.org/officeDocument/2006/relationships/hyperlink" Target="consultantplus://offline/ref=40A3F53576B7CCD3B7BB1D5C3EA65D45C6D85EA93ECA549265928ED1A8DDA817A48F927EE28B13A9F6446870CDFFEFADF983386C5E5B7E17ZCu2H" TargetMode = "External"/>
	<Relationship Id="rId229" Type="http://schemas.openxmlformats.org/officeDocument/2006/relationships/hyperlink" Target="consultantplus://offline/ref=40A3F53576B7CCD3B7BB1D5C3EA65D45C6D85EA93ECA549265928ED1A8DDA817A48F927EE28B13ACFE446870CDFFEFADF983386C5E5B7E17ZCu2H" TargetMode = "External"/>
	<Relationship Id="rId230" Type="http://schemas.openxmlformats.org/officeDocument/2006/relationships/hyperlink" Target="consultantplus://offline/ref=40A3F53576B7CCD3B7BB1D5C3EA65D45C6D85EA93ECA549265928ED1A8DDA817A48F927EE28B13AFF1446870CDFFEFADF983386C5E5B7E17ZCu2H" TargetMode = "External"/>
	<Relationship Id="rId231" Type="http://schemas.openxmlformats.org/officeDocument/2006/relationships/hyperlink" Target="consultantplus://offline/ref=40A3F53576B7CCD3B7BB1D5C3EA65D45C6D85EA93ECA549265928ED1A8DDA817A48F927EE28B12A5F2446870CDFFEFADF983386C5E5B7E17ZCu2H" TargetMode = "External"/>
	<Relationship Id="rId232" Type="http://schemas.openxmlformats.org/officeDocument/2006/relationships/hyperlink" Target="consultantplus://offline/ref=40A3F53576B7CCD3B7BB1D5C3EA65D45C6DB5CA535C0549265928ED1A8DDA817A48F927EE28B13A9F6446870CDFFEFADF983386C5E5B7E17ZCu2H" TargetMode = "External"/>
	<Relationship Id="rId233" Type="http://schemas.openxmlformats.org/officeDocument/2006/relationships/hyperlink" Target="consultantplus://offline/ref=40A3F53576B7CCD3B7BB1D5C3EA65D45C6DE55A930CB549265928ED1A8DDA817B68FCA72E08A0FACF7513E218BZAu9H" TargetMode = "External"/>
	<Relationship Id="rId234" Type="http://schemas.openxmlformats.org/officeDocument/2006/relationships/hyperlink" Target="consultantplus://offline/ref=40A3F53576B7CCD3B7BB1D5C3EA65D45C6D85FA43FC8549265928ED1A8DDA817A48F927EE28B10ACF2446870CDFFEFADF983386C5E5B7E17ZCu2H" TargetMode = "External"/>
	<Relationship Id="rId235" Type="http://schemas.openxmlformats.org/officeDocument/2006/relationships/hyperlink" Target="consultantplus://offline/ref=40A3F53576B7CCD3B7BB1D5C3EA65D45C6D85AA83FCE549265928ED1A8DDA817A48F927EE28B11ABF7446870CDFFEFADF983386C5E5B7E17ZCu2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N 1037/пр, Минтруда России N 857 от 30.12.2016
(ред. от 31.08.2023)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dc:title>
  <dcterms:created xsi:type="dcterms:W3CDTF">2023-11-21T07:46:22Z</dcterms:created>
</cp:coreProperties>
</file>