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741B8" w14:textId="77777777" w:rsidR="00FD0604" w:rsidRDefault="00FD0604" w:rsidP="00FD0604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14:paraId="13711B25" w14:textId="77777777" w:rsidR="001F1223" w:rsidRDefault="00C82DCC" w:rsidP="00FD0604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Приложение №2 к Регламенту</w:t>
      </w:r>
    </w:p>
    <w:p w14:paraId="752B121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об исправлении</w:t>
      </w:r>
    </w:p>
    <w:p w14:paraId="1062BACE" w14:textId="77777777" w:rsidR="004A76A8" w:rsidRDefault="00C82DCC" w:rsidP="004A76A8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</w:t>
      </w:r>
      <w:r w:rsidR="004A76A8">
        <w:rPr>
          <w:rFonts w:ascii="Arial" w:hAnsi="Arial"/>
          <w:lang w:val="ru-RU"/>
        </w:rPr>
        <w:t xml:space="preserve">(или) </w:t>
      </w:r>
      <w:r>
        <w:rPr>
          <w:rFonts w:ascii="Arial" w:hAnsi="Arial"/>
          <w:lang w:val="ru-RU"/>
        </w:rPr>
        <w:t>ошибок</w:t>
      </w:r>
      <w:r w:rsidR="004A76A8">
        <w:rPr>
          <w:rFonts w:ascii="Arial" w:hAnsi="Arial"/>
          <w:lang w:val="ru-RU"/>
        </w:rPr>
        <w:t>)</w:t>
      </w:r>
    </w:p>
    <w:p w14:paraId="36A5236A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A76A8" w14:paraId="113BEB75" w14:textId="77777777" w:rsidTr="00E3337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4C6448" w14:textId="77777777" w:rsidR="004A76A8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B02900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Московского</w:t>
            </w:r>
          </w:p>
          <w:p w14:paraId="7221AECD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4A76A8" w:rsidRPr="00442FA9" w14:paraId="5DDF1A90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C49A15" w14:textId="77777777" w:rsidR="004A76A8" w:rsidRPr="004A76A8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57E269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b/>
                <w:sz w:val="22"/>
                <w:szCs w:val="22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959443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14:paraId="16659812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14:paraId="5287BA30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  <w:p w14:paraId="3BFEA080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14:paraId="326018E8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A83DEC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705C3EB4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  <w:r w:rsidRPr="00BF390F">
              <w:rPr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14:paraId="1DDE7388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 w:rsidRPr="00BF390F">
              <w:rPr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02F0DC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A76A8" w:rsidRPr="00442FA9" w14:paraId="7EB77520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0ADCDB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C78F87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99614" wp14:editId="0F0F6C8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6C2C8E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99614"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96C2C8E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DA234F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894B70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1FFB4D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F89D4E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76A8" w14:paraId="5408F1BB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154AE1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67620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3937E" wp14:editId="32FE2CCE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2D2D6B9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937E"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2D2D6B9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4E820A" w14:textId="77777777" w:rsidR="004A76A8" w:rsidRDefault="004A76A8" w:rsidP="00E3337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DFA05C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17C477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D8B0F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76A8" w:rsidRPr="00442FA9" w14:paraId="34736392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2E6726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38234C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09A11E" wp14:editId="7876E445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37760F7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9A11E"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37760F7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AF1C9D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E96C34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E8F76F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69306B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F1223" w14:paraId="6756CEB6" w14:textId="7777777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BFA4B1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581DED2C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14:paraId="0F2086C8" w14:textId="77777777"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>
              <w:rPr>
                <w:sz w:val="16"/>
                <w:szCs w:val="16"/>
                <w:lang w:val="ru-RU"/>
              </w:rPr>
              <w:t>опущена ошибка (опечатка)</w:t>
            </w:r>
          </w:p>
          <w:p w14:paraId="6DDF594E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14:paraId="2C71FD73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2C14DED9" w14:textId="77777777"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37B5FBE8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5B8DBB49" w14:textId="77777777" w:rsidR="001F1223" w:rsidRDefault="00C82DCC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1F1223" w:rsidRPr="00442FA9" w14:paraId="2B259B84" w14:textId="7777777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450B3D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5BCCE4F2" w14:textId="77777777" w:rsidR="001F1223" w:rsidRPr="004A76A8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02C3F" wp14:editId="614E26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98C47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02C3F"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A98C47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4A76A8" w:rsidRPr="004A76A8">
              <w:rPr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="004A76A8" w:rsidRPr="004A76A8"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5E78042F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6D7A2" wp14:editId="1D5B0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F4D121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6D7A2"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FF4D121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</w:t>
            </w:r>
            <w:r w:rsidR="004A76A8">
              <w:rPr>
                <w:sz w:val="20"/>
                <w:szCs w:val="20"/>
                <w:lang w:val="ru-RU"/>
              </w:rPr>
              <w:t>почтовый</w:t>
            </w:r>
            <w:r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3D456AF9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94B54D4" wp14:editId="6A0215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44DA74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B54D4"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844DA74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1F1223" w14:paraId="052C1A18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CBCE40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B4490A" w14:textId="77777777"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62CBAA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49C1AB4B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F1BC53" w14:textId="77777777" w:rsidR="00F776A6" w:rsidRDefault="00F776A6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D27911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287B74D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3F2D82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F1223" w14:paraId="31DD2100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538A2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EA7743" w14:textId="77777777" w:rsidR="001F1223" w:rsidRPr="0034159B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EE526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1B27204C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47CB14" w14:textId="77777777" w:rsidR="00F776A6" w:rsidRDefault="00F776A6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467C14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171305DA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D435F7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470EB5BC" w14:textId="77777777" w:rsidR="001F1223" w:rsidRDefault="001F1223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0" w:name="_Ref438216704"/>
      <w:bookmarkStart w:id="1" w:name="Par644"/>
      <w:bookmarkEnd w:id="0"/>
      <w:bookmarkEnd w:id="1"/>
    </w:p>
    <w:sectPr w:rsidR="001F1223" w:rsidSect="00644757">
      <w:pgSz w:w="12240" w:h="15840"/>
      <w:pgMar w:top="567" w:right="1134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22344" w14:textId="77777777" w:rsidR="00FF4C88" w:rsidRDefault="00FF4C88">
      <w:r>
        <w:separator/>
      </w:r>
    </w:p>
  </w:endnote>
  <w:endnote w:type="continuationSeparator" w:id="0">
    <w:p w14:paraId="0E06F4E4" w14:textId="77777777" w:rsidR="00FF4C88" w:rsidRDefault="00FF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BF7B" w14:textId="77777777" w:rsidR="00FF4C88" w:rsidRDefault="00FF4C88">
      <w:r>
        <w:rPr>
          <w:color w:val="000000"/>
        </w:rPr>
        <w:separator/>
      </w:r>
    </w:p>
  </w:footnote>
  <w:footnote w:type="continuationSeparator" w:id="0">
    <w:p w14:paraId="6E3E46A4" w14:textId="77777777" w:rsidR="00FF4C88" w:rsidRDefault="00FF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23"/>
    <w:rsid w:val="00003629"/>
    <w:rsid w:val="000C5F20"/>
    <w:rsid w:val="00173BD8"/>
    <w:rsid w:val="001C0CC1"/>
    <w:rsid w:val="001E75F5"/>
    <w:rsid w:val="001F1223"/>
    <w:rsid w:val="00207746"/>
    <w:rsid w:val="00245B62"/>
    <w:rsid w:val="00254F51"/>
    <w:rsid w:val="00291492"/>
    <w:rsid w:val="002A791E"/>
    <w:rsid w:val="002D54BD"/>
    <w:rsid w:val="002E1AEA"/>
    <w:rsid w:val="0034159B"/>
    <w:rsid w:val="00342938"/>
    <w:rsid w:val="003D27A9"/>
    <w:rsid w:val="0040101D"/>
    <w:rsid w:val="00442FA9"/>
    <w:rsid w:val="004A76A8"/>
    <w:rsid w:val="004C5A84"/>
    <w:rsid w:val="005043B3"/>
    <w:rsid w:val="00515B62"/>
    <w:rsid w:val="005F02EE"/>
    <w:rsid w:val="00640FAA"/>
    <w:rsid w:val="00644757"/>
    <w:rsid w:val="00683312"/>
    <w:rsid w:val="007235EA"/>
    <w:rsid w:val="00792DA1"/>
    <w:rsid w:val="00805FAB"/>
    <w:rsid w:val="008361F3"/>
    <w:rsid w:val="00935101"/>
    <w:rsid w:val="009B7F8E"/>
    <w:rsid w:val="00A7040E"/>
    <w:rsid w:val="00AF482A"/>
    <w:rsid w:val="00B6446D"/>
    <w:rsid w:val="00BC1CA8"/>
    <w:rsid w:val="00BD095E"/>
    <w:rsid w:val="00BE79A6"/>
    <w:rsid w:val="00BF390F"/>
    <w:rsid w:val="00C602C9"/>
    <w:rsid w:val="00C82DCC"/>
    <w:rsid w:val="00CB4514"/>
    <w:rsid w:val="00CC55B5"/>
    <w:rsid w:val="00D25443"/>
    <w:rsid w:val="00D773CF"/>
    <w:rsid w:val="00DB0686"/>
    <w:rsid w:val="00DE2668"/>
    <w:rsid w:val="00E009CC"/>
    <w:rsid w:val="00E76A25"/>
    <w:rsid w:val="00EA37E4"/>
    <w:rsid w:val="00EE0AC7"/>
    <w:rsid w:val="00EF7BB6"/>
    <w:rsid w:val="00F474BD"/>
    <w:rsid w:val="00F776A6"/>
    <w:rsid w:val="00FA3AFD"/>
    <w:rsid w:val="00FD0604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8C9"/>
  <w15:docId w15:val="{D7C265EF-4303-400F-A37A-E7AAEA7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D0604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val="ru-RU"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D06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06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06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06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No Spacing"/>
    <w:uiPriority w:val="1"/>
    <w:qFormat/>
    <w:rsid w:val="00644757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D0604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D0604"/>
    <w:rPr>
      <w:rFonts w:ascii="Arial" w:eastAsia="Times New Roman" w:hAnsi="Arial" w:cs="Arial"/>
      <w:b/>
      <w:bCs/>
      <w:iCs/>
      <w:kern w:val="0"/>
      <w:sz w:val="30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604"/>
    <w:rPr>
      <w:rFonts w:ascii="Arial" w:eastAsia="Times New Roman" w:hAnsi="Arial" w:cs="Arial"/>
      <w:b/>
      <w:bCs/>
      <w:kern w:val="0"/>
      <w:sz w:val="28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604"/>
    <w:rPr>
      <w:rFonts w:ascii="Arial" w:eastAsia="Times New Roman" w:hAnsi="Arial" w:cs="Times New Roman"/>
      <w:b/>
      <w:bCs/>
      <w:kern w:val="0"/>
      <w:sz w:val="26"/>
      <w:szCs w:val="28"/>
      <w:lang w:val="ru-RU" w:eastAsia="ru-RU" w:bidi="ar-SA"/>
    </w:rPr>
  </w:style>
  <w:style w:type="character" w:styleId="HTML">
    <w:name w:val="HTML Variable"/>
    <w:aliases w:val="!Ссылки в документе"/>
    <w:basedOn w:val="a0"/>
    <w:rsid w:val="00FD06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D06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FD0604"/>
    <w:rPr>
      <w:rFonts w:ascii="Courier" w:eastAsia="Times New Roman" w:hAnsi="Courier" w:cs="Times New Roman"/>
      <w:kern w:val="0"/>
      <w:sz w:val="22"/>
      <w:szCs w:val="20"/>
      <w:lang w:val="ru-RU" w:eastAsia="ru-RU" w:bidi="ar-SA"/>
    </w:rPr>
  </w:style>
  <w:style w:type="paragraph" w:customStyle="1" w:styleId="Title">
    <w:name w:val="Title!Название НПА"/>
    <w:basedOn w:val="a"/>
    <w:rsid w:val="00FD06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FD0604"/>
    <w:rPr>
      <w:color w:val="0000FF"/>
      <w:u w:val="none"/>
    </w:rPr>
  </w:style>
  <w:style w:type="paragraph" w:customStyle="1" w:styleId="Application">
    <w:name w:val="Application!Приложение"/>
    <w:rsid w:val="00FD0604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Table">
    <w:name w:val="Table!Таблица"/>
    <w:rsid w:val="00FD0604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  <w:style w:type="paragraph" w:customStyle="1" w:styleId="Table0">
    <w:name w:val="Table!"/>
    <w:next w:val="Table"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val="ru-RU" w:eastAsia="ru-RU" w:bidi="ar-SA"/>
    </w:rPr>
  </w:style>
  <w:style w:type="paragraph" w:customStyle="1" w:styleId="NumberAndDate">
    <w:name w:val="NumberAndDate"/>
    <w:aliases w:val="!Дата и Номер"/>
    <w:qFormat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Красивин Олег Иванович</cp:lastModifiedBy>
  <cp:revision>2</cp:revision>
  <cp:lastPrinted>2020-10-13T08:21:00Z</cp:lastPrinted>
  <dcterms:created xsi:type="dcterms:W3CDTF">2023-11-27T09:05:00Z</dcterms:created>
  <dcterms:modified xsi:type="dcterms:W3CDTF">2023-11-27T09:05:00Z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