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Приложение 2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05419B">
        <w:rPr>
          <w:rFonts w:ascii="Times New Roman" w:hAnsi="Times New Roman"/>
        </w:rPr>
        <w:t>к</w:t>
      </w:r>
      <w:proofErr w:type="gramEnd"/>
      <w:r w:rsidRPr="0005419B">
        <w:rPr>
          <w:rFonts w:ascii="Times New Roman" w:hAnsi="Times New Roman"/>
        </w:rPr>
        <w:t xml:space="preserve"> Регламенту</w:t>
      </w: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  <w:proofErr w:type="gramEnd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заявления</w:t>
      </w:r>
    </w:p>
    <w:p w:rsidR="00165B4F" w:rsidRPr="0005419B" w:rsidRDefault="00165B4F" w:rsidP="00165B4F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Мальковского</w:t>
      </w: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0541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муниципального имущества в аренду без проведения торгов </w:t>
      </w:r>
      <w:bookmarkEnd w:id="0"/>
      <w:r w:rsidRPr="0005419B">
        <w:rPr>
          <w:rFonts w:ascii="Times New Roman" w:hAnsi="Times New Roman" w:cs="Times New Roman"/>
          <w:sz w:val="24"/>
          <w:szCs w:val="24"/>
        </w:rPr>
        <w:t>хозяйствующим субъектам в соответствии со статьями 17.1, 53 Федерального закона N 135-ФЗ «О защите конкуренции», а также некоммерческим организациям, осуществляющим деятельность, не приносящую им доход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лица, согласно учредительным документам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165B4F" w:rsidRPr="0005419B" w:rsidRDefault="00165B4F" w:rsidP="00165B4F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Юридический адрес (местонахождение) 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Прошу принять решение о передаче в аренду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имущества  (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>согласно приложению), нежилого помещения площадью ____ кв. м, расположенного по адресу: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_________, улица _________________ дом N _____ корпус _____ строение _____,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целях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В случае осуществления заявителем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медицинской  или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 образовательной деятельности указывается: N лицензии ___________________________, дата ее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_____________________, вид лицензируемой деятельности 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_____________________________________________________________________, орган, осуществивший выдачу лицензии 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Заявитель - социально ориентированная некоммерческая организация, осуществляющая деятельность, приносящую ей доход, указывает вид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деятельности  в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 соответствии со ст. 31.1 Федерального закона от 12.01.1996 N  7-ФЗ «О некоммерческих  организациях», для решения которого будет использоваться муниципальное имущество 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документа, наименование органа, выдавшего документ, дата и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документа)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«_____» ____________________ 20__ г.                          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Для принятия решения о предоставлении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имущества в аренду без проведения торгов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Для заявителей, осуществляющих деятельность, не приносящую им доход, - дополнительно отчет о целевом использовании средств, документы, подтверждающие целевое финансирование заявителя (в случае отражения в бухгалтерской документации целевого финансирования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Копия лицензии на осуществление образовательной или медицинской деятельности (документ необходим при предоставлении муниципального имущества в аренду образовательным учреждениям независимо от их организационно-правовой формы, медицинским учреждениям частной системы здравоохранения).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Копия документа, удостоверяющего личность, и документ, подтверждающий полномочия представителя,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(либо подписанная индивидуальным предпринимателем и заверенная его печатью)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 xml:space="preserve">2.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</w:t>
            </w:r>
            <w:r w:rsidRPr="0005419B">
              <w:rPr>
                <w:rFonts w:ascii="Times New Roman" w:hAnsi="Times New Roman"/>
              </w:rPr>
              <w:lastRenderedPageBreak/>
              <w:t>юридического лица (либо подписанная индивидуальным предпринимателем и заверенная его печатью)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lastRenderedPageBreak/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с  копиями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документов представляются оригиналы указанных документов для обозрения. Если копии документов представляются без предъявления оригиналов, они должны быть нотариально заверены. Документы, состоящие из 2 и более листов, должны быть пронумерованы и прошнурованы.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(расшифровка подписи)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165B4F" w:rsidP="00165B4F">
      <w:r w:rsidRPr="0005419B">
        <w:rPr>
          <w:rFonts w:ascii="Times New Roman" w:hAnsi="Times New Roman"/>
        </w:rPr>
        <w:br w:type="page"/>
      </w:r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E2"/>
    <w:rsid w:val="00053DF0"/>
    <w:rsid w:val="00165B4F"/>
    <w:rsid w:val="0023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5BA52-9336-4BF6-9B1E-7D8BA33C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65B4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5B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2023-11-27T08:25:00Z</dcterms:created>
  <dcterms:modified xsi:type="dcterms:W3CDTF">2023-11-27T08:25:00Z</dcterms:modified>
</cp:coreProperties>
</file>