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4B" w:rsidRDefault="00902C4B" w:rsidP="00902C4B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 xml:space="preserve">Приложение № </w:t>
      </w:r>
      <w:r w:rsidRPr="00902C4B">
        <w:rPr>
          <w:rFonts w:ascii="Times New Roman" w:hAnsi="Times New Roman"/>
          <w:sz w:val="26"/>
          <w:szCs w:val="26"/>
          <w:highlight w:val="white"/>
        </w:rPr>
        <w:t>3</w:t>
      </w:r>
      <w:r>
        <w:rPr>
          <w:rFonts w:ascii="Times New Roman" w:hAnsi="Times New Roman"/>
          <w:sz w:val="26"/>
          <w:szCs w:val="26"/>
          <w:highlight w:val="white"/>
        </w:rPr>
        <w:t xml:space="preserve"> к Регламенту</w:t>
      </w:r>
    </w:p>
    <w:p w:rsidR="00902C4B" w:rsidRDefault="00902C4B" w:rsidP="00902C4B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(бланк заявления)</w:t>
      </w:r>
    </w:p>
    <w:p w:rsidR="00902C4B" w:rsidRDefault="00902C4B" w:rsidP="00902C4B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02C4B" w:rsidRDefault="00902C4B" w:rsidP="00902C4B">
      <w:pPr>
        <w:pStyle w:val="a3"/>
        <w:spacing w:after="0"/>
        <w:ind w:firstLine="567"/>
        <w:jc w:val="right"/>
      </w:pPr>
      <w:r>
        <w:rPr>
          <w:rFonts w:ascii="Times New Roman" w:hAnsi="Times New Roman"/>
          <w:sz w:val="26"/>
          <w:szCs w:val="26"/>
          <w:highlight w:val="white"/>
        </w:rPr>
        <w:t xml:space="preserve">земельный участок и (или) об образовании земельного участка) 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02C4B" w:rsidTr="00057E66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Cs w:val="26"/>
              </w:rPr>
              <w:t xml:space="preserve"> муниципального района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 (наименование муниципального образования)</w:t>
            </w:r>
          </w:p>
        </w:tc>
      </w:tr>
      <w:tr w:rsidR="00902C4B" w:rsidTr="00057E66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902C4B" w:rsidRDefault="00902C4B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902C4B" w:rsidRDefault="00902C4B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902C4B" w:rsidRDefault="00902C4B" w:rsidP="00057E66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Фамилия, имя, отчество (при наличии)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Cs w:val="2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Cs w:val="26"/>
                <w:highlight w:val="white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</w:tc>
      </w:tr>
      <w:tr w:rsidR="00902C4B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4B" w:rsidRPr="000137B8" w:rsidRDefault="00902C4B" w:rsidP="00057E66">
            <w:pPr>
              <w:rPr>
                <w:i/>
              </w:rPr>
            </w:pPr>
            <w:r w:rsidRPr="000137B8">
              <w:rPr>
                <w:i/>
              </w:rPr>
              <w:t>Иванов Иван Иванович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4B" w:rsidRPr="000137B8" w:rsidRDefault="00902C4B" w:rsidP="00057E66">
            <w:pPr>
              <w:rPr>
                <w:i/>
              </w:rPr>
            </w:pPr>
            <w:r w:rsidRPr="000137B8">
              <w:rPr>
                <w:i/>
              </w:rPr>
              <w:t xml:space="preserve">Паспорт 0000 №000000, ОВД по </w:t>
            </w:r>
            <w:proofErr w:type="spellStart"/>
            <w:r w:rsidRPr="000137B8">
              <w:rPr>
                <w:i/>
              </w:rPr>
              <w:t>Бердюжскому</w:t>
            </w:r>
            <w:proofErr w:type="spellEnd"/>
            <w:r w:rsidRPr="000137B8">
              <w:rPr>
                <w:i/>
              </w:rPr>
              <w:t xml:space="preserve"> району, 08.08.2000, 720-002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4B" w:rsidRPr="000137B8" w:rsidRDefault="00902C4B" w:rsidP="00057E66">
            <w:pPr>
              <w:rPr>
                <w:i/>
              </w:rPr>
            </w:pPr>
            <w:r w:rsidRPr="000137B8">
              <w:rPr>
                <w:i/>
              </w:rPr>
              <w:t xml:space="preserve">с. Бердюжье, ул. </w:t>
            </w:r>
            <w:proofErr w:type="spellStart"/>
            <w:r w:rsidRPr="000137B8">
              <w:rPr>
                <w:i/>
              </w:rPr>
              <w:t>Гнаровской</w:t>
            </w:r>
            <w:proofErr w:type="spellEnd"/>
            <w:r w:rsidRPr="000137B8">
              <w:rPr>
                <w:i/>
              </w:rPr>
              <w:t xml:space="preserve">, 5, </w:t>
            </w:r>
          </w:p>
        </w:tc>
      </w:tr>
      <w:tr w:rsidR="00902C4B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902C4B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Cs w:val="2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902C4B" w:rsidTr="00057E66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autoSpaceDE w:val="0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Прошу Вас продлить срок действия порубочного билета (разрешения на пересадку деревьев и кустарников) N </w:t>
            </w:r>
            <w:bookmarkStart w:id="0" w:name="_GoBack"/>
            <w:r w:rsidRPr="000137B8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 xml:space="preserve">15 </w:t>
            </w:r>
            <w:bookmarkEnd w:id="0"/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от </w:t>
            </w:r>
            <w:r w:rsidRPr="000137B8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12.05.2022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в связи с _</w:t>
            </w:r>
            <w:r w:rsidRPr="000137B8">
              <w:rPr>
                <w:rFonts w:ascii="Times New Roman" w:hAnsi="Times New Roman"/>
                <w:i/>
                <w:sz w:val="26"/>
                <w:szCs w:val="26"/>
                <w:highlight w:val="white"/>
                <w:u w:val="single"/>
              </w:rPr>
              <w:t>погодными условиями</w:t>
            </w:r>
            <w:r w:rsidRPr="000137B8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___________________________________________</w:t>
            </w:r>
            <w:r>
              <w:t xml:space="preserve">                     </w:t>
            </w:r>
          </w:p>
          <w:p w:rsidR="00902C4B" w:rsidRDefault="00902C4B" w:rsidP="00057E66">
            <w:pPr>
              <w:autoSpaceDE w:val="0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(указать причины продления срока)</w:t>
            </w:r>
          </w:p>
          <w:p w:rsidR="00902C4B" w:rsidRDefault="00902C4B" w:rsidP="00057E66">
            <w:pPr>
              <w:autoSpaceDE w:val="0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До </w:t>
            </w:r>
            <w:r w:rsidRPr="000137B8">
              <w:rPr>
                <w:rFonts w:ascii="Times New Roman" w:hAnsi="Times New Roman"/>
                <w:i/>
                <w:sz w:val="26"/>
                <w:szCs w:val="26"/>
                <w:highlight w:val="white"/>
                <w:u w:val="single"/>
              </w:rPr>
              <w:t>20.07.2022</w:t>
            </w:r>
            <w:r w:rsidRPr="00F75794">
              <w:rPr>
                <w:rFonts w:ascii="Times New Roman" w:hAnsi="Times New Roman"/>
                <w:sz w:val="26"/>
                <w:szCs w:val="26"/>
                <w:highlight w:val="white"/>
                <w:u w:val="single"/>
              </w:rPr>
              <w:t>_________________________________________________________</w:t>
            </w:r>
          </w:p>
          <w:p w:rsidR="00902C4B" w:rsidRDefault="00902C4B" w:rsidP="00057E66">
            <w:pPr>
              <w:pStyle w:val="a3"/>
              <w:autoSpaceDE w:val="0"/>
              <w:spacing w:after="0" w:line="240" w:lineRule="auto"/>
            </w:pPr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>(указать планируемый срок завершения работ</w:t>
            </w:r>
            <w:proofErr w:type="gramStart"/>
            <w:r>
              <w:rPr>
                <w:rStyle w:val="1"/>
                <w:rFonts w:ascii="Times New Roman" w:hAnsi="Times New Roman" w:cs="Arial"/>
                <w:sz w:val="26"/>
                <w:szCs w:val="26"/>
                <w:highlight w:val="white"/>
              </w:rPr>
              <w:t xml:space="preserve"> )</w:t>
            </w:r>
            <w:proofErr w:type="gramEnd"/>
          </w:p>
          <w:p w:rsidR="00902C4B" w:rsidRDefault="00902C4B" w:rsidP="00057E66">
            <w:pPr>
              <w:pStyle w:val="a3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902C4B" w:rsidTr="00057E66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902C4B" w:rsidRDefault="00902C4B" w:rsidP="00057E6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 в форме электронного документа, подписанного электронной подписью</w:t>
            </w:r>
          </w:p>
          <w:p w:rsidR="00902C4B" w:rsidRDefault="00902C4B" w:rsidP="00057E66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8415" r="14605" b="1587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902C4B" w:rsidRDefault="00902C4B" w:rsidP="00057E66">
            <w:pPr>
              <w:pStyle w:val="a3"/>
              <w:spacing w:after="0" w:line="240" w:lineRule="auto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6510" t="17780" r="14605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     при личном обращении в МФЦ</w:t>
            </w:r>
          </w:p>
        </w:tc>
      </w:tr>
      <w:tr w:rsidR="00902C4B" w:rsidTr="00057E6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902C4B" w:rsidTr="00057E66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  <w:tr w:rsidR="00902C4B" w:rsidTr="00057E6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902C4B" w:rsidRDefault="00902C4B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902C4B" w:rsidTr="00057E66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C4B" w:rsidRDefault="00902C4B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</w:tbl>
    <w:p w:rsidR="00902C4B" w:rsidRDefault="00902C4B" w:rsidP="00902C4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902C4B" w:rsidRDefault="00902C4B" w:rsidP="00902C4B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931F5" w:rsidRPr="00902C4B" w:rsidRDefault="009931F5" w:rsidP="00902C4B"/>
    <w:sectPr w:rsidR="009931F5" w:rsidRPr="0090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6"/>
    <w:rsid w:val="000137B8"/>
    <w:rsid w:val="002709D8"/>
    <w:rsid w:val="00494565"/>
    <w:rsid w:val="004D0AA1"/>
    <w:rsid w:val="006B3F50"/>
    <w:rsid w:val="00774C86"/>
    <w:rsid w:val="00902C4B"/>
    <w:rsid w:val="009931F5"/>
    <w:rsid w:val="00B423AB"/>
    <w:rsid w:val="00BD2BC9"/>
    <w:rsid w:val="00CE616F"/>
    <w:rsid w:val="00E052B9"/>
    <w:rsid w:val="00E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Александр Сергеевич</dc:creator>
  <cp:lastModifiedBy>Филиппова Светлана Николаевна</cp:lastModifiedBy>
  <cp:revision>7</cp:revision>
  <dcterms:created xsi:type="dcterms:W3CDTF">2021-06-01T06:59:00Z</dcterms:created>
  <dcterms:modified xsi:type="dcterms:W3CDTF">2023-12-12T04:51:00Z</dcterms:modified>
</cp:coreProperties>
</file>