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E6" w:rsidRDefault="00755CE6" w:rsidP="00755CE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br/>
        <w:t>ПРАВИТЕЛЬСТВО РОССИЙСКОЙ ФЕДЕРАЦИИ</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от 31 августа 2018 г. № 1039</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c"/>
        <w:shd w:val="clear" w:color="auto" w:fill="FFFFFF"/>
        <w:spacing w:before="90" w:beforeAutospacing="0" w:after="90" w:afterAutospacing="0"/>
        <w:ind w:left="675" w:right="675"/>
        <w:jc w:val="center"/>
        <w:rPr>
          <w:color w:val="333333"/>
          <w:sz w:val="27"/>
          <w:szCs w:val="27"/>
        </w:rPr>
      </w:pPr>
      <w:r>
        <w:rPr>
          <w:color w:val="333333"/>
          <w:sz w:val="27"/>
          <w:szCs w:val="27"/>
        </w:rPr>
        <w:t>МОСКВА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Об утверждении Правил обустройства мест (площадок)</w:t>
      </w:r>
      <w:r>
        <w:rPr>
          <w:b/>
          <w:bCs/>
          <w:color w:val="333333"/>
          <w:sz w:val="27"/>
          <w:szCs w:val="27"/>
        </w:rPr>
        <w:br/>
        <w:t>накопления твердых коммунальных отходов и ведения их реестра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13</w:t>
      </w:r>
      <w:r>
        <w:rPr>
          <w:rStyle w:val="w9"/>
          <w:color w:val="333333"/>
          <w:sz w:val="17"/>
          <w:szCs w:val="17"/>
        </w:rPr>
        <w:t>4</w:t>
      </w:r>
      <w:r>
        <w:rPr>
          <w:color w:val="333333"/>
          <w:sz w:val="27"/>
          <w:szCs w:val="27"/>
        </w:rPr>
        <w:t> Федерального закона </w:t>
      </w:r>
      <w:hyperlink r:id="rId4" w:tgtFrame="contents" w:history="1">
        <w:r>
          <w:rPr>
            <w:rStyle w:val="cmd"/>
            <w:color w:val="1111EE"/>
            <w:sz w:val="27"/>
            <w:szCs w:val="27"/>
            <w:u w:val="single"/>
          </w:rPr>
          <w:t>"Об отходах производства и потребления"</w:t>
        </w:r>
      </w:hyperlink>
      <w:r>
        <w:rPr>
          <w:color w:val="333333"/>
          <w:sz w:val="27"/>
          <w:szCs w:val="27"/>
        </w:rPr>
        <w:t> Правительство Российской Федерации постановляет:</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 Правила обустройства мест (площадок) накопления твердых коммунальных отходов и ведения их реестра.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 Настоящее постановление вступает в силу с 1 января 2019 г.</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i"/>
        <w:shd w:val="clear" w:color="auto" w:fill="FFFFFF"/>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w:t>
      </w:r>
      <w:proofErr w:type="spellStart"/>
      <w:r>
        <w:rPr>
          <w:color w:val="333333"/>
          <w:sz w:val="27"/>
          <w:szCs w:val="27"/>
        </w:rPr>
        <w:t>Д.Медведев</w:t>
      </w:r>
      <w:proofErr w:type="spellEnd"/>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31 августа 2018 г. № 1039</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ПРАВИЛА</w:t>
      </w:r>
      <w:r>
        <w:rPr>
          <w:b/>
          <w:bCs/>
          <w:color w:val="333333"/>
          <w:sz w:val="27"/>
          <w:szCs w:val="27"/>
        </w:rPr>
        <w:br/>
        <w:t>обустройства мест (площадок) накопления</w:t>
      </w:r>
      <w:r>
        <w:rPr>
          <w:b/>
          <w:bCs/>
          <w:color w:val="333333"/>
          <w:sz w:val="27"/>
          <w:szCs w:val="27"/>
        </w:rPr>
        <w:br/>
        <w:t>твердых коммунальных отходов и ведения их реестра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I. Общие положения</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Порядок создания мест (площадок) накопления</w:t>
      </w:r>
      <w:r>
        <w:rPr>
          <w:color w:val="333333"/>
          <w:sz w:val="27"/>
          <w:szCs w:val="27"/>
        </w:rPr>
        <w:br/>
        <w:t>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5. Уполномоченный орган рассматривает заявку в срок не позднее 10 календарных дней со дня ее поступления.</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w:t>
      </w:r>
      <w:r>
        <w:rPr>
          <w:color w:val="333333"/>
          <w:sz w:val="27"/>
          <w:szCs w:val="27"/>
        </w:rPr>
        <w:lastRenderedPageBreak/>
        <w:t>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8. Основаниями отказа уполномоченного органа в согласовании создания места (площадки) накопления твердых коммунальных отходов являются:</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а) несоответствие заявки установленной форме;</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9. О принятом решении уполномоченный орган уведомляет заявителя в срок, установленный пунктами 5 и 6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Правила формирования и ведения реестра мест (площадок)</w:t>
      </w:r>
      <w:r>
        <w:rPr>
          <w:color w:val="333333"/>
          <w:sz w:val="27"/>
          <w:szCs w:val="27"/>
        </w:rPr>
        <w:br/>
        <w:t>накопления твердых коммунальных отходов, требования к его содержанию</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13. В течение 10 рабочих дней со дня внесения в реестр сведений о создании места (площадки) накопления твердых коммунальных отходов такие сведения </w:t>
      </w:r>
      <w:r>
        <w:rPr>
          <w:color w:val="333333"/>
          <w:sz w:val="27"/>
          <w:szCs w:val="27"/>
        </w:rPr>
        <w:lastRenderedPageBreak/>
        <w:t>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14. Реестр ведется на государственном языке Российской Федерации.</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15. В соответствии с пунктом 5 статьи 13</w:t>
      </w:r>
      <w:r>
        <w:rPr>
          <w:rStyle w:val="w9"/>
          <w:color w:val="333333"/>
          <w:sz w:val="17"/>
          <w:szCs w:val="17"/>
        </w:rPr>
        <w:t>4</w:t>
      </w:r>
      <w:r>
        <w:rPr>
          <w:color w:val="333333"/>
          <w:sz w:val="27"/>
          <w:szCs w:val="27"/>
        </w:rPr>
        <w:t> Федерального закона </w:t>
      </w:r>
      <w:hyperlink r:id="rId5" w:tgtFrame="contents" w:history="1">
        <w:r>
          <w:rPr>
            <w:rStyle w:val="cmd"/>
            <w:color w:val="1111EE"/>
            <w:sz w:val="27"/>
            <w:szCs w:val="27"/>
            <w:u w:val="single"/>
          </w:rPr>
          <w:t>"Об отходах производства и потребления"</w:t>
        </w:r>
      </w:hyperlink>
      <w:r>
        <w:rPr>
          <w:color w:val="333333"/>
          <w:sz w:val="27"/>
          <w:szCs w:val="27"/>
        </w:rPr>
        <w:t> реестр включает в себя следующие разделы:</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данные о нахождении мест (площадок)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данные о технических характеристиках мест (площадок)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данные о собственниках мест (площадок)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w:t>
      </w:r>
      <w:proofErr w:type="gramStart"/>
      <w:r>
        <w:rPr>
          <w:color w:val="333333"/>
          <w:sz w:val="27"/>
          <w:szCs w:val="27"/>
        </w:rPr>
        <w:t>планируемых к размещению контейнеров</w:t>
      </w:r>
      <w:proofErr w:type="gramEnd"/>
      <w:r>
        <w:rPr>
          <w:color w:val="333333"/>
          <w:sz w:val="27"/>
          <w:szCs w:val="27"/>
        </w:rPr>
        <w:t xml:space="preserve"> и бункеров с указанием их объема.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Информация о размещенных и </w:t>
      </w:r>
      <w:proofErr w:type="gramStart"/>
      <w:r>
        <w:rPr>
          <w:color w:val="333333"/>
          <w:sz w:val="27"/>
          <w:szCs w:val="27"/>
        </w:rPr>
        <w:t>планируемых к размещению контейнерах</w:t>
      </w:r>
      <w:proofErr w:type="gramEnd"/>
      <w:r>
        <w:rPr>
          <w:color w:val="333333"/>
          <w:sz w:val="27"/>
          <w:szCs w:val="27"/>
        </w:rPr>
        <w:t xml:space="preserve">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Информация о планируемых к размещению контейнерах определяется уполномоченным органом с учетом предложений регионального оператора по </w:t>
      </w:r>
      <w:r>
        <w:rPr>
          <w:color w:val="333333"/>
          <w:sz w:val="27"/>
          <w:szCs w:val="27"/>
        </w:rPr>
        <w:lastRenderedPageBreak/>
        <w:t>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18. Раздел "Данные о собственниках мест (площадок) накопления твердых коммунальных отходов" содержит сведения:</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20. В случае если место (площадка) накопления твердых коммунальных отходов создано органом местного самоуправления в соответствии с пунктом 3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а) несоответствие заявки о включении сведений о месте (площадке) накопления твердых коммунальных отходов в реестр установленной форме;</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б) наличие в заявке о включении сведений о месте (площадке) накопления твердых коммунальных отходов в реестр недостоверной информации;</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в) отсутствие согласования уполномоченным органом создания места (площадки) накопления твердых коммунальных отходов.</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27. Уполномоченный орган уведомляет заявителя о принятом решении в течение 3 рабочих дней со дня его принятия.</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пунктами 22 - 27 настоящих Правил.</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755CE6" w:rsidRDefault="00755CE6" w:rsidP="00755CE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42FB0" w:rsidRDefault="00542FB0">
      <w:bookmarkStart w:id="0" w:name="_GoBack"/>
      <w:bookmarkEnd w:id="0"/>
    </w:p>
    <w:sectPr w:rsidR="00542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E6"/>
    <w:rsid w:val="00542FB0"/>
    <w:rsid w:val="0075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3A91-6CA3-4614-BAAF-2321B313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75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5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755CE6"/>
  </w:style>
  <w:style w:type="character" w:customStyle="1" w:styleId="cmd">
    <w:name w:val="cmd"/>
    <w:basedOn w:val="a0"/>
    <w:rsid w:val="00755CE6"/>
  </w:style>
  <w:style w:type="paragraph" w:customStyle="1" w:styleId="i">
    <w:name w:val="i"/>
    <w:basedOn w:val="a"/>
    <w:rsid w:val="0075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755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0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prevDoc=102480733&amp;backlink=1&amp;&amp;nd=102053807" TargetMode="External"/><Relationship Id="rId4" Type="http://schemas.openxmlformats.org/officeDocument/2006/relationships/hyperlink" Target="http://pravo.gov.ru/proxy/ips/?docbody=&amp;prevDoc=102480733&amp;backlink=1&amp;&amp;nd=1020538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1975</Words>
  <Characters>11263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2023-12-19T08:51:00Z</dcterms:created>
  <dcterms:modified xsi:type="dcterms:W3CDTF">2023-12-19T08:52:00Z</dcterms:modified>
</cp:coreProperties>
</file>