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</w:t>
      </w:r>
      <w:r w:rsidR="00EF4DF7">
        <w:rPr>
          <w:rFonts w:ascii="Times New Roman" w:hAnsi="Times New Roman"/>
        </w:rPr>
        <w:t>2</w:t>
      </w:r>
      <w:bookmarkStart w:id="0" w:name="_GoBack"/>
      <w:bookmarkEnd w:id="0"/>
    </w:p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</w:t>
      </w:r>
      <w:proofErr w:type="spellStart"/>
      <w:r w:rsidR="00E24F88">
        <w:rPr>
          <w:rFonts w:ascii="Times New Roman" w:eastAsia="Calibri" w:hAnsi="Times New Roman" w:cs="Times New Roman"/>
          <w:sz w:val="24"/>
          <w:szCs w:val="24"/>
          <w:lang w:eastAsia="en-US"/>
        </w:rPr>
        <w:t>Онохинского</w:t>
      </w:r>
      <w:proofErr w:type="spellEnd"/>
      <w:proofErr w:type="gramEnd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без проведения торгов хозяйствующим субъектам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с предварительного согласия антимонопольного органа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ОО «Развитие» Иванов Иван Иванович</w:t>
      </w:r>
      <w:r w:rsidRPr="0005419B">
        <w:rPr>
          <w:rFonts w:ascii="Times New Roman" w:hAnsi="Times New Roman" w:cs="Times New Roman"/>
          <w:sz w:val="24"/>
          <w:szCs w:val="24"/>
        </w:rPr>
        <w:t>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A572FA" w:rsidRPr="00CE4D3F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 xml:space="preserve">местонахождение) </w:t>
      </w:r>
      <w:r w:rsidR="00CE4D3F">
        <w:rPr>
          <w:rFonts w:ascii="Times New Roman" w:hAnsi="Times New Roman" w:cs="Times New Roman"/>
          <w:sz w:val="24"/>
          <w:szCs w:val="24"/>
        </w:rPr>
        <w:t xml:space="preserve">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625517</w:t>
      </w:r>
      <w:proofErr w:type="gram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Тюменс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 xml:space="preserve">кая область Тюменский район, </w:t>
      </w:r>
      <w:proofErr w:type="spellStart"/>
      <w:r w:rsidR="00CE4D3F">
        <w:rPr>
          <w:rFonts w:ascii="Times New Roman" w:hAnsi="Times New Roman" w:cs="Times New Roman"/>
          <w:color w:val="FF0000"/>
          <w:sz w:val="24"/>
          <w:szCs w:val="24"/>
        </w:rPr>
        <w:t>с.</w:t>
      </w:r>
      <w:r w:rsidR="00E24F88">
        <w:rPr>
          <w:rFonts w:ascii="Times New Roman" w:hAnsi="Times New Roman" w:cs="Times New Roman"/>
          <w:color w:val="FF0000"/>
          <w:sz w:val="24"/>
          <w:szCs w:val="24"/>
        </w:rPr>
        <w:t>Онохино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Совхозная 21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E4D3F" w:rsidRPr="00CE4D3F" w:rsidRDefault="00A572FA" w:rsidP="00CE4D3F">
      <w:pPr>
        <w:pStyle w:val="ConsPlusNonformat"/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625517</w:t>
      </w:r>
      <w:r w:rsidR="00CE4D3F">
        <w:rPr>
          <w:rFonts w:ascii="Times New Roman" w:hAnsi="Times New Roman" w:cs="Times New Roman"/>
          <w:sz w:val="24"/>
          <w:szCs w:val="24"/>
        </w:rPr>
        <w:t xml:space="preserve">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Тюменс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 xml:space="preserve">кая область Тюменский район, </w:t>
      </w:r>
      <w:proofErr w:type="spellStart"/>
      <w:r w:rsidR="00CE4D3F">
        <w:rPr>
          <w:rFonts w:ascii="Times New Roman" w:hAnsi="Times New Roman" w:cs="Times New Roman"/>
          <w:color w:val="FF0000"/>
          <w:sz w:val="24"/>
          <w:szCs w:val="24"/>
        </w:rPr>
        <w:t>с.</w:t>
      </w:r>
      <w:r w:rsidR="00E24F88">
        <w:rPr>
          <w:rFonts w:ascii="Times New Roman" w:hAnsi="Times New Roman" w:cs="Times New Roman"/>
          <w:color w:val="FF0000"/>
          <w:sz w:val="24"/>
          <w:szCs w:val="24"/>
        </w:rPr>
        <w:t>Онохино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Совхозная 21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776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085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7224011356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CE4D3F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 кв. м, расположенного по адресу: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с.</w:t>
      </w:r>
      <w:r w:rsidR="00E24F88">
        <w:rPr>
          <w:rFonts w:ascii="Times New Roman" w:hAnsi="Times New Roman" w:cs="Times New Roman"/>
          <w:color w:val="FF0000"/>
          <w:sz w:val="24"/>
          <w:szCs w:val="24"/>
        </w:rPr>
        <w:t>Онохино</w:t>
      </w:r>
      <w:proofErr w:type="spellEnd"/>
      <w:r w:rsidRPr="0005419B">
        <w:rPr>
          <w:rFonts w:ascii="Times New Roman" w:hAnsi="Times New Roman" w:cs="Times New Roman"/>
          <w:sz w:val="24"/>
          <w:szCs w:val="24"/>
        </w:rPr>
        <w:t xml:space="preserve">________, улица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Береговая</w:t>
      </w:r>
      <w:r w:rsidRPr="00CE4D3F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CE4D3F">
        <w:rPr>
          <w:rFonts w:ascii="Times New Roman" w:hAnsi="Times New Roman" w:cs="Times New Roman"/>
          <w:sz w:val="24"/>
          <w:szCs w:val="24"/>
        </w:rPr>
        <w:t>__</w:t>
      </w:r>
      <w:r w:rsidRPr="0005419B">
        <w:rPr>
          <w:rFonts w:ascii="Times New Roman" w:hAnsi="Times New Roman" w:cs="Times New Roman"/>
          <w:sz w:val="24"/>
          <w:szCs w:val="24"/>
        </w:rPr>
        <w:t xml:space="preserve"> дом N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Pr="0005419B">
        <w:rPr>
          <w:rFonts w:ascii="Times New Roman" w:hAnsi="Times New Roman" w:cs="Times New Roman"/>
          <w:sz w:val="24"/>
          <w:szCs w:val="24"/>
        </w:rPr>
        <w:t>_ корпус _____ строение _____,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лет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если для осуществления  заявленной деятельности требуется специальное  разрешение, указывается N документа, подтверждающего право заявителя на осуществление указанного вида деятельности, _________________________, дата его выдачи ________________________, орган, осуществивший выдачу 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номер документа)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«_____» ____________________ 20__ г.                          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предпринимателя, а также нотариально заверенная копия учредительных документов, всех изменений и дополнений к ним, зарегистрированных на момент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Копия документа, удостоверяющего личность, и документ, подтверждающий полномочия заявителя,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(письмо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Наименование видов товаров (услуг), объем товаров (услуг),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7. Перечень лиц, входящих в одну группу лиц с заявителем, с указанием основания для вхождения таких лиц в эту группу (в соответствии с Приказом ФАС России от 20.11.2006 N 293).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1. Справку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подписанную руководителем и заверенную печатью юридического лица (либо </w:t>
            </w:r>
            <w:r w:rsidRPr="0005419B">
              <w:rPr>
                <w:rFonts w:ascii="Times New Roman" w:hAnsi="Times New Roman"/>
              </w:rPr>
              <w:lastRenderedPageBreak/>
              <w:t>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Справку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Одновременно с копиями документов представляются оригиналы указанных документов для обозрения. Если копии документов представляются без предъявления  оригиналов,  они должны быть нотариально заверены. Документы, состоящие из 2 и более листов, должны быть пронумерованы и прошнурованы.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A572FA" w:rsidP="00A572FA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E1"/>
    <w:rsid w:val="00053DF0"/>
    <w:rsid w:val="001C06E1"/>
    <w:rsid w:val="00A572FA"/>
    <w:rsid w:val="00CE4D3F"/>
    <w:rsid w:val="00E24F88"/>
    <w:rsid w:val="00E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57A7"/>
  <w15:docId w15:val="{15C20CD4-57AE-4767-BA64-ABC7ACA3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2023-11-27T08:26:00Z</dcterms:created>
  <dcterms:modified xsi:type="dcterms:W3CDTF">2023-12-25T08:46:00Z</dcterms:modified>
</cp:coreProperties>
</file>