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02" w:rsidRDefault="000F7802" w:rsidP="000F7802">
      <w:pPr>
        <w:shd w:val="clear" w:color="auto" w:fill="auto"/>
        <w:spacing w:after="0" w:line="240" w:lineRule="auto"/>
        <w:jc w:val="center"/>
        <w:textAlignment w:val="auto"/>
      </w:pPr>
      <w:r>
        <w:rPr>
          <w:rFonts w:ascii="Times New Roman" w:hAnsi="Times New Roman" w:cs="Times New Roman"/>
          <w:noProof/>
          <w:sz w:val="28"/>
          <w:szCs w:val="28"/>
          <w:lang w:eastAsia="ru-RU"/>
        </w:rPr>
        <w:drawing>
          <wp:inline distT="0" distB="0" distL="0" distR="0" wp14:anchorId="08B03782" wp14:editId="6B4E2F65">
            <wp:extent cx="390521" cy="657225"/>
            <wp:effectExtent l="0" t="0" r="0" b="9525"/>
            <wp:docPr id="1"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grayscl/>
                    </a:blip>
                    <a:srcRect/>
                    <a:stretch>
                      <a:fillRect/>
                    </a:stretch>
                  </pic:blipFill>
                  <pic:spPr>
                    <a:xfrm>
                      <a:off x="0" y="0"/>
                      <a:ext cx="390521" cy="657225"/>
                    </a:xfrm>
                    <a:prstGeom prst="rect">
                      <a:avLst/>
                    </a:prstGeom>
                    <a:noFill/>
                    <a:ln>
                      <a:noFill/>
                      <a:prstDash/>
                    </a:ln>
                  </pic:spPr>
                </pic:pic>
              </a:graphicData>
            </a:graphic>
          </wp:inline>
        </w:drawing>
      </w:r>
    </w:p>
    <w:p w:rsidR="000F7802" w:rsidRDefault="000F7802" w:rsidP="000F7802">
      <w:pPr>
        <w:shd w:val="clear" w:color="auto" w:fill="auto"/>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АДМИНИСТРАЦИЯ</w:t>
      </w:r>
    </w:p>
    <w:p w:rsidR="000F7802" w:rsidRDefault="000F7802" w:rsidP="000F7802">
      <w:pPr>
        <w:shd w:val="clear" w:color="auto" w:fill="auto"/>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МАЛЬКОВСКОГО</w:t>
      </w:r>
    </w:p>
    <w:p w:rsidR="000F7802" w:rsidRDefault="000F7802" w:rsidP="000F7802">
      <w:pPr>
        <w:shd w:val="clear" w:color="auto" w:fill="auto"/>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МУНИЦИПАЛЬНОГО ОБРАЗОВАНИЯ</w:t>
      </w:r>
    </w:p>
    <w:p w:rsidR="000F7802" w:rsidRDefault="000F7802" w:rsidP="000F7802">
      <w:pPr>
        <w:shd w:val="clear" w:color="auto" w:fill="auto"/>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ТЮМЕНСКОГО МУНИЦИПАЛЬНОГО</w:t>
      </w:r>
    </w:p>
    <w:p w:rsidR="000F7802" w:rsidRDefault="000F7802" w:rsidP="000F7802">
      <w:pPr>
        <w:shd w:val="clear" w:color="auto" w:fill="auto"/>
        <w:spacing w:after="0" w:line="240" w:lineRule="auto"/>
        <w:jc w:val="center"/>
        <w:textAlignment w:val="auto"/>
        <w:rPr>
          <w:rFonts w:ascii="Times New Roman" w:hAnsi="Times New Roman" w:cs="Times New Roman"/>
          <w:b/>
          <w:sz w:val="28"/>
          <w:szCs w:val="28"/>
          <w:lang w:eastAsia="ru-RU"/>
        </w:rPr>
      </w:pPr>
      <w:r>
        <w:rPr>
          <w:rFonts w:ascii="Times New Roman" w:hAnsi="Times New Roman" w:cs="Times New Roman"/>
          <w:b/>
          <w:sz w:val="28"/>
          <w:szCs w:val="28"/>
          <w:lang w:eastAsia="ru-RU"/>
        </w:rPr>
        <w:t>РАЙОНА ТЮМЕНСКОЙ ОБЛАСТИ</w:t>
      </w:r>
    </w:p>
    <w:p w:rsidR="000F7802" w:rsidRDefault="000F7802" w:rsidP="000F7802">
      <w:pPr>
        <w:shd w:val="clear" w:color="auto" w:fill="auto"/>
        <w:spacing w:after="0" w:line="240" w:lineRule="auto"/>
        <w:jc w:val="both"/>
        <w:textAlignment w:val="auto"/>
        <w:rPr>
          <w:rFonts w:ascii="Times New Roman" w:hAnsi="Times New Roman" w:cs="Times New Roman"/>
          <w:b/>
          <w:sz w:val="28"/>
          <w:szCs w:val="28"/>
          <w:lang w:eastAsia="ru-RU"/>
        </w:rPr>
      </w:pPr>
    </w:p>
    <w:p w:rsidR="000F7802" w:rsidRDefault="000F7802" w:rsidP="000F7802">
      <w:pPr>
        <w:shd w:val="clear" w:color="auto" w:fill="auto"/>
        <w:spacing w:after="0" w:line="240" w:lineRule="auto"/>
        <w:jc w:val="center"/>
        <w:textAlignment w:val="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ПОСТАНОВЛЕНИЕ </w:t>
      </w:r>
    </w:p>
    <w:p w:rsidR="000F7802" w:rsidRDefault="000F7802" w:rsidP="000F7802">
      <w:pPr>
        <w:shd w:val="clear" w:color="auto" w:fill="auto"/>
        <w:spacing w:after="0" w:line="240" w:lineRule="auto"/>
        <w:textAlignment w:val="auto"/>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09 июля  2024г.                                                                              № 25</w:t>
      </w:r>
    </w:p>
    <w:p w:rsidR="000F7802" w:rsidRDefault="000F7802" w:rsidP="000F7802">
      <w:pPr>
        <w:shd w:val="clear" w:color="auto" w:fill="auto"/>
        <w:spacing w:after="0" w:line="240" w:lineRule="auto"/>
        <w:jc w:val="center"/>
        <w:textAlignment w:val="auto"/>
        <w:rPr>
          <w:rFonts w:ascii="Times New Roman" w:hAnsi="Times New Roman" w:cs="Times New Roman"/>
          <w:bCs/>
          <w:sz w:val="28"/>
          <w:szCs w:val="28"/>
          <w:lang w:eastAsia="ru-RU"/>
        </w:rPr>
      </w:pPr>
      <w:r>
        <w:rPr>
          <w:rFonts w:ascii="Times New Roman" w:hAnsi="Times New Roman" w:cs="Times New Roman"/>
          <w:bCs/>
          <w:sz w:val="28"/>
          <w:szCs w:val="28"/>
          <w:lang w:eastAsia="ru-RU"/>
        </w:rPr>
        <w:t>с. Мальково</w:t>
      </w:r>
    </w:p>
    <w:p w:rsidR="000F7802" w:rsidRDefault="000F7802" w:rsidP="000F7802">
      <w:pPr>
        <w:widowControl w:val="0"/>
        <w:autoSpaceDE w:val="0"/>
        <w:spacing w:after="0" w:line="240" w:lineRule="auto"/>
        <w:rPr>
          <w:rFonts w:ascii="Times New Roman" w:hAnsi="Times New Roman" w:cs="Times New Roman"/>
          <w:b/>
          <w:sz w:val="28"/>
          <w:szCs w:val="28"/>
        </w:rPr>
      </w:pPr>
    </w:p>
    <w:p w:rsidR="000F7802" w:rsidRDefault="000F7802" w:rsidP="000F7802">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0F7802" w:rsidRDefault="000F7802" w:rsidP="000F7802">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F7802" w:rsidRDefault="000F7802" w:rsidP="000F7802">
      <w:pPr>
        <w:widowControl w:val="0"/>
        <w:autoSpaceDE w:val="0"/>
        <w:spacing w:after="0" w:line="240" w:lineRule="auto"/>
      </w:pPr>
      <w:r>
        <w:rPr>
          <w:rFonts w:ascii="Times New Roman" w:hAnsi="Times New Roman" w:cs="Times New Roman"/>
          <w:bCs/>
          <w:sz w:val="28"/>
          <w:szCs w:val="28"/>
        </w:rPr>
        <w:t>«Перевод жилого помещения в нежилое помещение</w:t>
      </w:r>
    </w:p>
    <w:p w:rsidR="000F7802" w:rsidRDefault="000F7802" w:rsidP="000F7802">
      <w:pPr>
        <w:widowControl w:val="0"/>
        <w:autoSpaceDE w:val="0"/>
        <w:spacing w:after="0" w:line="240" w:lineRule="auto"/>
      </w:pPr>
      <w:r>
        <w:rPr>
          <w:rFonts w:ascii="Times New Roman" w:hAnsi="Times New Roman" w:cs="Times New Roman"/>
          <w:bCs/>
          <w:sz w:val="28"/>
          <w:szCs w:val="28"/>
        </w:rPr>
        <w:t>и нежилого помещения в жилое помещение»</w:t>
      </w:r>
    </w:p>
    <w:p w:rsidR="000F7802" w:rsidRDefault="000F7802" w:rsidP="000F7802">
      <w:pPr>
        <w:widowControl w:val="0"/>
        <w:autoSpaceDE w:val="0"/>
        <w:spacing w:after="0" w:line="240" w:lineRule="auto"/>
        <w:rPr>
          <w:rFonts w:ascii="Times New Roman" w:hAnsi="Times New Roman" w:cs="Times New Roman"/>
          <w:sz w:val="28"/>
          <w:szCs w:val="28"/>
        </w:rPr>
      </w:pPr>
    </w:p>
    <w:p w:rsidR="000F7802" w:rsidRDefault="000F7802" w:rsidP="000F7802">
      <w:pPr>
        <w:widowControl w:val="0"/>
        <w:autoSpaceDE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статьей  4 Устава Мальковского муниципального образования.</w:t>
      </w:r>
    </w:p>
    <w:p w:rsidR="000F7802" w:rsidRDefault="000F7802" w:rsidP="000F7802">
      <w:pPr>
        <w:widowControl w:val="0"/>
        <w:autoSpaceDE w:val="0"/>
        <w:spacing w:after="0" w:line="240" w:lineRule="auto"/>
        <w:ind w:firstLine="680"/>
        <w:jc w:val="both"/>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bCs/>
          <w:sz w:val="28"/>
          <w:szCs w:val="28"/>
        </w:rPr>
        <w:t>«Перевод жилого помещения в нежилое помещение и нежилого помещения в жилое помещение».</w:t>
      </w:r>
    </w:p>
    <w:p w:rsidR="000F7802" w:rsidRDefault="000F7802" w:rsidP="000F7802">
      <w:pPr>
        <w:spacing w:after="0" w:line="240" w:lineRule="auto"/>
        <w:ind w:firstLine="680"/>
        <w:jc w:val="both"/>
        <w:textAlignment w:val="top"/>
        <w:rPr>
          <w:rFonts w:ascii="Times New Roman" w:hAnsi="Times New Roman" w:cs="Times New Roman"/>
          <w:sz w:val="28"/>
          <w:szCs w:val="28"/>
        </w:rPr>
      </w:pPr>
      <w:r>
        <w:rPr>
          <w:rFonts w:ascii="Times New Roman" w:hAnsi="Times New Roman" w:cs="Times New Roman"/>
          <w:sz w:val="28"/>
          <w:szCs w:val="28"/>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Мальковского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0F7802" w:rsidRDefault="000F7802" w:rsidP="000F7802">
      <w:pPr>
        <w:spacing w:after="0" w:line="240" w:lineRule="auto"/>
        <w:ind w:firstLine="680"/>
        <w:jc w:val="both"/>
      </w:pPr>
      <w:bookmarkStart w:id="0" w:name="Par18"/>
      <w:bookmarkEnd w:id="0"/>
      <w:r>
        <w:rPr>
          <w:rFonts w:ascii="Times New Roman" w:hAnsi="Times New Roman" w:cs="Times New Roman"/>
          <w:sz w:val="28"/>
          <w:szCs w:val="28"/>
        </w:rPr>
        <w:t>3.</w:t>
      </w:r>
      <w:r>
        <w:rPr>
          <w:rFonts w:ascii="Times New Roman" w:hAnsi="Times New Roman" w:cs="Times New Roman"/>
          <w:sz w:val="28"/>
          <w:szCs w:val="28"/>
          <w:vertAlign w:val="superscript"/>
        </w:rPr>
        <w:t xml:space="preserve"> </w:t>
      </w:r>
      <w:r>
        <w:rPr>
          <w:rFonts w:ascii="Times New Roman" w:hAnsi="Times New Roman" w:cs="Times New Roman"/>
          <w:sz w:val="28"/>
          <w:szCs w:val="28"/>
        </w:rPr>
        <w:t>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0F7802" w:rsidRDefault="000F7802" w:rsidP="000F7802">
      <w:pPr>
        <w:shd w:val="clear" w:color="auto" w:fill="auto"/>
        <w:spacing w:after="0" w:line="240" w:lineRule="auto"/>
        <w:ind w:firstLine="709"/>
        <w:jc w:val="both"/>
      </w:pPr>
      <w:r>
        <w:rPr>
          <w:rFonts w:ascii="Times New Roman" w:hAnsi="Times New Roman" w:cs="Times New Roman"/>
          <w:sz w:val="28"/>
          <w:szCs w:val="28"/>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Times New Roman" w:eastAsia="Calibri" w:hAnsi="Times New Roman" w:cs="Times New Roman"/>
          <w:sz w:val="28"/>
          <w:szCs w:val="28"/>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0F7802" w:rsidRDefault="000F7802" w:rsidP="000F7802">
      <w:pPr>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Признать утратившим силу Постановления Администрации Мальковского муниципального образования от 24.03.2020 № 8 « Об утверждении </w:t>
      </w:r>
      <w:r>
        <w:rPr>
          <w:rFonts w:ascii="Times New Roman" w:hAnsi="Times New Roman" w:cs="Times New Roman"/>
          <w:sz w:val="28"/>
          <w:szCs w:val="28"/>
        </w:rPr>
        <w:lastRenderedPageBreak/>
        <w:t>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F7802" w:rsidRDefault="000F7802" w:rsidP="000F7802">
      <w:pPr>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Администрации Мальковского муниципального образования от 28.04.2022  № 6 « О внесении изменений в постановление от 24.03.2020 №8 «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F7802" w:rsidRDefault="000F7802" w:rsidP="000F7802">
      <w:pPr>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Администрации Мальковского муниципального образования от 15.08.2022  № 29 « О внесении изменений в постановление от 24.03.2020 №8 «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F7802" w:rsidRDefault="000F7802" w:rsidP="000F7802">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6. Обнародовать настоящее постановление в местах, установленных Администрацией Мальковского муниципального образования и разместить на официальном сайте Администрации Тюменского муниципального района (www.atmr.ru) в разделе Мальковского МО/Муниципальные правовые акты в сети Интернет.</w:t>
      </w:r>
    </w:p>
    <w:p w:rsidR="000F7802" w:rsidRDefault="000F7802" w:rsidP="000F7802">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7. Настоящее постановление вступает в силу со дня его подписания после обнародования.</w:t>
      </w:r>
    </w:p>
    <w:p w:rsidR="000F7802" w:rsidRDefault="000F7802" w:rsidP="000F7802">
      <w:pPr>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8. Контроль за исполнением настоящего постановления оставляю за собой.</w:t>
      </w: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Л.К. Бузолина</w:t>
      </w:r>
    </w:p>
    <w:p w:rsidR="000F7802" w:rsidRDefault="000F7802" w:rsidP="000F7802">
      <w:pPr>
        <w:spacing w:after="0" w:line="240" w:lineRule="auto"/>
        <w:ind w:firstLine="680"/>
        <w:jc w:val="both"/>
        <w:rPr>
          <w:rFonts w:ascii="Times New Roman" w:hAnsi="Times New Roman" w:cs="Times New Roman"/>
          <w:sz w:val="28"/>
          <w:szCs w:val="28"/>
        </w:rPr>
      </w:pPr>
    </w:p>
    <w:p w:rsidR="000F7802" w:rsidRDefault="000F7802" w:rsidP="000F7802">
      <w:pPr>
        <w:spacing w:after="0" w:line="240" w:lineRule="auto"/>
        <w:ind w:firstLine="680"/>
        <w:jc w:val="both"/>
        <w:rPr>
          <w:rFonts w:ascii="Times New Roman" w:hAnsi="Times New Roman" w:cs="Times New Roman"/>
          <w:sz w:val="28"/>
          <w:szCs w:val="28"/>
        </w:rPr>
      </w:pPr>
    </w:p>
    <w:p w:rsidR="000F7802" w:rsidRDefault="000F7802" w:rsidP="000F7802">
      <w:pPr>
        <w:spacing w:after="0" w:line="240" w:lineRule="auto"/>
        <w:ind w:firstLine="680"/>
        <w:jc w:val="both"/>
        <w:rPr>
          <w:rFonts w:ascii="Times New Roman" w:hAnsi="Times New Roman" w:cs="Times New Roman"/>
          <w:sz w:val="28"/>
          <w:szCs w:val="28"/>
        </w:rPr>
      </w:pPr>
    </w:p>
    <w:p w:rsidR="000F7802" w:rsidRDefault="000F7802" w:rsidP="000F7802">
      <w:pPr>
        <w:spacing w:after="0" w:line="240" w:lineRule="auto"/>
        <w:ind w:firstLine="680"/>
        <w:jc w:val="both"/>
        <w:rPr>
          <w:rFonts w:ascii="Times New Roman" w:hAnsi="Times New Roman" w:cs="Times New Roman"/>
          <w:sz w:val="28"/>
          <w:szCs w:val="28"/>
        </w:rPr>
      </w:pPr>
    </w:p>
    <w:p w:rsidR="000F7802" w:rsidRDefault="000F7802" w:rsidP="000F7802">
      <w:pPr>
        <w:spacing w:after="0" w:line="240" w:lineRule="auto"/>
        <w:ind w:firstLine="680"/>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spacing w:after="0" w:line="240" w:lineRule="auto"/>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680"/>
        <w:jc w:val="right"/>
      </w:pPr>
      <w:r>
        <w:rPr>
          <w:rFonts w:ascii="Times New Roman" w:hAnsi="Times New Roman" w:cs="Times New Roman"/>
          <w:bCs/>
          <w:sz w:val="28"/>
          <w:szCs w:val="28"/>
        </w:rPr>
        <w:t>Приложение</w:t>
      </w:r>
    </w:p>
    <w:p w:rsidR="000F7802" w:rsidRDefault="000F7802" w:rsidP="000F7802">
      <w:pPr>
        <w:widowControl w:val="0"/>
        <w:autoSpaceDE w:val="0"/>
        <w:spacing w:after="0" w:line="240" w:lineRule="auto"/>
        <w:ind w:firstLine="680"/>
        <w:jc w:val="right"/>
        <w:rPr>
          <w:rFonts w:ascii="Times New Roman" w:hAnsi="Times New Roman" w:cs="Times New Roman"/>
          <w:bCs/>
          <w:sz w:val="28"/>
          <w:szCs w:val="28"/>
        </w:rPr>
      </w:pPr>
      <w:r>
        <w:rPr>
          <w:rFonts w:ascii="Times New Roman" w:hAnsi="Times New Roman" w:cs="Times New Roman"/>
          <w:bCs/>
          <w:sz w:val="28"/>
          <w:szCs w:val="28"/>
        </w:rPr>
        <w:t>к постановлению от 09.07.2024  № 25</w:t>
      </w:r>
    </w:p>
    <w:p w:rsidR="000F7802" w:rsidRDefault="000F7802" w:rsidP="000F7802">
      <w:pPr>
        <w:widowControl w:val="0"/>
        <w:autoSpaceDE w:val="0"/>
        <w:spacing w:after="0" w:line="240" w:lineRule="auto"/>
        <w:ind w:firstLine="567"/>
        <w:jc w:val="both"/>
        <w:rPr>
          <w:rFonts w:ascii="Times New Roman" w:hAnsi="Times New Roman" w:cs="Times New Roman"/>
          <w:sz w:val="28"/>
          <w:szCs w:val="28"/>
        </w:rPr>
      </w:pPr>
    </w:p>
    <w:p w:rsidR="000F7802" w:rsidRDefault="000F7802" w:rsidP="000F7802">
      <w:pPr>
        <w:widowControl w:val="0"/>
        <w:autoSpaceDE w:val="0"/>
        <w:spacing w:after="0" w:line="240" w:lineRule="auto"/>
        <w:jc w:val="center"/>
        <w:rPr>
          <w:rFonts w:ascii="Times New Roman" w:hAnsi="Times New Roman" w:cs="Times New Roman"/>
          <w:b/>
          <w:bCs/>
          <w:sz w:val="28"/>
          <w:szCs w:val="28"/>
        </w:rPr>
      </w:pPr>
      <w:bookmarkStart w:id="1" w:name="Par37"/>
      <w:bookmarkEnd w:id="1"/>
      <w:r>
        <w:rPr>
          <w:rFonts w:ascii="Times New Roman" w:hAnsi="Times New Roman" w:cs="Times New Roman"/>
          <w:b/>
          <w:bCs/>
          <w:sz w:val="28"/>
          <w:szCs w:val="28"/>
        </w:rPr>
        <w:t>Административный регламент</w:t>
      </w:r>
    </w:p>
    <w:p w:rsidR="000F7802" w:rsidRDefault="000F7802" w:rsidP="000F7802">
      <w:pPr>
        <w:widowControl w:val="0"/>
        <w:autoSpaceDE w:val="0"/>
        <w:spacing w:after="0" w:line="240" w:lineRule="auto"/>
        <w:jc w:val="center"/>
      </w:pPr>
      <w:r>
        <w:rPr>
          <w:rFonts w:ascii="Times New Roman" w:hAnsi="Times New Roman" w:cs="Times New Roman"/>
          <w:b/>
          <w:bCs/>
          <w:sz w:val="28"/>
          <w:szCs w:val="28"/>
        </w:rPr>
        <w:t>предоставления муниципальной услуги</w:t>
      </w:r>
    </w:p>
    <w:p w:rsidR="000F7802" w:rsidRDefault="000F7802" w:rsidP="000F7802">
      <w:pPr>
        <w:widowControl w:val="0"/>
        <w:autoSpaceDE w:val="0"/>
        <w:spacing w:after="0" w:line="240" w:lineRule="auto"/>
        <w:jc w:val="center"/>
      </w:pPr>
      <w:r>
        <w:rPr>
          <w:rFonts w:ascii="Times New Roman" w:hAnsi="Times New Roman" w:cs="Times New Roman"/>
          <w:b/>
          <w:bCs/>
          <w:sz w:val="28"/>
          <w:szCs w:val="28"/>
        </w:rPr>
        <w:t>«Перевод жилого помещения в нежилое помещение</w:t>
      </w:r>
    </w:p>
    <w:p w:rsidR="000F7802" w:rsidRDefault="000F7802" w:rsidP="000F7802">
      <w:pPr>
        <w:widowControl w:val="0"/>
        <w:autoSpaceDE w:val="0"/>
        <w:spacing w:after="0" w:line="240" w:lineRule="auto"/>
        <w:jc w:val="center"/>
      </w:pPr>
      <w:r>
        <w:rPr>
          <w:rFonts w:ascii="Times New Roman" w:hAnsi="Times New Roman" w:cs="Times New Roman"/>
          <w:b/>
          <w:bCs/>
          <w:sz w:val="28"/>
          <w:szCs w:val="28"/>
        </w:rPr>
        <w:t>и нежилого помещения в жилое помещение»</w:t>
      </w:r>
    </w:p>
    <w:p w:rsidR="000F7802" w:rsidRDefault="000F7802" w:rsidP="000F7802">
      <w:pPr>
        <w:widowControl w:val="0"/>
        <w:autoSpaceDE w:val="0"/>
        <w:spacing w:after="0" w:line="240" w:lineRule="auto"/>
        <w:jc w:val="center"/>
        <w:rPr>
          <w:rFonts w:ascii="Times New Roman" w:hAnsi="Times New Roman" w:cs="Times New Roman"/>
          <w:b/>
          <w:bCs/>
          <w:sz w:val="28"/>
          <w:szCs w:val="28"/>
        </w:rPr>
      </w:pPr>
    </w:p>
    <w:p w:rsidR="000F7802" w:rsidRDefault="000F7802" w:rsidP="000F7802">
      <w:pPr>
        <w:widowControl w:val="0"/>
        <w:shd w:val="clear" w:color="auto" w:fill="auto"/>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F7802" w:rsidRDefault="000F7802" w:rsidP="000F7802">
      <w:pPr>
        <w:pStyle w:val="a5"/>
        <w:suppressAutoHyphens/>
        <w:spacing w:before="0" w:after="0" w:line="240" w:lineRule="auto"/>
        <w:ind w:firstLine="709"/>
        <w:jc w:val="center"/>
        <w:rPr>
          <w:rFonts w:ascii="Times New Roman" w:hAnsi="Times New Roman" w:cs="Times New Roman"/>
          <w:sz w:val="28"/>
          <w:szCs w:val="28"/>
        </w:rPr>
      </w:pPr>
    </w:p>
    <w:p w:rsidR="000F7802" w:rsidRDefault="000F7802" w:rsidP="000F7802">
      <w:pPr>
        <w:pStyle w:val="a5"/>
        <w:widowControl w:val="0"/>
        <w:suppressAutoHyphens/>
        <w:autoSpaceDE w:val="0"/>
        <w:spacing w:before="0" w:after="0" w:line="240" w:lineRule="auto"/>
        <w:ind w:firstLine="709"/>
        <w:jc w:val="both"/>
      </w:pPr>
      <w:r>
        <w:rPr>
          <w:rFonts w:ascii="Times New Roman" w:hAnsi="Times New Roman" w:cs="Times New Roman"/>
          <w:b/>
          <w:bCs/>
          <w:sz w:val="28"/>
          <w:szCs w:val="28"/>
        </w:rPr>
        <w:tab/>
        <w:t>1.1. Предмет регулирования административного регламента</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 xml:space="preserve">Настоящий административный регламент (далее - Регламент) устанавливает порядок и стандарт предоставления муниципальной услуги </w:t>
      </w:r>
      <w:r>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w:t>
      </w:r>
      <w:r>
        <w:rPr>
          <w:rFonts w:ascii="Times New Roman" w:hAnsi="Times New Roman" w:cs="Times New Roman"/>
          <w:sz w:val="28"/>
          <w:szCs w:val="28"/>
        </w:rPr>
        <w:t xml:space="preserve">(далее также муниципальная услуга), </w:t>
      </w:r>
      <w:r>
        <w:rPr>
          <w:rFonts w:ascii="Times New Roman" w:hAnsi="Times New Roman" w:cs="Times New Roman"/>
          <w:bCs/>
          <w:sz w:val="28"/>
          <w:szCs w:val="28"/>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Мальковского муниципального образования.</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Муниципальная услуга состоит из следующих услуг:</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принятие решения о переводе жилого помещения в нежилое помещение и нежилого помещения в жилое помещение;</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принятие решения об утверждении акта приемочной комиссии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0F7802" w:rsidRDefault="000F7802" w:rsidP="000F7802">
      <w:pPr>
        <w:spacing w:after="0" w:line="240" w:lineRule="auto"/>
        <w:ind w:firstLine="709"/>
        <w:jc w:val="both"/>
      </w:pPr>
      <w:r>
        <w:rPr>
          <w:rFonts w:ascii="Times New Roman" w:hAnsi="Times New Roman" w:cs="Times New Roman"/>
          <w:sz w:val="28"/>
          <w:szCs w:val="28"/>
        </w:rPr>
        <w:t xml:space="preserve">В качестве заявителей могут выступать собственники жилых (нежилых) помещений, расположенных на территории </w:t>
      </w:r>
      <w:r>
        <w:rPr>
          <w:rFonts w:ascii="Times New Roman" w:hAnsi="Times New Roman" w:cs="Times New Roman"/>
          <w:bCs/>
          <w:sz w:val="28"/>
          <w:szCs w:val="28"/>
        </w:rPr>
        <w:t>Мальковского муниципального образования</w:t>
      </w:r>
      <w:r>
        <w:rPr>
          <w:rFonts w:ascii="Times New Roman" w:hAnsi="Times New Roman" w:cs="Times New Roman"/>
          <w:sz w:val="28"/>
          <w:szCs w:val="28"/>
        </w:rPr>
        <w:t xml:space="preserve"> (далее – заявитель), а также лица, имеющие право в силу наделения их </w:t>
      </w:r>
      <w:r>
        <w:rPr>
          <w:rFonts w:ascii="Times New Roman" w:hAnsi="Times New Roman" w:cs="Times New Roman"/>
          <w:bCs/>
          <w:sz w:val="28"/>
          <w:szCs w:val="28"/>
        </w:rPr>
        <w:t>такими собственниками</w:t>
      </w:r>
      <w:r>
        <w:rPr>
          <w:rFonts w:ascii="Times New Roman" w:hAnsi="Times New Roman" w:cs="Times New Roman"/>
          <w:sz w:val="28"/>
          <w:szCs w:val="28"/>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0F7802" w:rsidRDefault="000F7802" w:rsidP="000F7802">
      <w:pPr>
        <w:spacing w:after="0" w:line="240" w:lineRule="auto"/>
        <w:ind w:firstLine="709"/>
        <w:jc w:val="both"/>
        <w:rPr>
          <w:rFonts w:ascii="Times New Roman" w:hAnsi="Times New Roman" w:cs="Times New Roman"/>
          <w:b/>
          <w:bCs/>
          <w:sz w:val="28"/>
          <w:szCs w:val="28"/>
          <w:shd w:val="clear" w:color="auto" w:fill="FFFF00"/>
          <w:lang w:eastAsia="ru-RU"/>
        </w:rPr>
      </w:pP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0F7802" w:rsidRDefault="000F7802" w:rsidP="000F7802">
      <w:pPr>
        <w:pStyle w:val="Standard"/>
        <w:suppressAutoHyphens/>
        <w:autoSpaceDE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Pr>
          <w:rFonts w:ascii="Times New Roman" w:hAnsi="Times New Roman" w:cs="Times New Roman"/>
          <w:sz w:val="28"/>
          <w:szCs w:val="28"/>
        </w:rPr>
        <w:lastRenderedPageBreak/>
        <w:t>услугу, а также результата, за предоставлением которого обратился заявитель, не предусмотрено.</w:t>
      </w:r>
    </w:p>
    <w:p w:rsidR="000F7802" w:rsidRDefault="000F7802" w:rsidP="000F7802">
      <w:pPr>
        <w:pStyle w:val="2"/>
        <w:spacing w:line="240" w:lineRule="auto"/>
        <w:ind w:firstLine="709"/>
        <w:jc w:val="both"/>
        <w:rPr>
          <w:rFonts w:ascii="Times New Roman" w:hAnsi="Times New Roman" w:cs="Times New Roman"/>
          <w:bCs/>
          <w:szCs w:val="28"/>
          <w:lang w:eastAsia="ru-RU"/>
        </w:rPr>
      </w:pP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bookmarkStart w:id="2" w:name="Par105"/>
      <w:bookmarkEnd w:id="2"/>
      <w:r>
        <w:rPr>
          <w:rFonts w:ascii="Times New Roman" w:hAnsi="Times New Roman" w:cs="Times New Roman"/>
          <w:b/>
          <w:bCs/>
          <w:sz w:val="28"/>
          <w:szCs w:val="28"/>
        </w:rPr>
        <w:t>II. Стандарт предоставления муниципальной услуги</w:t>
      </w: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t>2.1. Наименование муниципальной услуги</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Перевод жилого помещения в нежилое помещение и нежилого помещения в жилое помещение.</w:t>
      </w: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t>2.2. Наименование органа, предоставляющего муниципальную услугу</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Предоставление муниципальной услуги осуществляется Администрацией.</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Структурным подразделением Администрации, непосредственно предоставляющим услугу, является Главный специалист администрации (далее – Отдел).</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2.2.2.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ab/>
      </w:r>
      <w:r>
        <w:rPr>
          <w:rFonts w:ascii="Times New Roman" w:hAnsi="Times New Roman" w:cs="Times New Roman"/>
          <w:b/>
          <w:bCs/>
          <w:sz w:val="28"/>
          <w:szCs w:val="28"/>
        </w:rPr>
        <w:t>2.3. Описание результата предоставления муниципальной услуги</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2.3.1. Результат предоставления муниципальной услуги</w:t>
      </w:r>
      <w:r>
        <w:rPr>
          <w:rFonts w:ascii="Times New Roman" w:hAnsi="Times New Roman" w:cs="Times New Roman"/>
          <w:bCs/>
          <w:sz w:val="28"/>
          <w:szCs w:val="28"/>
        </w:rPr>
        <w:t xml:space="preserve"> в части принятия решения о переводе жилого помещения в нежилое помещение и нежилого помещения в жилое помещение</w:t>
      </w:r>
      <w:r>
        <w:rPr>
          <w:rFonts w:ascii="Times New Roman" w:hAnsi="Times New Roman" w:cs="Times New Roman"/>
          <w:sz w:val="28"/>
          <w:szCs w:val="28"/>
        </w:rPr>
        <w:t>:</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решение о переводе жилого помещения в нежилое помещение и нежилого помещения в жилое помещение;</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0F7802" w:rsidRDefault="000F7802" w:rsidP="000F7802">
      <w:pPr>
        <w:spacing w:after="0"/>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в части принятия решения об утверждении акта приемочной комиссии:</w:t>
      </w:r>
    </w:p>
    <w:p w:rsidR="000F7802" w:rsidRDefault="000F7802" w:rsidP="000F7802">
      <w:pPr>
        <w:spacing w:after="0"/>
        <w:ind w:firstLine="709"/>
        <w:jc w:val="both"/>
        <w:rPr>
          <w:rFonts w:ascii="Times New Roman" w:hAnsi="Times New Roman" w:cs="Times New Roman"/>
          <w:sz w:val="28"/>
          <w:szCs w:val="28"/>
        </w:rPr>
      </w:pPr>
      <w:r>
        <w:rPr>
          <w:rFonts w:ascii="Times New Roman" w:hAnsi="Times New Roman" w:cs="Times New Roman"/>
          <w:sz w:val="28"/>
          <w:szCs w:val="28"/>
        </w:rPr>
        <w:t>1) решение об утверждении акта приемочной комиссии о завершении переустройства, и (или) перепланировки, и (или) иных работ;</w:t>
      </w:r>
    </w:p>
    <w:p w:rsidR="000F7802" w:rsidRDefault="000F7802" w:rsidP="000F780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 решение об утверждении акта приемочной комиссии об отказе в завершении переустройства, и (или) перепланировки, и (или) иных работ (далее при совместном упоминании - решение об утверждении акта приемочной комиссии).</w:t>
      </w:r>
    </w:p>
    <w:p w:rsidR="000F7802" w:rsidRDefault="000F7802" w:rsidP="000F7802">
      <w:pPr>
        <w:widowControl w:val="0"/>
        <w:spacing w:after="0" w:line="240" w:lineRule="auto"/>
        <w:ind w:firstLine="709"/>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2.4. Срок предоставления муниципальной услуги</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ab/>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и (или) иных работ.</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p>
    <w:p w:rsidR="000F7802" w:rsidRDefault="000F7802" w:rsidP="000F7802">
      <w:pPr>
        <w:widowControl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2.5. Перечень нормативно-правовых актов, регулирующих отношения, возникающие в связи с предоставлением муниципальной услуги</w:t>
      </w:r>
    </w:p>
    <w:p w:rsidR="000F7802" w:rsidRDefault="000F7802" w:rsidP="000F7802">
      <w:pPr>
        <w:widowControl w:val="0"/>
        <w:tabs>
          <w:tab w:val="left" w:pos="0"/>
        </w:tabs>
        <w:autoSpaceDE w:val="0"/>
        <w:spacing w:after="0" w:line="240" w:lineRule="auto"/>
        <w:ind w:firstLine="709"/>
        <w:jc w:val="both"/>
      </w:pPr>
      <w:r>
        <w:rPr>
          <w:rFonts w:ascii="Times New Roman" w:hAnsi="Times New Roman" w:cs="Times New Roman"/>
          <w:bCs/>
          <w:sz w:val="28"/>
          <w:szCs w:val="28"/>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hyperlink r:id="rId7" w:history="1">
        <w:r>
          <w:rPr>
            <w:rStyle w:val="a7"/>
            <w:rFonts w:ascii="Times New Roman" w:hAnsi="Times New Roman"/>
            <w:bCs/>
            <w:sz w:val="28"/>
            <w:szCs w:val="28"/>
          </w:rPr>
          <w:t>www.atmr.ru</w:t>
        </w:r>
      </w:hyperlink>
      <w:r>
        <w:rPr>
          <w:rFonts w:ascii="Times New Roman" w:hAnsi="Times New Roman" w:cs="Times New Roman"/>
          <w:bCs/>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w:t>
      </w:r>
      <w:r>
        <w:rPr>
          <w:rFonts w:ascii="Times New Roman" w:hAnsi="Times New Roman" w:cs="Times New Roman"/>
          <w:sz w:val="28"/>
          <w:szCs w:val="28"/>
        </w:rPr>
        <w:t xml:space="preserve">онного регионального реестра </w:t>
      </w:r>
      <w:r>
        <w:rPr>
          <w:rFonts w:ascii="Times New Roman" w:hAnsi="Times New Roman" w:cs="Times New Roman"/>
          <w:bCs/>
          <w:sz w:val="28"/>
          <w:szCs w:val="28"/>
        </w:rPr>
        <w:t>государственных и муниципальных услуг (функций) Тюменской области»</w:t>
      </w:r>
      <w:r>
        <w:rPr>
          <w:rFonts w:ascii="Times New Roman" w:hAnsi="Times New Roman" w:cs="Times New Roman"/>
          <w:b/>
          <w:bCs/>
          <w:sz w:val="28"/>
          <w:szCs w:val="28"/>
        </w:rPr>
        <w:t xml:space="preserve">, </w:t>
      </w:r>
      <w:r>
        <w:rPr>
          <w:rFonts w:ascii="Times New Roman" w:eastAsia="Calibri" w:hAnsi="Times New Roman" w:cs="Times New Roman"/>
          <w:kern w:val="3"/>
          <w:sz w:val="28"/>
          <w:szCs w:val="28"/>
        </w:rPr>
        <w:t>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kern w:val="3"/>
          <w:sz w:val="28"/>
          <w:szCs w:val="28"/>
          <w:lang w:eastAsia="ru-RU"/>
        </w:rPr>
        <w:t>.</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pStyle w:val="Standard"/>
        <w:widowControl w:val="0"/>
        <w:suppressAutoHyphens/>
        <w:autoSpaceDE w:val="0"/>
        <w:spacing w:line="240" w:lineRule="auto"/>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 xml:space="preserve">2.6.1. Для предоставления муниципальной услуги </w:t>
      </w:r>
      <w:r>
        <w:rPr>
          <w:rFonts w:ascii="Times New Roman" w:hAnsi="Times New Roman" w:cs="Times New Roman"/>
          <w:bCs/>
          <w:sz w:val="28"/>
          <w:szCs w:val="28"/>
        </w:rPr>
        <w:t>в части принятия решения о переводе жилого помещения в нежилое помещение и нежилого помещения в жилое помещение,</w:t>
      </w:r>
      <w:r>
        <w:rPr>
          <w:rFonts w:ascii="Times New Roman" w:hAnsi="Times New Roman" w:cs="Times New Roman"/>
          <w:sz w:val="28"/>
          <w:szCs w:val="28"/>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Pr>
          <w:rStyle w:val="a6"/>
          <w:rFonts w:ascii="Times New Roman" w:hAnsi="Times New Roman"/>
          <w:b/>
          <w:bCs/>
          <w:sz w:val="28"/>
          <w:szCs w:val="28"/>
        </w:rPr>
        <w:t xml:space="preserve"> </w:t>
      </w:r>
      <w:r>
        <w:rPr>
          <w:rStyle w:val="a6"/>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(www.gosuslugi.ru) (далее - </w:t>
      </w:r>
      <w:r>
        <w:rPr>
          <w:rStyle w:val="a6"/>
          <w:rFonts w:ascii="Times New Roman" w:hAnsi="Times New Roman"/>
          <w:sz w:val="28"/>
          <w:szCs w:val="28"/>
        </w:rPr>
        <w:lastRenderedPageBreak/>
        <w:t xml:space="preserve">Единый портал) </w:t>
      </w:r>
      <w:r>
        <w:rPr>
          <w:rFonts w:ascii="Times New Roman" w:hAnsi="Times New Roman" w:cs="Times New Roman"/>
          <w:sz w:val="28"/>
          <w:szCs w:val="28"/>
        </w:rPr>
        <w:t>либо  на бумажном носителе посредством</w:t>
      </w:r>
      <w:r>
        <w:rPr>
          <w:rFonts w:ascii="Times New Roman" w:hAnsi="Times New Roman" w:cs="Times New Roman"/>
          <w:b/>
          <w:bCs/>
          <w:sz w:val="28"/>
          <w:szCs w:val="28"/>
        </w:rPr>
        <w:t xml:space="preserve"> </w:t>
      </w:r>
      <w:r>
        <w:rPr>
          <w:rFonts w:ascii="Times New Roman" w:hAnsi="Times New Roman" w:cs="Times New Roman"/>
          <w:sz w:val="28"/>
          <w:szCs w:val="28"/>
        </w:rPr>
        <w:t>личного обращения в МФЦ:</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 xml:space="preserve">1) заявление о переводе помещения (далее - заявление) </w:t>
      </w:r>
      <w:r>
        <w:rPr>
          <w:rFonts w:ascii="Times New Roman" w:hAnsi="Times New Roman" w:cs="Times New Roman"/>
          <w:bCs/>
          <w:sz w:val="28"/>
          <w:szCs w:val="28"/>
        </w:rPr>
        <w:t xml:space="preserve">согласно Приложению №1 к Регламенту </w:t>
      </w:r>
      <w:r>
        <w:rPr>
          <w:rFonts w:ascii="Times New Roman" w:hAnsi="Times New Roman" w:cs="Times New Roman"/>
          <w:sz w:val="28"/>
          <w:szCs w:val="28"/>
        </w:rPr>
        <w:t>- в случае направления заявления на бумажном носителе при личном обращении в МФЦ или почтовым отправлением в Администрацию;</w:t>
      </w:r>
      <w:r>
        <w:rPr>
          <w:rFonts w:ascii="Times New Roman" w:hAnsi="Times New Roman" w:cs="Times New Roman"/>
          <w:bCs/>
          <w:sz w:val="28"/>
          <w:szCs w:val="28"/>
        </w:rPr>
        <w:t xml:space="preserve"> </w:t>
      </w:r>
      <w:r>
        <w:rPr>
          <w:rFonts w:ascii="Times New Roman" w:hAnsi="Times New Roman" w:cs="Times New Roman"/>
          <w:sz w:val="28"/>
          <w:szCs w:val="28"/>
        </w:rPr>
        <w:t>по форме, размещенной на Едином портале, Региональном портале  - в случае подачи заявления в форме электронного документа с использованием «Личного кабинета»;</w:t>
      </w:r>
      <w:r>
        <w:rPr>
          <w:rFonts w:ascii="Times New Roman" w:hAnsi="Times New Roman" w:cs="Times New Roman"/>
          <w:sz w:val="28"/>
          <w:szCs w:val="28"/>
          <w:lang w:eastAsia="ru-RU"/>
        </w:rPr>
        <w:t> </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F7802" w:rsidRDefault="000F7802" w:rsidP="000F7802">
      <w:pPr>
        <w:widowControl w:val="0"/>
        <w:autoSpaceDE w:val="0"/>
        <w:spacing w:after="0" w:line="240" w:lineRule="auto"/>
        <w:ind w:firstLine="709"/>
        <w:jc w:val="both"/>
      </w:pPr>
      <w:r>
        <w:rPr>
          <w:rFonts w:ascii="Times New Roman" w:eastAsia="Arial" w:hAnsi="Times New Roman" w:cs="Times New Roman"/>
          <w:sz w:val="28"/>
          <w:szCs w:val="28"/>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 xml:space="preserve">4) в случае, если переустройство и (или) перепланировка </w:t>
      </w:r>
      <w:r>
        <w:rPr>
          <w:rFonts w:ascii="Times New Roman" w:hAnsi="Times New Roman" w:cs="Times New Roman"/>
          <w:bCs/>
          <w:sz w:val="28"/>
          <w:szCs w:val="28"/>
        </w:rPr>
        <w:t>и (или) иные работы</w:t>
      </w:r>
      <w:r>
        <w:rPr>
          <w:rFonts w:ascii="Times New Roman" w:hAnsi="Times New Roman" w:cs="Times New Roman"/>
          <w:sz w:val="28"/>
          <w:szCs w:val="28"/>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rsidR="000F7802" w:rsidRDefault="000F7802" w:rsidP="000F7802">
      <w:pPr>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Регионального портала, Единого портала либо на бумажном носителе посредством личного обращения в МФЦ:</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1) уведомление о завершении переустройства, и (или) перепланировки, и (или) иных работ (далее — уведомление) согласно Приложению  №2 к Регламенту - в случае направления уведомления на бумажном носителе при личном обращении в МФЦ или почтовым отправлением в Администрацию;  по форме, размещенной на Едином портале, Региональном портале, - в случае подачи уведомления в форме электронного документа с использованием «Личного кабинета»;</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ab/>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F7802" w:rsidRDefault="000F7802" w:rsidP="000F7802">
      <w:pPr>
        <w:ind w:firstLine="709"/>
        <w:jc w:val="both"/>
      </w:pPr>
      <w:r>
        <w:rPr>
          <w:rFonts w:ascii="Times New Roman" w:eastAsia="Arial" w:hAnsi="Times New Roman" w:cs="Times New Roman"/>
          <w:sz w:val="28"/>
          <w:szCs w:val="28"/>
        </w:rPr>
        <w:t>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0F7802" w:rsidRDefault="000F7802" w:rsidP="000F7802">
      <w:pPr>
        <w:ind w:firstLine="709"/>
        <w:jc w:val="both"/>
      </w:pPr>
      <w:r>
        <w:rPr>
          <w:rFonts w:ascii="Times New Roman" w:hAnsi="Times New Roman" w:cs="Times New Roman"/>
          <w:sz w:val="28"/>
          <w:szCs w:val="28"/>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w:t>
      </w:r>
      <w:r>
        <w:rPr>
          <w:rFonts w:ascii="Times New Roman" w:hAnsi="Times New Roman" w:cs="Times New Roman"/>
          <w:sz w:val="28"/>
          <w:szCs w:val="28"/>
        </w:rPr>
        <w:lastRenderedPageBreak/>
        <w:t xml:space="preserve">аутентификации с использованием информационных технологий, </w:t>
      </w:r>
      <w:r>
        <w:rPr>
          <w:rFonts w:ascii="Times New Roman" w:eastAsia="Arial" w:hAnsi="Times New Roman" w:cs="Times New Roman"/>
          <w:sz w:val="28"/>
          <w:szCs w:val="28"/>
        </w:rPr>
        <w:t>в порядке, установленном действующим законодательством.</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2.6.4. 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(уведомления) с использованием интерактивной формы в электронном виде.</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7802" w:rsidRDefault="000F7802" w:rsidP="000F7802">
      <w:pPr>
        <w:ind w:firstLine="709"/>
        <w:jc w:val="both"/>
      </w:pPr>
      <w:r>
        <w:rPr>
          <w:rFonts w:ascii="Times New Roman" w:eastAsia="Arial" w:hAnsi="Times New Roman" w:cs="Times New Roman"/>
          <w:sz w:val="28"/>
          <w:szCs w:val="28"/>
        </w:rPr>
        <w:t>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2.6.5. Документы, прилагаемые к заявлению (уведомлению), представляемые в электронной форме, направляются в следующих форматах:</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б) doc, docx, odt - для документов с текстовым содержанием, не включающим формулы;</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оригиналы документов, прилагаемых к заявлению (уведомлению), выданы и подписаны уполномоченным органом на бумажном </w:t>
      </w:r>
      <w:r>
        <w:rPr>
          <w:rFonts w:ascii="Times New Roman" w:hAnsi="Times New Roman" w:cs="Times New Roman"/>
          <w:sz w:val="28"/>
          <w:szCs w:val="28"/>
        </w:rPr>
        <w:lastRenderedPageBreak/>
        <w:t>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ab/>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2.6.6. При направлении в Администрацию документов, указанных в подразделе  2.6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rsidR="000F7802" w:rsidRDefault="000F7802" w:rsidP="000F7802">
      <w:pPr>
        <w:pStyle w:val="Textbody"/>
        <w:widowControl w:val="0"/>
        <w:shd w:val="clear" w:color="auto" w:fill="auto"/>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shd w:val="clear" w:color="auto" w:fill="auto"/>
        <w:autoSpaceDE w:val="0"/>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Pr>
          <w:rFonts w:ascii="Times New Roman" w:hAnsi="Times New Roman" w:cs="Times New Roman"/>
          <w:bCs/>
          <w:sz w:val="28"/>
          <w:szCs w:val="28"/>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Pr>
          <w:rFonts w:ascii="Times New Roman" w:hAnsi="Times New Roman" w:cs="Times New Roman"/>
          <w:sz w:val="28"/>
          <w:szCs w:val="28"/>
        </w:rPr>
        <w:t>:</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установленном порядке;</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поэтажный план дома, в котором находится переводимое помещение;</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4</w:t>
      </w:r>
      <w:r>
        <w:rPr>
          <w:rFonts w:ascii="Times New Roman" w:hAnsi="Times New Roman" w:cs="Times New Roman"/>
          <w:sz w:val="28"/>
          <w:szCs w:val="28"/>
        </w:rPr>
        <w:t xml:space="preserve">) в случае, если переустройство и (или) перепланировка </w:t>
      </w:r>
      <w:r>
        <w:rPr>
          <w:rFonts w:ascii="Times New Roman" w:hAnsi="Times New Roman" w:cs="Times New Roman"/>
          <w:bCs/>
          <w:sz w:val="28"/>
          <w:szCs w:val="28"/>
        </w:rPr>
        <w:t>и (или) иные работы</w:t>
      </w:r>
      <w:r>
        <w:rPr>
          <w:rFonts w:ascii="Times New Roman" w:hAnsi="Times New Roman" w:cs="Times New Roman"/>
          <w:sz w:val="28"/>
          <w:szCs w:val="28"/>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5</w:t>
      </w:r>
      <w:r>
        <w:rPr>
          <w:rFonts w:ascii="Times New Roman" w:hAnsi="Times New Roman" w:cs="Times New Roman"/>
          <w:sz w:val="28"/>
          <w:szCs w:val="28"/>
        </w:rPr>
        <w:t xml:space="preserve">) в случае, если переустройство и (или) перепланировка </w:t>
      </w:r>
      <w:r>
        <w:rPr>
          <w:rFonts w:ascii="Times New Roman" w:hAnsi="Times New Roman" w:cs="Times New Roman"/>
          <w:bCs/>
          <w:sz w:val="28"/>
          <w:szCs w:val="28"/>
        </w:rPr>
        <w:t>и (или) иные работы</w:t>
      </w:r>
      <w:r>
        <w:rPr>
          <w:rFonts w:ascii="Times New Roman" w:hAnsi="Times New Roman" w:cs="Times New Roman"/>
          <w:sz w:val="28"/>
          <w:szCs w:val="28"/>
        </w:rPr>
        <w:t xml:space="preserve"> требуются для обеспечения использования такого помещения в качестве жилого или нежилого помещения), - </w:t>
      </w:r>
      <w:r>
        <w:rPr>
          <w:rFonts w:ascii="Times New Roman" w:hAnsi="Times New Roman" w:cs="Times New Roman"/>
          <w:bCs/>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r>
        <w:rPr>
          <w:rFonts w:ascii="Times New Roman" w:hAnsi="Times New Roman" w:cs="Times New Roman"/>
          <w:sz w:val="28"/>
          <w:szCs w:val="28"/>
        </w:rPr>
        <w:t>;</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6</w:t>
      </w:r>
      <w:r>
        <w:rPr>
          <w:rFonts w:ascii="Times New Roman" w:hAnsi="Times New Roman" w:cs="Times New Roman"/>
          <w:sz w:val="28"/>
          <w:szCs w:val="28"/>
        </w:rPr>
        <w:t>) сведения о юридическом лице, содержащиеся в Едином государственном реестре юридических лиц;</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7) сведения из карты территориального зонирования Правил землепользования и застройки в форме выкопировки;</w:t>
      </w:r>
    </w:p>
    <w:p w:rsidR="000F7802" w:rsidRDefault="000F7802" w:rsidP="000F7802">
      <w:pPr>
        <w:autoSpaceDE w:val="0"/>
        <w:spacing w:after="0" w:line="240" w:lineRule="auto"/>
        <w:ind w:firstLine="709"/>
        <w:jc w:val="both"/>
      </w:pPr>
      <w:r>
        <w:rPr>
          <w:rFonts w:ascii="Times New Roman" w:hAnsi="Times New Roman" w:cs="Times New Roman"/>
          <w:sz w:val="28"/>
          <w:szCs w:val="28"/>
        </w:rPr>
        <w:t>8) </w:t>
      </w:r>
      <w:r>
        <w:rPr>
          <w:rFonts w:ascii="Times New Roman" w:eastAsia="Arial" w:hAnsi="Times New Roman" w:cs="Times New Roman"/>
          <w:sz w:val="28"/>
          <w:szCs w:val="28"/>
          <w:lang w:eastAsia="ru-RU"/>
        </w:rPr>
        <w:t>сведения</w:t>
      </w:r>
      <w:r>
        <w:rPr>
          <w:rFonts w:ascii="Times New Roman" w:eastAsia="Arial" w:hAnsi="Times New Roman" w:cs="Times New Roman"/>
          <w:b/>
          <w:bCs/>
          <w:sz w:val="28"/>
          <w:szCs w:val="28"/>
          <w:lang w:eastAsia="ru-RU"/>
        </w:rPr>
        <w:t xml:space="preserve"> </w:t>
      </w:r>
      <w:r>
        <w:rPr>
          <w:rFonts w:ascii="Times New Roman" w:eastAsia="Arial" w:hAnsi="Times New Roman" w:cs="Times New Roman"/>
          <w:sz w:val="28"/>
          <w:szCs w:val="28"/>
          <w:lang w:eastAsia="ru-RU"/>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F7802" w:rsidRDefault="000F7802" w:rsidP="000F7802">
      <w:pPr>
        <w:autoSpaceDE w:val="0"/>
        <w:spacing w:after="0" w:line="240" w:lineRule="auto"/>
        <w:ind w:firstLine="709"/>
        <w:jc w:val="both"/>
      </w:pPr>
      <w:r>
        <w:rPr>
          <w:rFonts w:ascii="Times New Roman" w:eastAsia="Arial" w:hAnsi="Times New Roman" w:cs="Times New Roman"/>
          <w:sz w:val="28"/>
          <w:szCs w:val="28"/>
          <w:lang w:eastAsia="ru-RU"/>
        </w:rPr>
        <w:t>9)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0F7802" w:rsidRDefault="000F7802" w:rsidP="000F7802">
      <w:pPr>
        <w:autoSpaceDE w:val="0"/>
        <w:spacing w:after="0" w:line="240" w:lineRule="auto"/>
        <w:ind w:firstLine="709"/>
        <w:jc w:val="both"/>
      </w:pPr>
      <w:r>
        <w:rPr>
          <w:rFonts w:ascii="Times New Roman" w:eastAsia="Arial" w:hAnsi="Times New Roman" w:cs="Times New Roman"/>
          <w:sz w:val="28"/>
          <w:szCs w:val="28"/>
          <w:lang w:eastAsia="ru-RU"/>
        </w:rPr>
        <w:t>10)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F7802" w:rsidRDefault="000F7802" w:rsidP="000F7802">
      <w:pPr>
        <w:autoSpaceDE w:val="0"/>
        <w:spacing w:after="0" w:line="240" w:lineRule="auto"/>
        <w:ind w:firstLine="709"/>
        <w:jc w:val="both"/>
      </w:pPr>
      <w:r>
        <w:rPr>
          <w:rFonts w:ascii="Times New Roman" w:hAnsi="Times New Roman" w:cs="Times New Roman"/>
          <w:sz w:val="28"/>
          <w:szCs w:val="28"/>
        </w:rPr>
        <w:t>2.7.2. </w:t>
      </w:r>
      <w:r>
        <w:rPr>
          <w:rFonts w:ascii="Times New Roman" w:hAnsi="Times New Roman" w:cs="Times New Roman"/>
          <w:bCs/>
          <w:sz w:val="28"/>
          <w:szCs w:val="28"/>
        </w:rPr>
        <w:t xml:space="preserve">Для </w:t>
      </w:r>
      <w:r>
        <w:rPr>
          <w:rFonts w:ascii="Times New Roman" w:hAnsi="Times New Roman" w:cs="Times New Roman"/>
          <w:sz w:val="28"/>
          <w:szCs w:val="28"/>
        </w:rPr>
        <w:t>предоставления муниципальной услуги в части принятия решения об утверждении акта приемочной комиссии:</w:t>
      </w:r>
    </w:p>
    <w:p w:rsidR="000F7802" w:rsidRDefault="000F7802" w:rsidP="000F7802">
      <w:pPr>
        <w:pStyle w:val="Standard"/>
        <w:suppressAutoHyphens/>
        <w:autoSpaceDE w:val="0"/>
        <w:spacing w:line="240" w:lineRule="auto"/>
        <w:ind w:firstLine="709"/>
        <w:jc w:val="both"/>
      </w:pPr>
      <w:r>
        <w:rPr>
          <w:rFonts w:ascii="Times New Roman" w:eastAsia="Arial" w:hAnsi="Times New Roman" w:cs="Times New Roman"/>
          <w:sz w:val="28"/>
          <w:szCs w:val="28"/>
        </w:rPr>
        <w:t>1) сведения</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F7802" w:rsidRDefault="000F7802" w:rsidP="000F7802">
      <w:pPr>
        <w:autoSpaceDE w:val="0"/>
        <w:spacing w:after="0" w:line="240" w:lineRule="auto"/>
        <w:ind w:firstLine="709"/>
        <w:jc w:val="both"/>
      </w:pPr>
      <w:r>
        <w:rPr>
          <w:rFonts w:ascii="Times New Roman" w:eastAsia="Arial" w:hAnsi="Times New Roman" w:cs="Times New Roman"/>
          <w:sz w:val="28"/>
          <w:szCs w:val="28"/>
          <w:lang w:eastAsia="ru-RU"/>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0F7802" w:rsidRDefault="000F7802" w:rsidP="000F7802">
      <w:pPr>
        <w:autoSpaceDE w:val="0"/>
        <w:spacing w:after="0" w:line="240" w:lineRule="auto"/>
        <w:ind w:firstLine="709"/>
        <w:jc w:val="both"/>
      </w:pPr>
      <w:r>
        <w:rPr>
          <w:rFonts w:ascii="Times New Roman" w:eastAsia="Arial" w:hAnsi="Times New Roman" w:cs="Times New Roman"/>
          <w:sz w:val="28"/>
          <w:szCs w:val="28"/>
          <w:lang w:eastAsia="ru-RU"/>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2.7.3. </w:t>
      </w:r>
      <w:r>
        <w:rPr>
          <w:rFonts w:ascii="Times New Roman" w:hAnsi="Times New Roman" w:cs="Times New Roman"/>
          <w:sz w:val="28"/>
          <w:szCs w:val="28"/>
        </w:rPr>
        <w:t>Заявитель вправе предоставить документы, указанные в пунктах 2.7.1, 2.7.2 Регламента,  по собственной инициативе.</w:t>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2.8. Исчерпывающий перечень оснований для отказа в приеме документов, </w:t>
      </w:r>
      <w:r>
        <w:rPr>
          <w:rFonts w:ascii="Times New Roman" w:hAnsi="Times New Roman" w:cs="Times New Roman"/>
          <w:b/>
          <w:bCs/>
          <w:sz w:val="28"/>
          <w:szCs w:val="28"/>
        </w:rPr>
        <w:lastRenderedPageBreak/>
        <w:t>необходимых для предоставления муниципальной услуги</w:t>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приеме документов, поданных в целях принятия решения об утверждении акта приемочной комиссии, являются:</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1) обращение заявителя (представителя заявителя) с уведомлением в неуполномоченный орган;</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shd w:val="clear" w:color="auto" w:fill="auto"/>
        <w:tabs>
          <w:tab w:val="left" w:pos="7256"/>
        </w:tabs>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0F7802" w:rsidRDefault="000F7802" w:rsidP="000F7802">
      <w:pPr>
        <w:widowControl w:val="0"/>
        <w:tabs>
          <w:tab w:val="left" w:pos="7256"/>
        </w:tabs>
        <w:autoSpaceDE w:val="0"/>
        <w:spacing w:after="0" w:line="240" w:lineRule="auto"/>
        <w:ind w:firstLine="709"/>
        <w:jc w:val="both"/>
      </w:pPr>
      <w:r>
        <w:rPr>
          <w:rFonts w:ascii="Times New Roman" w:hAnsi="Times New Roman" w:cs="Times New Roman"/>
          <w:sz w:val="28"/>
          <w:szCs w:val="28"/>
        </w:rPr>
        <w:t xml:space="preserve">2.9.1. </w:t>
      </w:r>
      <w:r>
        <w:rPr>
          <w:rFonts w:ascii="Times New Roman" w:hAnsi="Times New Roman" w:cs="Times New Roman"/>
          <w:bCs/>
          <w:sz w:val="28"/>
          <w:szCs w:val="28"/>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Pr>
          <w:rFonts w:ascii="Times New Roman" w:hAnsi="Times New Roman" w:cs="Times New Roman"/>
          <w:sz w:val="28"/>
          <w:szCs w:val="28"/>
        </w:rPr>
        <w:t>:</w:t>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непредставления документов, обязанность по представлению которых возложена на заявителя;</w:t>
      </w:r>
    </w:p>
    <w:p w:rsidR="000F7802" w:rsidRDefault="000F7802" w:rsidP="000F7802">
      <w:pPr>
        <w:widowControl w:val="0"/>
        <w:tabs>
          <w:tab w:val="left" w:pos="7256"/>
        </w:tabs>
        <w:autoSpaceDE w:val="0"/>
        <w:spacing w:after="0" w:line="240" w:lineRule="auto"/>
        <w:ind w:firstLine="709"/>
        <w:jc w:val="both"/>
      </w:pPr>
      <w:r>
        <w:rPr>
          <w:rFonts w:ascii="Times New Roman" w:hAnsi="Times New Roman" w:cs="Times New Roman"/>
          <w:sz w:val="28"/>
          <w:szCs w:val="28"/>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rFonts w:ascii="Times New Roman" w:hAnsi="Times New Roman" w:cs="Times New Roman"/>
          <w:bCs/>
          <w:sz w:val="28"/>
          <w:szCs w:val="28"/>
        </w:rPr>
        <w:t>указанных в подпунктах 1, 2, 3 пункта 2.7.1. Регламента,</w:t>
      </w:r>
      <w:r>
        <w:rPr>
          <w:rFonts w:ascii="Times New Roman" w:hAnsi="Times New Roman" w:cs="Times New Roman"/>
          <w:sz w:val="28"/>
          <w:szCs w:val="28"/>
        </w:rPr>
        <w:t xml:space="preserve">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в ненадлежащий орган;</w:t>
      </w:r>
    </w:p>
    <w:p w:rsidR="000F7802" w:rsidRDefault="000F7802" w:rsidP="000F7802">
      <w:pPr>
        <w:widowControl w:val="0"/>
        <w:tabs>
          <w:tab w:val="left" w:pos="7256"/>
        </w:tabs>
        <w:autoSpaceDE w:val="0"/>
        <w:spacing w:after="0" w:line="240" w:lineRule="auto"/>
        <w:ind w:firstLine="709"/>
        <w:jc w:val="both"/>
      </w:pPr>
      <w:r>
        <w:rPr>
          <w:rFonts w:ascii="Times New Roman" w:hAnsi="Times New Roman" w:cs="Times New Roman"/>
          <w:sz w:val="28"/>
          <w:szCs w:val="28"/>
        </w:rPr>
        <w:t>4) несоблюдение</w:t>
      </w:r>
      <w:r>
        <w:rPr>
          <w:rFonts w:ascii="Times New Roman" w:hAnsi="Times New Roman" w:cs="Times New Roman"/>
          <w:b/>
          <w:bCs/>
          <w:color w:val="000000"/>
          <w:sz w:val="28"/>
          <w:szCs w:val="28"/>
        </w:rPr>
        <w:t xml:space="preserve"> </w:t>
      </w:r>
      <w:r>
        <w:rPr>
          <w:rFonts w:ascii="Times New Roman" w:hAnsi="Times New Roman" w:cs="Times New Roman"/>
          <w:sz w:val="28"/>
          <w:szCs w:val="28"/>
        </w:rPr>
        <w:t xml:space="preserve">условий перевода помещения, предусмотренных статьей 22 </w:t>
      </w:r>
      <w:r>
        <w:rPr>
          <w:rFonts w:ascii="Times New Roman" w:hAnsi="Times New Roman" w:cs="Times New Roman"/>
          <w:sz w:val="28"/>
          <w:szCs w:val="28"/>
        </w:rPr>
        <w:lastRenderedPageBreak/>
        <w:t>Жилищного кодекса Российской Федерации;</w:t>
      </w:r>
    </w:p>
    <w:p w:rsidR="000F7802" w:rsidRDefault="000F7802" w:rsidP="000F7802">
      <w:pPr>
        <w:widowControl w:val="0"/>
        <w:tabs>
          <w:tab w:val="left" w:pos="7256"/>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проекта переустройства и (или) перепланировки помещения требованиям законодательства.</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2.9.2. </w:t>
      </w:r>
      <w:r>
        <w:rPr>
          <w:rFonts w:ascii="Times New Roman" w:hAnsi="Times New Roman" w:cs="Times New Roman"/>
          <w:bCs/>
          <w:color w:val="020202"/>
          <w:sz w:val="28"/>
          <w:szCs w:val="28"/>
        </w:rPr>
        <w:t xml:space="preserve">Отказ в предоставлении муниципальной </w:t>
      </w:r>
      <w:r>
        <w:rPr>
          <w:rFonts w:ascii="Times New Roman" w:hAnsi="Times New Roman" w:cs="Times New Roman"/>
          <w:sz w:val="28"/>
          <w:szCs w:val="28"/>
        </w:rPr>
        <w:t xml:space="preserve">услуги (принятие решения об утверждении акта приемочной комиссии об отказе в завершении переустройства, и (или) перепланировки, и (или) иных работ)  </w:t>
      </w:r>
      <w:r>
        <w:rPr>
          <w:rFonts w:ascii="Times New Roman" w:hAnsi="Times New Roman" w:cs="Times New Roman"/>
          <w:color w:val="020202"/>
          <w:sz w:val="28"/>
          <w:szCs w:val="28"/>
        </w:rPr>
        <w:t>допускается в случае:</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4 пункта 2.6.1. Регламента</w:t>
      </w:r>
      <w:r>
        <w:rPr>
          <w:rFonts w:ascii="Times New Roman" w:hAnsi="Times New Roman" w:cs="Times New Roman"/>
          <w:bCs/>
          <w:color w:val="111111"/>
          <w:sz w:val="28"/>
          <w:szCs w:val="28"/>
        </w:rPr>
        <w:t>;</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2.9.3.</w:t>
      </w:r>
      <w:r>
        <w:rPr>
          <w:rFonts w:ascii="Times New Roman" w:hAnsi="Times New Roman" w:cs="Times New Roman"/>
          <w:sz w:val="28"/>
          <w:szCs w:val="28"/>
        </w:rPr>
        <w:t xml:space="preserve"> </w:t>
      </w:r>
      <w:r>
        <w:rPr>
          <w:rFonts w:ascii="Times New Roman" w:hAnsi="Times New Roman" w:cs="Times New Roman"/>
          <w:bCs/>
          <w:sz w:val="28"/>
          <w:szCs w:val="28"/>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пункте 2.9.1. Регламента), а также положения заявления или документов, в отношении которых выявлены такие основания.</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В решении об отказе в предоставлении муниципальной услуги в части принятия решения об утверждении акта приемочной </w:t>
      </w:r>
      <w:r>
        <w:rPr>
          <w:rFonts w:ascii="Times New Roman" w:hAnsi="Times New Roman" w:cs="Times New Roman"/>
          <w:sz w:val="28"/>
          <w:szCs w:val="28"/>
        </w:rPr>
        <w:t>комиссии об отказе в завершении переустройства, и (или) перепланировки, и (или) иных работ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w:t>
      </w:r>
      <w:r>
        <w:rPr>
          <w:rFonts w:ascii="Times New Roman" w:hAnsi="Times New Roman" w:cs="Times New Roman"/>
          <w:bCs/>
          <w:sz w:val="28"/>
          <w:szCs w:val="28"/>
        </w:rPr>
        <w:t>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4 пункта 2.6.1. Регламента, и их недостатки.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2.9.4. </w:t>
      </w:r>
      <w:r>
        <w:rPr>
          <w:rFonts w:ascii="Times New Roman" w:hAnsi="Times New Roman" w:cs="Times New Roman"/>
          <w:sz w:val="28"/>
          <w:szCs w:val="28"/>
        </w:rPr>
        <w:t>Основания для приостановления предоставления муниципальной услуги отсутствуют.</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пунктах 2.7.1, 2.7.2 Регламента, в Администрацию не может являться основанием для отказа в предоставлении заявителю муниципальной услуги.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709"/>
        <w:jc w:val="both"/>
      </w:pPr>
      <w:r>
        <w:rPr>
          <w:rFonts w:ascii="Times New Roman" w:hAnsi="Times New Roman" w:cs="Times New Roman"/>
          <w:b/>
          <w:bCs/>
          <w:sz w:val="28"/>
          <w:szCs w:val="28"/>
        </w:rPr>
        <w:t>2.10. Способы, размер и основания взимания платы за предоставление муниципальной услуги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Услуга предоставляется бесплатно.</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shd w:val="clear" w:color="auto" w:fill="auto"/>
        <w:autoSpaceDE w:val="0"/>
        <w:spacing w:after="0" w:line="240" w:lineRule="auto"/>
        <w:ind w:firstLine="709"/>
        <w:jc w:val="both"/>
      </w:pPr>
      <w:r>
        <w:rPr>
          <w:rFonts w:ascii="Times New Roman" w:eastAsia="Arial" w:hAnsi="Times New Roman" w:cs="Times New Roman"/>
          <w:b/>
          <w:bCs/>
          <w:sz w:val="28"/>
          <w:szCs w:val="28"/>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w:t>
      </w:r>
      <w:r>
        <w:rPr>
          <w:rFonts w:ascii="Times New Roman" w:hAnsi="Times New Roman" w:cs="Times New Roman"/>
          <w:bCs/>
          <w:sz w:val="28"/>
          <w:szCs w:val="28"/>
        </w:rPr>
        <w:lastRenderedPageBreak/>
        <w:t>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ab/>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shd w:val="clear" w:color="auto" w:fill="auto"/>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подаче заявления на предоставление муниципальной услуги не должно превышать 15 минут.</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получении результата муниципальной услуги не должно превышать 15 минут.</w:t>
      </w:r>
    </w:p>
    <w:p w:rsidR="000F7802" w:rsidRDefault="000F7802" w:rsidP="000F7802">
      <w:pPr>
        <w:autoSpaceDE w:val="0"/>
        <w:spacing w:after="0" w:line="240" w:lineRule="auto"/>
        <w:ind w:firstLine="709"/>
        <w:jc w:val="both"/>
        <w:rPr>
          <w:rFonts w:ascii="Times New Roman" w:hAnsi="Times New Roman" w:cs="Times New Roman"/>
          <w:sz w:val="28"/>
          <w:szCs w:val="28"/>
        </w:rPr>
      </w:pPr>
    </w:p>
    <w:p w:rsidR="000F7802" w:rsidRDefault="000F7802" w:rsidP="000F7802">
      <w:pPr>
        <w:autoSpaceDE w:val="0"/>
        <w:spacing w:after="0" w:line="240" w:lineRule="auto"/>
        <w:ind w:firstLine="709"/>
        <w:jc w:val="both"/>
      </w:pPr>
      <w:r>
        <w:rPr>
          <w:rFonts w:ascii="Times New Roman" w:hAnsi="Times New Roman" w:cs="Times New Roman"/>
          <w:b/>
          <w:bCs/>
          <w:sz w:val="28"/>
          <w:szCs w:val="28"/>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(уведомления) при личном обращении заявителя (представителя заявителя) в МФЦ не должна превышать 15 минут.</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поступлении заявления (уведомления)  в Администрацию из МФЦ, а также посредством почтового отправления в рабочие дни в пределах графика работы Администрации -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 в первый рабочий день, следующий за днем его поступления.</w:t>
      </w:r>
    </w:p>
    <w:p w:rsidR="000F7802" w:rsidRDefault="000F7802" w:rsidP="000F7802">
      <w:pPr>
        <w:autoSpaceDE w:val="0"/>
        <w:spacing w:after="0" w:line="240" w:lineRule="auto"/>
        <w:ind w:firstLine="709"/>
        <w:jc w:val="both"/>
        <w:rPr>
          <w:rFonts w:ascii="Times New Roman" w:hAnsi="Times New Roman" w:cs="Times New Roman"/>
          <w:sz w:val="28"/>
          <w:szCs w:val="28"/>
        </w:rPr>
      </w:pPr>
    </w:p>
    <w:p w:rsidR="000F7802" w:rsidRDefault="000F7802" w:rsidP="000F7802">
      <w:pPr>
        <w:autoSpaceDE w:val="0"/>
        <w:spacing w:after="0" w:line="240" w:lineRule="auto"/>
        <w:ind w:firstLine="709"/>
        <w:jc w:val="both"/>
      </w:pPr>
      <w:r>
        <w:rPr>
          <w:rFonts w:ascii="Times New Roman" w:hAnsi="Times New Roman" w:cs="Times New Roman"/>
          <w:b/>
          <w:bCs/>
          <w:sz w:val="28"/>
          <w:szCs w:val="28"/>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7802" w:rsidRDefault="000F7802" w:rsidP="000F7802">
      <w:pPr>
        <w:pStyle w:val="ConsPlusNormal"/>
        <w:shd w:val="clear" w:color="auto" w:fill="auto"/>
        <w:ind w:firstLine="709"/>
        <w:jc w:val="both"/>
      </w:pPr>
      <w:r>
        <w:rPr>
          <w:rFonts w:ascii="Times New Roman" w:hAnsi="Times New Roman" w:cs="Times New Roman"/>
          <w:sz w:val="28"/>
          <w:szCs w:val="28"/>
        </w:rPr>
        <w:t>Требования к помещениям МФЦ, в которых предоставляется муниципальная услуга, зал</w:t>
      </w:r>
      <w:r>
        <w:rPr>
          <w:rFonts w:ascii="Times New Roman" w:hAnsi="Times New Roman" w:cs="Times New Roman"/>
          <w:sz w:val="28"/>
          <w:szCs w:val="28"/>
          <w:lang w:eastAsia="ar-SA"/>
        </w:rPr>
        <w:t>ам</w:t>
      </w:r>
      <w:r>
        <w:rPr>
          <w:rFonts w:ascii="Times New Roman" w:hAnsi="Times New Roman" w:cs="Times New Roman"/>
          <w:sz w:val="28"/>
          <w:szCs w:val="28"/>
        </w:rPr>
        <w:t xml:space="preserve"> ожидания, мест</w:t>
      </w:r>
      <w:r>
        <w:rPr>
          <w:rFonts w:ascii="Times New Roman" w:hAnsi="Times New Roman" w:cs="Times New Roman"/>
          <w:sz w:val="28"/>
          <w:szCs w:val="28"/>
          <w:lang w:eastAsia="ar-SA"/>
        </w:rPr>
        <w:t>ам</w:t>
      </w:r>
      <w:r>
        <w:rPr>
          <w:rFonts w:ascii="Times New Roman" w:hAnsi="Times New Roman" w:cs="Times New Roman"/>
          <w:sz w:val="28"/>
          <w:szCs w:val="28"/>
        </w:rPr>
        <w:t xml:space="preserve"> для заполнения заявлений, информационны</w:t>
      </w:r>
      <w:r>
        <w:rPr>
          <w:rFonts w:ascii="Times New Roman" w:hAnsi="Times New Roman" w:cs="Times New Roman"/>
          <w:sz w:val="28"/>
          <w:szCs w:val="28"/>
          <w:lang w:eastAsia="ar-SA"/>
        </w:rPr>
        <w:t>м</w:t>
      </w:r>
      <w:r>
        <w:rPr>
          <w:rFonts w:ascii="Times New Roman" w:hAnsi="Times New Roman" w:cs="Times New Roman"/>
          <w:sz w:val="28"/>
          <w:szCs w:val="28"/>
        </w:rPr>
        <w:t xml:space="preserve"> стенд</w:t>
      </w:r>
      <w:r>
        <w:rPr>
          <w:rFonts w:ascii="Times New Roman" w:hAnsi="Times New Roman" w:cs="Times New Roman"/>
          <w:sz w:val="28"/>
          <w:szCs w:val="28"/>
          <w:lang w:eastAsia="ar-SA"/>
        </w:rPr>
        <w:t>ам</w:t>
      </w:r>
      <w:r>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autoSpaceDE w:val="0"/>
        <w:spacing w:after="0" w:line="240" w:lineRule="auto"/>
        <w:ind w:firstLine="709"/>
      </w:pPr>
      <w:r>
        <w:rPr>
          <w:rFonts w:ascii="Times New Roman" w:hAnsi="Times New Roman" w:cs="Times New Roman"/>
          <w:b/>
          <w:bCs/>
          <w:sz w:val="28"/>
          <w:szCs w:val="28"/>
        </w:rPr>
        <w:t>2.15. Показатели доступности и качества муниципальной услуги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2.15.1.</w:t>
      </w:r>
      <w:r>
        <w:rPr>
          <w:rFonts w:ascii="Times New Roman" w:hAnsi="Times New Roman" w:cs="Times New Roman"/>
          <w:sz w:val="28"/>
          <w:szCs w:val="28"/>
        </w:rPr>
        <w:t xml:space="preserve"> Показателями доступности муниципальной услуги являются:</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помещений, оборудования и оснащения, отвечающих требованиям Регламента;</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режима работы Администрации при предоставлении муниципальной услуги;</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через МФЦ и в электронной форме.</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2.15.2.</w:t>
      </w:r>
      <w:r>
        <w:rPr>
          <w:rFonts w:ascii="Times New Roman" w:hAnsi="Times New Roman" w:cs="Times New Roman"/>
          <w:sz w:val="28"/>
          <w:szCs w:val="28"/>
        </w:rPr>
        <w:t xml:space="preserve"> Показателями качества муниципальной услуги являются:</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и последовательности административных процедур, установленных Регламентом;</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F7802" w:rsidRDefault="000F7802" w:rsidP="000F7802">
      <w:pPr>
        <w:autoSpaceDE w:val="0"/>
        <w:spacing w:after="0" w:line="240" w:lineRule="auto"/>
        <w:ind w:firstLine="709"/>
        <w:jc w:val="both"/>
      </w:pPr>
      <w:r>
        <w:rPr>
          <w:rFonts w:ascii="Times New Roman" w:hAnsi="Times New Roman" w:cs="Times New Roman"/>
          <w:sz w:val="28"/>
          <w:szCs w:val="28"/>
        </w:rPr>
        <w:t>количество взаимодействий заявителя (представителя заявителя) с сотрудниками Администраци</w:t>
      </w:r>
      <w:r>
        <w:rPr>
          <w:rStyle w:val="a6"/>
          <w:rFonts w:ascii="Times New Roman" w:hAnsi="Times New Roman"/>
          <w:sz w:val="28"/>
          <w:szCs w:val="28"/>
        </w:rPr>
        <w:t>и и МФЦ</w:t>
      </w:r>
      <w:r>
        <w:rPr>
          <w:rFonts w:ascii="Times New Roman" w:hAnsi="Times New Roman" w:cs="Times New Roman"/>
          <w:sz w:val="28"/>
          <w:szCs w:val="28"/>
        </w:rPr>
        <w:t xml:space="preserve"> при предоставлении муниципальной услуги и их продолжительность.</w:t>
      </w:r>
    </w:p>
    <w:p w:rsidR="000F7802" w:rsidRDefault="000F7802" w:rsidP="000F7802">
      <w:pPr>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shd w:val="clear" w:color="auto" w:fill="auto"/>
        <w:autoSpaceDE w:val="0"/>
        <w:spacing w:after="0" w:line="240" w:lineRule="auto"/>
        <w:ind w:firstLine="709"/>
        <w:jc w:val="both"/>
      </w:pPr>
      <w:r>
        <w:rPr>
          <w:rFonts w:ascii="Times New Roman" w:hAnsi="Times New Roman" w:cs="Times New Roman"/>
          <w:b/>
          <w:bCs/>
          <w:sz w:val="28"/>
          <w:szCs w:val="28"/>
        </w:rPr>
        <w:t xml:space="preserve">2.16. Иные требования, в том числе </w:t>
      </w:r>
      <w:r>
        <w:rPr>
          <w:rFonts w:ascii="Times New Roman" w:hAnsi="Times New Roman" w:cs="Times New Roman"/>
          <w:b/>
          <w:sz w:val="28"/>
          <w:szCs w:val="28"/>
        </w:rPr>
        <w:t xml:space="preserve">учитывающие случаи и порядок </w:t>
      </w:r>
      <w:r>
        <w:rPr>
          <w:rFonts w:ascii="Times New Roman" w:hAnsi="Times New Roman" w:cs="Times New Roman"/>
          <w:b/>
          <w:sz w:val="28"/>
          <w:szCs w:val="28"/>
        </w:rPr>
        <w:lastRenderedPageBreak/>
        <w:t>предоставления муниципальной услуги в упреждающем (проактивном) режиме, особенности</w:t>
      </w:r>
      <w:r>
        <w:rPr>
          <w:rFonts w:ascii="Times New Roman" w:hAnsi="Times New Roman" w:cs="Times New Roman"/>
          <w:b/>
          <w:bCs/>
          <w:sz w:val="28"/>
          <w:szCs w:val="28"/>
        </w:rPr>
        <w:t xml:space="preserve">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7802" w:rsidRDefault="000F7802" w:rsidP="000F7802">
      <w:pPr>
        <w:suppressAutoHyphens w:val="0"/>
        <w:autoSpaceDE w:val="0"/>
        <w:spacing w:after="0" w:line="240" w:lineRule="auto"/>
        <w:ind w:firstLine="709"/>
        <w:jc w:val="both"/>
      </w:pPr>
      <w:r>
        <w:rPr>
          <w:rFonts w:ascii="Times New Roman" w:eastAsia="Arial" w:hAnsi="Times New Roman" w:cs="Times New Roman"/>
          <w:bCs/>
          <w:sz w:val="28"/>
          <w:szCs w:val="28"/>
        </w:rPr>
        <w:t>2.16.1.</w:t>
      </w:r>
      <w:r>
        <w:rPr>
          <w:rFonts w:ascii="Times New Roman" w:eastAsia="Arial" w:hAnsi="Times New Roman" w:cs="Times New Roman"/>
          <w:sz w:val="28"/>
          <w:szCs w:val="28"/>
        </w:rPr>
        <w:t xml:space="preserve"> При предоставлении муниципальной услуги в электронной форме заявитель вправе:</w:t>
      </w:r>
    </w:p>
    <w:p w:rsidR="000F7802" w:rsidRDefault="000F7802" w:rsidP="000F7802">
      <w:pPr>
        <w:pStyle w:val="ConsPlusNormal"/>
        <w:ind w:firstLine="709"/>
        <w:jc w:val="both"/>
      </w:pPr>
      <w:r>
        <w:rPr>
          <w:rFonts w:ascii="Times New Roman" w:hAnsi="Times New Roman" w:cs="Times New Roman"/>
          <w:sz w:val="28"/>
          <w:szCs w:val="28"/>
        </w:rPr>
        <w:t xml:space="preserve">1) получить информацию о порядке и сроках предоставления муниципальной услуги, размещенной на </w:t>
      </w:r>
      <w:r>
        <w:rPr>
          <w:rFonts w:ascii="Times New Roman" w:hAnsi="Times New Roman" w:cs="Times New Roman"/>
          <w:bCs/>
          <w:sz w:val="28"/>
          <w:szCs w:val="28"/>
        </w:rPr>
        <w:t>Едином портале,</w:t>
      </w:r>
      <w:r>
        <w:rPr>
          <w:rFonts w:ascii="Times New Roman" w:hAnsi="Times New Roman" w:cs="Times New Roman"/>
          <w:sz w:val="28"/>
          <w:szCs w:val="28"/>
        </w:rPr>
        <w:t xml:space="preserve"> Региональном портале;</w:t>
      </w:r>
    </w:p>
    <w:p w:rsidR="000F7802" w:rsidRDefault="000F7802" w:rsidP="000F78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3) подать заявление (уведомление) в форме электронного документа с использованием «Личного кабинета» Едином портале или Регионального портала посредством заполнения электронной формы заявления;</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4) получить сведения о ходе выполнения заявления (уведомления), поданного в электронной форме;</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получить результат предоставления муниципальной услуги в форме электронного документа;</w:t>
      </w:r>
    </w:p>
    <w:p w:rsidR="000F7802" w:rsidRDefault="000F7802" w:rsidP="000F7802">
      <w:pPr>
        <w:autoSpaceDE w:val="0"/>
        <w:spacing w:after="0" w:line="240" w:lineRule="auto"/>
        <w:ind w:firstLine="709"/>
        <w:jc w:val="both"/>
      </w:pPr>
      <w:r>
        <w:rPr>
          <w:rFonts w:ascii="Times New Roman" w:eastAsia="Arial" w:hAnsi="Times New Roman" w:cs="Times New Roman"/>
          <w:bCs/>
          <w:sz w:val="28"/>
          <w:szCs w:val="28"/>
        </w:rPr>
        <w:t xml:space="preserve">6) </w:t>
      </w:r>
      <w:r>
        <w:rPr>
          <w:rFonts w:ascii="Times New Roman" w:eastAsia="Arial" w:hAnsi="Times New Roman" w:cs="Times New Roman"/>
          <w:sz w:val="28"/>
          <w:szCs w:val="28"/>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0F7802" w:rsidRDefault="000F7802" w:rsidP="000F7802">
      <w:pPr>
        <w:widowControl w:val="0"/>
        <w:autoSpaceDE w:val="0"/>
        <w:spacing w:after="0" w:line="240" w:lineRule="auto"/>
        <w:ind w:firstLine="709"/>
        <w:jc w:val="both"/>
      </w:pPr>
      <w:r>
        <w:rPr>
          <w:rFonts w:ascii="Times New Roman" w:eastAsia="Arial" w:hAnsi="Times New Roman" w:cs="Times New Roman"/>
          <w:sz w:val="28"/>
          <w:szCs w:val="28"/>
        </w:rPr>
        <w:t xml:space="preserve">2.16.2. 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Times New Roman" w:eastAsia="Arial" w:hAnsi="Times New Roman" w:cs="Times New Roman"/>
          <w:color w:val="000000"/>
          <w:sz w:val="28"/>
          <w:szCs w:val="28"/>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color w:val="000000"/>
          <w:sz w:val="28"/>
          <w:szCs w:val="28"/>
          <w:lang w:eastAsia="ru-RU"/>
        </w:rPr>
        <w:t xml:space="preserve"> </w:t>
      </w:r>
      <w:r>
        <w:rPr>
          <w:rFonts w:ascii="Times New Roman" w:eastAsia="Arial" w:hAnsi="Times New Roman" w:cs="Times New Roman"/>
          <w:color w:val="000000"/>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Fonts w:ascii="Times New Roman" w:eastAsia="Arial" w:hAnsi="Times New Roman" w:cs="Times New Roman"/>
          <w:sz w:val="28"/>
          <w:szCs w:val="28"/>
        </w:rPr>
        <w:t>.</w:t>
      </w:r>
    </w:p>
    <w:p w:rsidR="000F7802" w:rsidRDefault="000F7802" w:rsidP="000F7802">
      <w:pPr>
        <w:widowControl w:val="0"/>
        <w:shd w:val="clear" w:color="auto" w:fill="auto"/>
        <w:autoSpaceDE w:val="0"/>
        <w:spacing w:after="0" w:line="240" w:lineRule="auto"/>
        <w:ind w:firstLine="709"/>
        <w:jc w:val="both"/>
      </w:pPr>
      <w:r>
        <w:rPr>
          <w:rFonts w:ascii="Times New Roman" w:eastAsia="Arial" w:hAnsi="Times New Roman" w:cs="Times New Roman"/>
          <w:sz w:val="28"/>
          <w:szCs w:val="28"/>
        </w:rPr>
        <w:t xml:space="preserve">2.16.3.  Иных требований, в том числе учитывающих случаи и порядок предоставления муниципальной услуги в упреждающем (проактивном) режиме, </w:t>
      </w:r>
      <w:r>
        <w:rPr>
          <w:rFonts w:ascii="Times New Roman" w:eastAsia="Arial" w:hAnsi="Times New Roman" w:cs="Times New Roman"/>
          <w:sz w:val="28"/>
          <w:szCs w:val="28"/>
        </w:rPr>
        <w:lastRenderedPageBreak/>
        <w:t>особенности предоставления муниципальной услуг  в  МФЦ, не предусмотрено.</w:t>
      </w:r>
    </w:p>
    <w:p w:rsidR="000F7802" w:rsidRDefault="000F7802" w:rsidP="000F7802">
      <w:pPr>
        <w:autoSpaceDE w:val="0"/>
        <w:spacing w:after="0" w:line="240" w:lineRule="auto"/>
        <w:ind w:firstLine="709"/>
        <w:jc w:val="both"/>
        <w:rPr>
          <w:rFonts w:ascii="Times New Roman" w:hAnsi="Times New Roman" w:cs="Times New Roman"/>
          <w:b/>
          <w:sz w:val="28"/>
          <w:szCs w:val="28"/>
        </w:rPr>
      </w:pPr>
    </w:p>
    <w:p w:rsidR="000F7802" w:rsidRDefault="000F7802" w:rsidP="000F7802">
      <w:pPr>
        <w:autoSpaceDE w:val="0"/>
        <w:spacing w:after="0" w:line="240" w:lineRule="auto"/>
        <w:ind w:firstLine="709"/>
        <w:jc w:val="cente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w:t>
      </w:r>
    </w:p>
    <w:p w:rsidR="000F7802" w:rsidRDefault="000F7802" w:rsidP="000F7802">
      <w:pPr>
        <w:autoSpaceDE w:val="0"/>
        <w:spacing w:after="0" w:line="240" w:lineRule="auto"/>
        <w:ind w:firstLine="709"/>
        <w:jc w:val="center"/>
      </w:pPr>
      <w:r>
        <w:rPr>
          <w:rFonts w:ascii="Times New Roman" w:hAnsi="Times New Roman" w:cs="Times New Roman"/>
          <w:b/>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rsidR="000F7802" w:rsidRDefault="000F7802" w:rsidP="000F7802">
      <w:pPr>
        <w:autoSpaceDE w:val="0"/>
        <w:spacing w:after="0" w:line="240" w:lineRule="auto"/>
        <w:ind w:firstLine="709"/>
        <w:jc w:val="center"/>
      </w:pPr>
      <w:r>
        <w:rPr>
          <w:rFonts w:ascii="Times New Roman" w:hAnsi="Times New Roman" w:cs="Times New Roman"/>
          <w:b/>
          <w:bCs/>
          <w:sz w:val="28"/>
          <w:szCs w:val="28"/>
        </w:rPr>
        <w:t>административных процедур в МФЦ</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pStyle w:val="1"/>
        <w:autoSpaceDE w:val="0"/>
        <w:spacing w:after="0" w:line="240" w:lineRule="auto"/>
        <w:ind w:firstLine="709"/>
      </w:pPr>
      <w:r>
        <w:rPr>
          <w:rFonts w:ascii="Times New Roman" w:hAnsi="Times New Roman" w:cs="Times New Roman"/>
          <w:b/>
          <w:bCs/>
          <w:sz w:val="28"/>
          <w:szCs w:val="28"/>
        </w:rPr>
        <w:t>3.1. Перечень и особенности исполнения административных процедур</w:t>
      </w:r>
    </w:p>
    <w:p w:rsidR="000F7802" w:rsidRDefault="000F7802" w:rsidP="000F7802">
      <w:pPr>
        <w:pStyle w:val="1"/>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3.1.1. Предоставление муниципальной услуги включает в себя следующие административные процедуры:</w:t>
      </w:r>
    </w:p>
    <w:p w:rsidR="000F7802" w:rsidRDefault="000F7802" w:rsidP="000F7802">
      <w:pPr>
        <w:pStyle w:val="1"/>
        <w:autoSpaceDE w:val="0"/>
        <w:spacing w:after="0" w:line="240" w:lineRule="auto"/>
        <w:ind w:firstLine="709"/>
        <w:jc w:val="both"/>
      </w:pPr>
      <w:r>
        <w:rPr>
          <w:rFonts w:ascii="Times New Roman" w:hAnsi="Times New Roman" w:cs="Times New Roman"/>
          <w:bCs/>
          <w:sz w:val="28"/>
          <w:szCs w:val="28"/>
        </w:rPr>
        <w:t xml:space="preserve">1) прием и регистрация </w:t>
      </w:r>
      <w:r>
        <w:rPr>
          <w:rFonts w:ascii="Times New Roman" w:hAnsi="Times New Roman" w:cs="Times New Roman"/>
          <w:sz w:val="28"/>
          <w:szCs w:val="28"/>
        </w:rPr>
        <w:t>заявления (уведомления) и документов</w:t>
      </w:r>
      <w:r>
        <w:rPr>
          <w:rFonts w:ascii="Times New Roman" w:hAnsi="Times New Roman" w:cs="Times New Roman"/>
          <w:bCs/>
          <w:sz w:val="28"/>
          <w:szCs w:val="28"/>
        </w:rPr>
        <w:t>, необходимых для предоставления муниципальной услуги;</w:t>
      </w:r>
    </w:p>
    <w:p w:rsidR="000F7802" w:rsidRDefault="000F7802" w:rsidP="000F7802">
      <w:pPr>
        <w:pStyle w:val="1"/>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0F7802" w:rsidRDefault="000F7802" w:rsidP="000F7802">
      <w:pPr>
        <w:pStyle w:val="1"/>
        <w:autoSpaceDE w:val="0"/>
        <w:spacing w:after="0" w:line="240" w:lineRule="auto"/>
        <w:ind w:firstLine="709"/>
        <w:jc w:val="both"/>
      </w:pPr>
      <w:r>
        <w:rPr>
          <w:rFonts w:ascii="Times New Roman" w:hAnsi="Times New Roman" w:cs="Times New Roman"/>
          <w:bCs/>
          <w:sz w:val="28"/>
          <w:szCs w:val="28"/>
        </w:rPr>
        <w:t>3) </w:t>
      </w:r>
      <w:r>
        <w:rPr>
          <w:rFonts w:ascii="Times New Roman" w:hAnsi="Times New Roman" w:cs="Times New Roman"/>
          <w:sz w:val="28"/>
          <w:szCs w:val="28"/>
        </w:rPr>
        <w:t>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w:t>
      </w:r>
      <w:r>
        <w:rPr>
          <w:rFonts w:ascii="Times New Roman" w:hAnsi="Times New Roman" w:cs="Times New Roman"/>
          <w:bCs/>
          <w:sz w:val="28"/>
          <w:szCs w:val="28"/>
        </w:rPr>
        <w:t>ата предоставления муниципальной услуги;</w:t>
      </w:r>
    </w:p>
    <w:p w:rsidR="000F7802" w:rsidRDefault="000F7802" w:rsidP="000F7802">
      <w:pPr>
        <w:pStyle w:val="1"/>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исправление допущенных опечаток и ошибок в выданных в результате предоставления муниципальной услуги документов.</w:t>
      </w:r>
    </w:p>
    <w:p w:rsidR="000F7802" w:rsidRDefault="000F7802" w:rsidP="000F7802">
      <w:pPr>
        <w:pStyle w:val="1"/>
        <w:autoSpaceDE w:val="0"/>
        <w:spacing w:after="0" w:line="240" w:lineRule="auto"/>
        <w:ind w:firstLine="709"/>
        <w:jc w:val="both"/>
      </w:pPr>
      <w:r>
        <w:rPr>
          <w:rFonts w:ascii="Times New Roman" w:hAnsi="Times New Roman" w:cs="Times New Roman"/>
          <w:bCs/>
          <w:sz w:val="28"/>
          <w:szCs w:val="28"/>
        </w:rPr>
        <w:t xml:space="preserve">Доступ заявителей к сведениям о муниципальной услуге возможность получения сведений о ходе рассмотрения </w:t>
      </w:r>
      <w:r>
        <w:rPr>
          <w:rFonts w:ascii="Times New Roman" w:hAnsi="Times New Roman" w:cs="Times New Roman"/>
          <w:sz w:val="28"/>
          <w:szCs w:val="28"/>
        </w:rPr>
        <w:t>заявления (уведомления), взаимодействия</w:t>
      </w:r>
      <w:r>
        <w:rPr>
          <w:rFonts w:ascii="Times New Roman" w:hAnsi="Times New Roman" w:cs="Times New Roman"/>
          <w:bCs/>
          <w:sz w:val="28"/>
          <w:szCs w:val="28"/>
        </w:rPr>
        <w:t xml:space="preserve">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Pr>
          <w:rFonts w:ascii="Times New Roman" w:hAnsi="Times New Roman" w:cs="Times New Roman"/>
          <w:sz w:val="28"/>
          <w:szCs w:val="28"/>
          <w:lang w:eastAsia="en-US"/>
        </w:rPr>
        <w:t>Единого портала</w:t>
      </w:r>
      <w:r>
        <w:rPr>
          <w:rFonts w:ascii="Times New Roman" w:hAnsi="Times New Roman" w:cs="Times New Roman"/>
          <w:bCs/>
          <w:sz w:val="28"/>
          <w:szCs w:val="28"/>
        </w:rPr>
        <w:t>, Регионального портала.</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3.1.2. Особенности выполнения отдельных административных процедур в МФЦ</w:t>
      </w:r>
    </w:p>
    <w:p w:rsidR="000F7802" w:rsidRDefault="000F7802" w:rsidP="000F7802">
      <w:pPr>
        <w:pStyle w:val="Textbody"/>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3.1.2.1. При предоставлении муниципальной услуги в МФЦ заявитель (представитель заявителя) вправе:</w:t>
      </w:r>
    </w:p>
    <w:p w:rsidR="000F7802" w:rsidRDefault="000F7802" w:rsidP="000F7802">
      <w:pPr>
        <w:pStyle w:val="Textbody"/>
        <w:spacing w:after="0" w:line="240" w:lineRule="auto"/>
        <w:ind w:firstLine="709"/>
        <w:jc w:val="both"/>
      </w:pPr>
      <w:r>
        <w:rPr>
          <w:rFonts w:ascii="Times New Roman" w:hAnsi="Times New Roman" w:cs="Times New Roman"/>
          <w:bCs/>
          <w:sz w:val="28"/>
          <w:szCs w:val="28"/>
        </w:rPr>
        <w:t xml:space="preserve">1) получать информацию о порядке предоставления муниципальной услуги в МФЦ, о ходе рассмотрения </w:t>
      </w:r>
      <w:r>
        <w:rPr>
          <w:rFonts w:ascii="Times New Roman" w:hAnsi="Times New Roman" w:cs="Times New Roman"/>
          <w:sz w:val="28"/>
          <w:szCs w:val="28"/>
        </w:rPr>
        <w:t>заявления (уведомления) о предоставлении</w:t>
      </w:r>
      <w:r>
        <w:rPr>
          <w:rFonts w:ascii="Times New Roman" w:hAnsi="Times New Roman" w:cs="Times New Roman"/>
          <w:bCs/>
          <w:sz w:val="28"/>
          <w:szCs w:val="28"/>
        </w:rPr>
        <w:t xml:space="preserve">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0F7802" w:rsidRDefault="000F7802" w:rsidP="000F7802">
      <w:pPr>
        <w:pStyle w:val="Textbody"/>
        <w:spacing w:after="0" w:line="240" w:lineRule="auto"/>
        <w:ind w:firstLine="709"/>
        <w:jc w:val="both"/>
      </w:pPr>
      <w:r>
        <w:rPr>
          <w:rFonts w:ascii="Times New Roman" w:hAnsi="Times New Roman" w:cs="Times New Roman"/>
          <w:bCs/>
          <w:sz w:val="28"/>
          <w:szCs w:val="28"/>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w:t>
      </w:r>
      <w:r>
        <w:rPr>
          <w:rFonts w:ascii="Times New Roman" w:hAnsi="Times New Roman" w:cs="Times New Roman"/>
          <w:sz w:val="28"/>
          <w:szCs w:val="28"/>
        </w:rPr>
        <w:t>(уведомления) в</w:t>
      </w:r>
      <w:r>
        <w:rPr>
          <w:rFonts w:ascii="Times New Roman" w:hAnsi="Times New Roman" w:cs="Times New Roman"/>
          <w:bCs/>
          <w:sz w:val="28"/>
          <w:szCs w:val="28"/>
        </w:rPr>
        <w:t xml:space="preserve">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Style w:val="Internetlink"/>
          <w:rFonts w:ascii="Times New Roman" w:hAnsi="Times New Roman" w:cs="Times New Roman"/>
          <w:sz w:val="28"/>
          <w:szCs w:val="28"/>
        </w:rPr>
        <w:t>www.mfcto.ru</w:t>
      </w:r>
      <w:r>
        <w:rPr>
          <w:rFonts w:ascii="Times New Roman" w:hAnsi="Times New Roman" w:cs="Times New Roman"/>
          <w:bCs/>
          <w:sz w:val="28"/>
          <w:szCs w:val="28"/>
        </w:rPr>
        <w:t>).</w:t>
      </w:r>
    </w:p>
    <w:p w:rsidR="000F7802" w:rsidRDefault="000F7802" w:rsidP="000F7802">
      <w:pPr>
        <w:pStyle w:val="Textbody"/>
        <w:widowControl w:val="0"/>
        <w:autoSpaceDE w:val="0"/>
        <w:spacing w:after="0" w:line="240" w:lineRule="auto"/>
        <w:ind w:firstLine="709"/>
        <w:jc w:val="both"/>
      </w:pPr>
      <w:r>
        <w:rPr>
          <w:rFonts w:ascii="Times New Roman" w:hAnsi="Times New Roman" w:cs="Times New Roman"/>
          <w:bCs/>
          <w:sz w:val="28"/>
          <w:szCs w:val="28"/>
        </w:rPr>
        <w:lastRenderedPageBreak/>
        <w:t xml:space="preserve">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w:t>
      </w:r>
      <w:r>
        <w:rPr>
          <w:rFonts w:ascii="Times New Roman" w:hAnsi="Times New Roman" w:cs="Times New Roman"/>
          <w:sz w:val="28"/>
          <w:szCs w:val="28"/>
        </w:rPr>
        <w:t xml:space="preserve">предоставления государственных и муниципальных услуг в Тюменской области», утвержденным </w:t>
      </w:r>
      <w:r>
        <w:rPr>
          <w:rFonts w:ascii="Times New Roman" w:hAnsi="Times New Roman" w:cs="Times New Roman"/>
          <w:bCs/>
          <w:sz w:val="28"/>
          <w:szCs w:val="28"/>
        </w:rPr>
        <w:t>постановлением Правительства Тюменской области от 08.12.2017 № 610-п.</w:t>
      </w:r>
    </w:p>
    <w:p w:rsidR="000F7802" w:rsidRDefault="000F7802" w:rsidP="000F7802">
      <w:pPr>
        <w:widowControl w:val="0"/>
        <w:shd w:val="clear" w:color="auto" w:fill="auto"/>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Особенности предоставления муниципальной услуги в электронной форме.</w:t>
      </w:r>
    </w:p>
    <w:p w:rsidR="000F7802" w:rsidRDefault="000F7802" w:rsidP="000F7802">
      <w:pPr>
        <w:widowControl w:val="0"/>
        <w:shd w:val="clear" w:color="auto" w:fill="auto"/>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3.1.3.1. Формирование электронного заявления (уведомления) осуществляется посредством заполнения электронной формы заявления  (уведомления) на Едином портале, Региональном портале без необходимости дополнительной подачи заявления в какой-либо иной форме.</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3.1.3.2. Форматно-логическая проверка сформированного заявления (уведомления) 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При формировании заявления (уведомления) заявителю (представителем заявителя) обеспечивается:</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(уведомления) и иных необходимых для предоставления услуги документов;</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 (уведомления);</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(уведомления);</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(уведомления) без потери ранее введенной информации;</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w:t>
      </w:r>
    </w:p>
    <w:p w:rsidR="000F7802" w:rsidRDefault="000F7802" w:rsidP="000F7802">
      <w:pPr>
        <w:pStyle w:val="Textbody"/>
        <w:widowControl w:val="0"/>
        <w:shd w:val="clear" w:color="auto" w:fill="auto"/>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3.1.3.4. Сформированное и подписанное заявление (уведомление)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0F7802" w:rsidRDefault="000F7802" w:rsidP="000F7802">
      <w:pPr>
        <w:pStyle w:val="Standard"/>
        <w:suppressAutoHyphens/>
        <w:spacing w:line="240" w:lineRule="auto"/>
        <w:ind w:firstLine="567"/>
        <w:jc w:val="both"/>
      </w:pPr>
      <w:r>
        <w:rPr>
          <w:rFonts w:ascii="Times New Roman" w:hAnsi="Times New Roman" w:cs="Times New Roman"/>
          <w:sz w:val="28"/>
          <w:szCs w:val="28"/>
        </w:rPr>
        <w:tab/>
        <w:t>3.1.3.5. Заявление (уведомление) становится доступным для сотрудника Отдела</w:t>
      </w:r>
      <w:r>
        <w:rPr>
          <w:rFonts w:ascii="Times New Roman" w:hAnsi="Times New Roman" w:cs="Times New Roman"/>
          <w:color w:val="00A933"/>
          <w:sz w:val="28"/>
          <w:szCs w:val="28"/>
        </w:rPr>
        <w:t>,</w:t>
      </w:r>
      <w:r>
        <w:rPr>
          <w:rFonts w:ascii="Times New Roman" w:hAnsi="Times New Roman" w:cs="Times New Roman"/>
          <w:sz w:val="28"/>
          <w:szCs w:val="28"/>
        </w:rPr>
        <w:t xml:space="preserve"> ответственного за прием и регистрацию </w:t>
      </w:r>
      <w:r>
        <w:rPr>
          <w:rStyle w:val="apple-converted-space"/>
          <w:rFonts w:ascii="Times New Roman" w:hAnsi="Times New Roman" w:cs="Times New Roman"/>
          <w:sz w:val="28"/>
          <w:szCs w:val="28"/>
        </w:rPr>
        <w:t>заявления (уведомления), в</w:t>
      </w:r>
      <w:r>
        <w:rPr>
          <w:rFonts w:ascii="Times New Roman" w:hAnsi="Times New Roman" w:cs="Times New Roman"/>
          <w:sz w:val="28"/>
          <w:szCs w:val="28"/>
        </w:rPr>
        <w:t xml:space="preserve"> </w:t>
      </w:r>
      <w:r>
        <w:rPr>
          <w:rFonts w:ascii="Times New Roman" w:hAnsi="Times New Roman" w:cs="Times New Roman"/>
          <w:sz w:val="28"/>
          <w:szCs w:val="28"/>
        </w:rPr>
        <w:lastRenderedPageBreak/>
        <w:t>государственной информационной системе, используемой Администрацией для предоставления услуги.</w:t>
      </w:r>
    </w:p>
    <w:p w:rsidR="000F7802" w:rsidRDefault="000F7802" w:rsidP="000F7802">
      <w:pPr>
        <w:pStyle w:val="Standard"/>
        <w:suppressAutoHyphen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Сотрудник Отдела:</w:t>
      </w:r>
    </w:p>
    <w:p w:rsidR="000F7802" w:rsidRDefault="000F7802" w:rsidP="000F7802">
      <w:pPr>
        <w:pStyle w:val="Standard"/>
        <w:suppressAutoHyphen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поступившие заявление (уведомление) и документы;</w:t>
      </w:r>
    </w:p>
    <w:p w:rsidR="000F7802" w:rsidRDefault="000F7802" w:rsidP="000F7802">
      <w:pPr>
        <w:pStyle w:val="Standard"/>
        <w:suppressAutoHyphens/>
        <w:autoSpaceDE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производит действия в соответствии с пунктом 3.2.3 Регламента.</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3.1.3.6. Заявителю (представителю заявителя) в качестве результата предоставления услуги обеспечивается возможность получения документа:</w:t>
      </w:r>
    </w:p>
    <w:p w:rsidR="000F7802" w:rsidRDefault="000F7802" w:rsidP="000F7802">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подписанного усиленной квалифицированной подписью уполномоченного должностного лица Главой Мальковского муниципального образования направленного заявителю (представителю заявителя) в личный кабинет на ЕПГУ, Региональном портале;</w:t>
      </w:r>
    </w:p>
    <w:p w:rsidR="000F7802" w:rsidRDefault="000F7802" w:rsidP="000F7802">
      <w:pPr>
        <w:pStyle w:val="Textbody"/>
        <w:widowControl w:val="0"/>
        <w:shd w:val="clear" w:color="auto" w:fill="auto"/>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0F7802" w:rsidRDefault="000F7802" w:rsidP="000F7802">
      <w:pPr>
        <w:pStyle w:val="Standard"/>
        <w:widowControl w:val="0"/>
        <w:suppressAutoHyphens/>
        <w:autoSpaceDE w:val="0"/>
        <w:spacing w:line="240" w:lineRule="auto"/>
        <w:ind w:firstLine="567"/>
        <w:jc w:val="both"/>
      </w:pPr>
      <w:r>
        <w:rPr>
          <w:rFonts w:ascii="Times New Roman" w:hAnsi="Times New Roman" w:cs="Times New Roman"/>
          <w:sz w:val="28"/>
          <w:szCs w:val="28"/>
        </w:rPr>
        <w:tab/>
        <w:t>3.1.3.7. Получение информации о ходе рассмотрения заявления (уведомления)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и о результате предоставления муниципальной услуги производится в личном кабинете на </w:t>
      </w:r>
      <w:r>
        <w:rPr>
          <w:rFonts w:ascii="Times New Roman" w:hAnsi="Times New Roman" w:cs="Times New Roman"/>
          <w:sz w:val="28"/>
          <w:szCs w:val="28"/>
          <w:lang w:eastAsia="en-US"/>
        </w:rPr>
        <w:t>Едином портале</w:t>
      </w:r>
      <w:r>
        <w:rPr>
          <w:rFonts w:ascii="Times New Roman" w:hAnsi="Times New Roman" w:cs="Times New Roman"/>
          <w:sz w:val="28"/>
          <w:szCs w:val="28"/>
        </w:rPr>
        <w:t xml:space="preserve">, Региональном портале при условии авторизации. Заявитель (представитель заявителя) имеет возможность просматривать статус </w:t>
      </w:r>
      <w:r>
        <w:rPr>
          <w:rFonts w:ascii="Times New Roman" w:hAnsi="Times New Roman" w:cs="Times New Roman"/>
          <w:strike/>
          <w:sz w:val="28"/>
          <w:szCs w:val="28"/>
        </w:rPr>
        <w:t>з</w:t>
      </w:r>
      <w:r>
        <w:rPr>
          <w:rFonts w:ascii="Times New Roman" w:hAnsi="Times New Roman" w:cs="Times New Roman"/>
          <w:sz w:val="28"/>
          <w:szCs w:val="28"/>
        </w:rPr>
        <w:t>аявления (уведомления), а также информацию о дальнейших действиях в личном кабинете по собственной инициативе, в любое время.</w:t>
      </w:r>
    </w:p>
    <w:p w:rsidR="000F7802" w:rsidRDefault="000F7802" w:rsidP="000F7802">
      <w:pPr>
        <w:pStyle w:val="Standard"/>
        <w:widowControl w:val="0"/>
        <w:suppressAutoHyphen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3.1.3.8. При предоставлении муниципальной услуги в электронной форме заявителю (представителю заявителя) направляется:</w:t>
      </w:r>
    </w:p>
    <w:p w:rsidR="000F7802" w:rsidRDefault="000F7802" w:rsidP="000F7802">
      <w:pPr>
        <w:pStyle w:val="Standard"/>
        <w:widowControl w:val="0"/>
        <w:suppressAutoHyphen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7802" w:rsidRDefault="000F7802" w:rsidP="000F7802">
      <w:pPr>
        <w:pStyle w:val="Standard"/>
        <w:widowControl w:val="0"/>
        <w:suppressAutoHyphens/>
        <w:autoSpaceDE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bookmarkStart w:id="3" w:name="Par260"/>
      <w:bookmarkStart w:id="4" w:name="Par264"/>
      <w:bookmarkEnd w:id="3"/>
      <w:bookmarkEnd w:id="4"/>
    </w:p>
    <w:p w:rsidR="000F7802" w:rsidRDefault="000F7802" w:rsidP="000F7802">
      <w:pPr>
        <w:autoSpaceDE w:val="0"/>
        <w:spacing w:after="0" w:line="240" w:lineRule="auto"/>
        <w:ind w:firstLine="709"/>
        <w:jc w:val="both"/>
        <w:rPr>
          <w:rFonts w:ascii="Times New Roman" w:hAnsi="Times New Roman" w:cs="Times New Roman"/>
          <w:sz w:val="28"/>
          <w:szCs w:val="28"/>
        </w:rPr>
      </w:pPr>
    </w:p>
    <w:p w:rsidR="000F7802" w:rsidRDefault="000F7802" w:rsidP="000F7802">
      <w:pPr>
        <w:autoSpaceDE w:val="0"/>
        <w:spacing w:after="0" w:line="240" w:lineRule="auto"/>
        <w:ind w:firstLine="709"/>
        <w:jc w:val="both"/>
      </w:pPr>
      <w:r>
        <w:rPr>
          <w:rFonts w:ascii="Times New Roman" w:hAnsi="Times New Roman" w:cs="Times New Roman"/>
          <w:b/>
          <w:bCs/>
          <w:sz w:val="28"/>
          <w:szCs w:val="28"/>
        </w:rPr>
        <w:t xml:space="preserve">3.2. Прием и регистрация заявления </w:t>
      </w:r>
      <w:r>
        <w:rPr>
          <w:rFonts w:ascii="Times New Roman" w:hAnsi="Times New Roman" w:cs="Times New Roman"/>
          <w:b/>
          <w:sz w:val="28"/>
          <w:szCs w:val="28"/>
        </w:rPr>
        <w:t>(уведомления) и</w:t>
      </w:r>
      <w:r>
        <w:rPr>
          <w:rFonts w:ascii="Times New Roman" w:hAnsi="Times New Roman" w:cs="Times New Roman"/>
          <w:b/>
          <w:bCs/>
          <w:sz w:val="28"/>
          <w:szCs w:val="28"/>
        </w:rPr>
        <w:t xml:space="preserve"> документов, необходимых для предоставления муниципальной услуги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3.2.1.</w:t>
      </w:r>
      <w:r>
        <w:rPr>
          <w:rFonts w:ascii="Times New Roman" w:hAnsi="Times New Roman" w:cs="Times New Roman"/>
          <w:sz w:val="28"/>
          <w:szCs w:val="28"/>
        </w:rPr>
        <w:t xml:space="preserve">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подразделом </w:t>
      </w:r>
      <w:r>
        <w:rPr>
          <w:rFonts w:ascii="Times New Roman" w:hAnsi="Times New Roman" w:cs="Times New Roman"/>
          <w:bCs/>
          <w:sz w:val="28"/>
          <w:szCs w:val="28"/>
        </w:rPr>
        <w:t>2.6</w:t>
      </w:r>
      <w:r>
        <w:rPr>
          <w:rFonts w:ascii="Times New Roman" w:hAnsi="Times New Roman" w:cs="Times New Roman"/>
          <w:sz w:val="28"/>
          <w:szCs w:val="28"/>
        </w:rPr>
        <w:t xml:space="preserve"> Регламента, посредством личного приема в МФЦ, посредством почтового отправления или в электронной форме в Администрацию.</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3.2.2. </w:t>
      </w:r>
      <w:r>
        <w:rPr>
          <w:rFonts w:ascii="Times New Roman" w:hAnsi="Times New Roman" w:cs="Times New Roman"/>
          <w:sz w:val="28"/>
          <w:szCs w:val="28"/>
        </w:rPr>
        <w:t>В ходе личного приема документов, необходимых для предоставления муниципальной услуги, сотрудник МФЦ :</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w:t>
      </w:r>
      <w:r>
        <w:rPr>
          <w:rFonts w:ascii="Times New Roman" w:hAnsi="Times New Roman" w:cs="Times New Roman"/>
          <w:sz w:val="28"/>
          <w:szCs w:val="28"/>
        </w:rPr>
        <w:lastRenderedPageBreak/>
        <w:t>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информирует заявителя (представителя заявителя) о порядке и сроках предоставления муниципальной услуги;</w:t>
      </w:r>
    </w:p>
    <w:p w:rsidR="000F7802" w:rsidRDefault="000F7802" w:rsidP="000F780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обеспечивает заполнение заявления (уведомления), после этого предлагает заявителю (представителю заявителя)  убедиться в  правильности заполнения,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(уведомлению) в обязательном порядке;</w:t>
      </w:r>
    </w:p>
    <w:p w:rsidR="000F7802" w:rsidRDefault="000F7802" w:rsidP="000F7802">
      <w:pPr>
        <w:autoSpaceDE w:val="0"/>
        <w:spacing w:after="0" w:line="240" w:lineRule="auto"/>
        <w:ind w:firstLine="709"/>
        <w:jc w:val="both"/>
      </w:pPr>
      <w:r>
        <w:rPr>
          <w:rFonts w:ascii="Times New Roman" w:eastAsia="Arial" w:hAnsi="Times New Roman" w:cs="Times New Roman"/>
          <w:sz w:val="28"/>
          <w:szCs w:val="28"/>
        </w:rPr>
        <w:t>4)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F7802" w:rsidRDefault="000F7802" w:rsidP="000F7802">
      <w:pPr>
        <w:pStyle w:val="ConsPlusNormal"/>
        <w:ind w:firstLine="709"/>
        <w:jc w:val="both"/>
        <w:textAlignment w:val="top"/>
      </w:pPr>
      <w:r>
        <w:rPr>
          <w:rFonts w:ascii="Times New Roman" w:hAnsi="Times New Roman" w:cs="Times New Roman"/>
          <w:sz w:val="28"/>
          <w:szCs w:val="28"/>
        </w:rPr>
        <w:t xml:space="preserve">5) обеспечивает регистрацию заявления (уведомления) в журнале входящей корреспонденции (или в журнале обращений граждан) а также выдачу заявителю (представителю заявителя) под личную подпись расписки </w:t>
      </w:r>
      <w:r>
        <w:rPr>
          <w:rFonts w:ascii="Times New Roman" w:hAnsi="Times New Roman" w:cs="Times New Roman"/>
          <w:bCs/>
          <w:sz w:val="28"/>
          <w:szCs w:val="28"/>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0F7802" w:rsidRDefault="000F7802" w:rsidP="000F7802">
      <w:pPr>
        <w:pStyle w:val="ConsPlusNormal"/>
        <w:ind w:firstLine="709"/>
        <w:jc w:val="both"/>
      </w:pPr>
      <w:r>
        <w:rPr>
          <w:rFonts w:ascii="Times New Roman" w:hAnsi="Times New Roman" w:cs="Times New Roman"/>
          <w:bCs/>
          <w:sz w:val="28"/>
          <w:szCs w:val="28"/>
        </w:rPr>
        <w:t>3.2.3.</w:t>
      </w:r>
      <w:r>
        <w:rPr>
          <w:rFonts w:ascii="Times New Roman" w:hAnsi="Times New Roman" w:cs="Times New Roman"/>
          <w:sz w:val="28"/>
          <w:szCs w:val="28"/>
        </w:rPr>
        <w:t xml:space="preserve"> При поступлении заявления (уведомления) и документов в электронной форме сотрудник Отдела </w:t>
      </w:r>
      <w:r>
        <w:rPr>
          <w:rFonts w:ascii="Times New Roman" w:eastAsia="Arial" w:hAnsi="Times New Roman" w:cs="Times New Roman"/>
          <w:sz w:val="28"/>
          <w:szCs w:val="28"/>
        </w:rPr>
        <w:t>в срок, у</w:t>
      </w:r>
      <w:r>
        <w:rPr>
          <w:rFonts w:ascii="Times New Roman" w:eastAsia="Arial" w:hAnsi="Times New Roman" w:cs="Times New Roman"/>
          <w:spacing w:val="-6"/>
          <w:sz w:val="28"/>
          <w:szCs w:val="28"/>
        </w:rPr>
        <w:t xml:space="preserve">становленный подразделом 2.13 Регламента для регистрации </w:t>
      </w:r>
      <w:r>
        <w:rPr>
          <w:rFonts w:ascii="Times New Roman" w:eastAsia="Arial" w:hAnsi="Times New Roman" w:cs="Times New Roman"/>
          <w:sz w:val="28"/>
          <w:szCs w:val="28"/>
        </w:rPr>
        <w:t>заявления (уведомления)</w:t>
      </w:r>
      <w:r>
        <w:rPr>
          <w:rFonts w:ascii="Times New Roman" w:hAnsi="Times New Roman" w:cs="Times New Roman"/>
          <w:sz w:val="28"/>
          <w:szCs w:val="28"/>
        </w:rPr>
        <w:t xml:space="preserve"> </w:t>
      </w:r>
      <w:r>
        <w:rPr>
          <w:rFonts w:ascii="Times New Roman" w:eastAsia="Calibri" w:hAnsi="Times New Roman" w:cs="Times New Roman"/>
          <w:sz w:val="28"/>
          <w:szCs w:val="28"/>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0F7802" w:rsidRDefault="000F7802" w:rsidP="000F7802">
      <w:pPr>
        <w:pStyle w:val="Textbody"/>
        <w:widowControl w:val="0"/>
        <w:shd w:val="clear" w:color="auto" w:fill="auto"/>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исходящей корреспонденции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F7802" w:rsidRDefault="000F7802" w:rsidP="000F7802">
      <w:pPr>
        <w:ind w:firstLine="567"/>
        <w:jc w:val="both"/>
        <w:rPr>
          <w:rFonts w:ascii="Times New Roman" w:hAnsi="Times New Roman" w:cs="Times New Roman"/>
          <w:sz w:val="28"/>
          <w:szCs w:val="28"/>
        </w:rPr>
      </w:pPr>
      <w:r>
        <w:rPr>
          <w:rFonts w:ascii="Times New Roman" w:hAnsi="Times New Roman" w:cs="Times New Roman"/>
          <w:sz w:val="28"/>
          <w:szCs w:val="28"/>
        </w:rPr>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w:t>
      </w:r>
      <w:r>
        <w:rPr>
          <w:rFonts w:ascii="Times New Roman" w:hAnsi="Times New Roman" w:cs="Times New Roman"/>
          <w:sz w:val="28"/>
          <w:szCs w:val="28"/>
        </w:rPr>
        <w:lastRenderedPageBreak/>
        <w:t>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
    <w:p w:rsidR="000F7802" w:rsidRDefault="000F7802" w:rsidP="000F7802">
      <w:pPr>
        <w:ind w:firstLine="567"/>
        <w:jc w:val="both"/>
      </w:pPr>
      <w:r>
        <w:rPr>
          <w:rFonts w:ascii="Times New Roman" w:eastAsia="Calibri" w:hAnsi="Times New Roman" w:cs="Times New Roman"/>
          <w:sz w:val="28"/>
          <w:szCs w:val="28"/>
        </w:rPr>
        <w:t xml:space="preserve">3.2.5. </w:t>
      </w:r>
      <w:r>
        <w:rPr>
          <w:rFonts w:ascii="Times New Roman" w:eastAsia="Calibri" w:hAnsi="Times New Roman" w:cs="Times New Roman"/>
          <w:sz w:val="28"/>
          <w:szCs w:val="28"/>
          <w:lang w:eastAsia="ru-RU"/>
        </w:rPr>
        <w:t xml:space="preserve">При отсутствии указанных в подразделе 2.8 Регламента оснований для отказа в приеме </w:t>
      </w:r>
      <w:r>
        <w:rPr>
          <w:rFonts w:ascii="Times New Roman" w:eastAsia="Calibri" w:hAnsi="Times New Roman" w:cs="Times New Roman"/>
          <w:sz w:val="28"/>
          <w:szCs w:val="28"/>
        </w:rPr>
        <w:t xml:space="preserve">заявления (уведомления) и документов сотрудник Отдела в срок, установленный подразделом 2.13 Регламента, обеспечивает регистрацию заявления (уведомления) </w:t>
      </w:r>
      <w:r>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rPr>
        <w:t>журнале,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0F7802" w:rsidRDefault="000F7802" w:rsidP="000F7802">
      <w:pPr>
        <w:pStyle w:val="ConsPlusNormal"/>
        <w:ind w:firstLine="709"/>
        <w:jc w:val="both"/>
      </w:pPr>
      <w:r>
        <w:rPr>
          <w:rFonts w:ascii="Times New Roman" w:hAnsi="Times New Roman" w:cs="Times New Roman"/>
          <w:sz w:val="28"/>
          <w:szCs w:val="28"/>
        </w:rPr>
        <w:t>3.2.6.</w:t>
      </w:r>
      <w:r>
        <w:rPr>
          <w:rFonts w:ascii="Times New Roman" w:hAnsi="Times New Roman" w:cs="Times New Roman"/>
          <w:bCs/>
          <w:sz w:val="28"/>
          <w:szCs w:val="28"/>
        </w:rPr>
        <w:t> </w:t>
      </w:r>
      <w:r>
        <w:rPr>
          <w:rFonts w:ascii="Times New Roman" w:hAnsi="Times New Roman" w:cs="Times New Roman"/>
          <w:sz w:val="28"/>
          <w:szCs w:val="28"/>
        </w:rPr>
        <w:t>Результатом исполнения административной процедуры является регистрация заявления (уведомления) и документов.</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3.2</w:t>
      </w:r>
      <w:r>
        <w:rPr>
          <w:rFonts w:ascii="Times New Roman" w:hAnsi="Times New Roman" w:cs="Times New Roman"/>
          <w:sz w:val="28"/>
          <w:szCs w:val="28"/>
        </w:rPr>
        <w:t>.7. Фиксация результата административной процедуры осуществляется путем занесения информации о зарегистрированном заявлении (уведомления) в журнале исходящей корреспонденции.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3.2</w:t>
      </w:r>
      <w:r>
        <w:rPr>
          <w:rFonts w:ascii="Times New Roman" w:hAnsi="Times New Roman" w:cs="Times New Roman"/>
          <w:sz w:val="28"/>
          <w:szCs w:val="28"/>
        </w:rPr>
        <w:t>.8. Ответственным за выполнение административной процедуры является сотрудник Отдела или МФЦ, к функциям которого относится прием и регистрация заявления (уведомления).</w:t>
      </w:r>
    </w:p>
    <w:p w:rsidR="000F7802" w:rsidRDefault="000F7802" w:rsidP="000F7802">
      <w:pPr>
        <w:autoSpaceDE w:val="0"/>
        <w:spacing w:after="0" w:line="240" w:lineRule="auto"/>
        <w:ind w:firstLine="709"/>
        <w:jc w:val="both"/>
        <w:rPr>
          <w:rFonts w:ascii="Times New Roman" w:hAnsi="Times New Roman" w:cs="Times New Roman"/>
          <w:sz w:val="28"/>
          <w:szCs w:val="28"/>
        </w:rPr>
      </w:pPr>
    </w:p>
    <w:p w:rsidR="000F7802" w:rsidRDefault="000F7802" w:rsidP="000F7802">
      <w:pPr>
        <w:pStyle w:val="1"/>
        <w:autoSpaceDE w:val="0"/>
        <w:spacing w:after="0" w:line="240" w:lineRule="auto"/>
        <w:ind w:firstLine="709"/>
        <w:jc w:val="both"/>
      </w:pPr>
      <w:r>
        <w:rPr>
          <w:rFonts w:ascii="Times New Roman" w:hAnsi="Times New Roman" w:cs="Times New Roman"/>
          <w:b/>
          <w:bCs/>
          <w:sz w:val="28"/>
          <w:szCs w:val="28"/>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результата предоставления муниципальной услуги</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3.3.2. Уполномоченный сотрудник Отдела осуществляет:</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проверку полноты полученной информации, документов:</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 502.</w:t>
      </w:r>
    </w:p>
    <w:p w:rsidR="000F7802" w:rsidRDefault="000F7802" w:rsidP="000F7802">
      <w:pPr>
        <w:widowControl w:val="0"/>
        <w:autoSpaceDE w:val="0"/>
        <w:spacing w:after="0" w:line="240" w:lineRule="auto"/>
        <w:ind w:firstLine="709"/>
        <w:jc w:val="both"/>
        <w:textAlignment w:val="top"/>
      </w:pPr>
      <w:r>
        <w:rPr>
          <w:rFonts w:ascii="Times New Roman" w:hAnsi="Times New Roman" w:cs="Times New Roman"/>
          <w:bCs/>
          <w:sz w:val="28"/>
          <w:szCs w:val="28"/>
        </w:rPr>
        <w:t>3.3.3.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Мальковского муниципального образования.</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Документы, указанные в подпункте 3 пункта 3.3.2 Регламента, подлежат подписанию Главой Мальковского муниципального образования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3.3.4. Сотрудник Отдела не позднее 3 рабочих дней со дня подписания Главой Мальковского муниципального образования документов, указанных в подпункте 3 пункта 3.3.2 Регламента: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обеспечивает их регистрацию в установленном в Администрации порядке;</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p>
    <w:p w:rsidR="000F7802" w:rsidRDefault="000F7802" w:rsidP="000F7802">
      <w:pPr>
        <w:autoSpaceDE w:val="0"/>
        <w:spacing w:after="0" w:line="240" w:lineRule="auto"/>
        <w:ind w:firstLine="709"/>
        <w:jc w:val="both"/>
      </w:pPr>
      <w:r>
        <w:rPr>
          <w:rFonts w:ascii="Times New Roman" w:hAnsi="Times New Roman" w:cs="Times New Roman"/>
          <w:b/>
          <w:bCs/>
          <w:sz w:val="28"/>
          <w:szCs w:val="28"/>
        </w:rPr>
        <w:t>3.4. </w:t>
      </w:r>
      <w:r>
        <w:rPr>
          <w:rFonts w:ascii="Times New Roman" w:hAnsi="Times New Roman" w:cs="Times New Roman"/>
          <w:b/>
          <w:sz w:val="28"/>
          <w:szCs w:val="28"/>
        </w:rPr>
        <w:t>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w:t>
      </w:r>
      <w:r>
        <w:rPr>
          <w:rFonts w:ascii="Times New Roman" w:hAnsi="Times New Roman" w:cs="Times New Roman"/>
          <w:b/>
          <w:bCs/>
          <w:sz w:val="28"/>
          <w:szCs w:val="28"/>
        </w:rPr>
        <w:t xml:space="preserve"> результата предоставления муниципальной услуги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w:t>
      </w:r>
      <w:r>
        <w:rPr>
          <w:rFonts w:ascii="Times New Roman" w:hAnsi="Times New Roman" w:cs="Times New Roman"/>
          <w:sz w:val="28"/>
          <w:szCs w:val="28"/>
        </w:rPr>
        <w:t>заявителя с  уведомлением.</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3.4.2. Секретарь приемочной комиссии в течение 1 рабочего дня со дня </w:t>
      </w:r>
      <w:r>
        <w:rPr>
          <w:rFonts w:ascii="Times New Roman" w:hAnsi="Times New Roman" w:cs="Times New Roman"/>
          <w:sz w:val="28"/>
          <w:szCs w:val="28"/>
        </w:rPr>
        <w:t>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 выданному решению о переводе жилого помещения в нежилое помещение и нежилого помещения в жилое помещение, а также проекту, указанному в подпункте 4  пункта 2.6.1. Регламента, способом, указанным заявителем в  уведомлении (по но</w:t>
      </w:r>
      <w:r>
        <w:rPr>
          <w:rFonts w:ascii="Times New Roman" w:hAnsi="Times New Roman" w:cs="Times New Roman"/>
          <w:bCs/>
          <w:sz w:val="28"/>
          <w:szCs w:val="28"/>
        </w:rPr>
        <w:t>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По результатам выезда и осмотра помещения составляется секретарем приемочной комиссии и подписывается членами приемочной комиссии:</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1) акт </w:t>
      </w:r>
      <w:r>
        <w:rPr>
          <w:rFonts w:ascii="Times New Roman" w:hAnsi="Times New Roman" w:cs="Times New Roman"/>
          <w:sz w:val="28"/>
          <w:szCs w:val="28"/>
        </w:rPr>
        <w:t>приемочной комиссии о завершении переустройства, и (или) перепланировки, и (или)</w:t>
      </w:r>
      <w:r>
        <w:rPr>
          <w:rFonts w:ascii="Times New Roman" w:hAnsi="Times New Roman" w:cs="Times New Roman"/>
          <w:bCs/>
          <w:sz w:val="28"/>
          <w:szCs w:val="28"/>
        </w:rPr>
        <w:t xml:space="preserve"> иных работ;</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 xml:space="preserve">2) </w:t>
      </w:r>
      <w:r>
        <w:rPr>
          <w:rFonts w:ascii="Times New Roman" w:hAnsi="Times New Roman" w:cs="Times New Roman"/>
          <w:sz w:val="28"/>
          <w:szCs w:val="28"/>
        </w:rPr>
        <w:t>акт приемочной комиссии об отказе в завершении переустройства, и (или) перепланировки, и (или) иных работ по</w:t>
      </w:r>
      <w:r>
        <w:rPr>
          <w:rFonts w:ascii="Times New Roman" w:hAnsi="Times New Roman" w:cs="Times New Roman"/>
          <w:bCs/>
          <w:sz w:val="28"/>
          <w:szCs w:val="28"/>
        </w:rPr>
        <w:t xml:space="preserve"> основаниям, установленным пунктом 2.9.2. Регламента.</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Акт приемочной комиссии о завершении переустройства, и (или) перепланировки, и (или) иных работ либо об отказе в завершении переустройства, и (или) перепланировки, и (или) иных работ  в течение 3 рабочих дней со дня их подписания приемочной комиссией (но не позднее срока, указанного в пункте 3.4. 3 Регламента) утверждается решением уполномоченного органа.</w:t>
      </w:r>
    </w:p>
    <w:p w:rsidR="000F7802" w:rsidRDefault="000F7802" w:rsidP="000F7802">
      <w:pPr>
        <w:ind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0F7802" w:rsidRDefault="000F7802" w:rsidP="000F7802">
      <w:pPr>
        <w:autoSpaceDE w:val="0"/>
        <w:spacing w:after="0" w:line="240" w:lineRule="auto"/>
        <w:ind w:firstLine="709"/>
        <w:jc w:val="both"/>
      </w:pPr>
      <w:r>
        <w:rPr>
          <w:rFonts w:ascii="Times New Roman" w:hAnsi="Times New Roman" w:cs="Times New Roman"/>
          <w:bCs/>
          <w:sz w:val="28"/>
          <w:szCs w:val="28"/>
        </w:rPr>
        <w:t>3.</w:t>
      </w:r>
      <w:r>
        <w:rPr>
          <w:rFonts w:ascii="Times New Roman" w:hAnsi="Times New Roman" w:cs="Times New Roman"/>
          <w:sz w:val="28"/>
          <w:szCs w:val="28"/>
        </w:rPr>
        <w:t>4.3. Максимальный срок исполнения административной процедуры не должен превышать 30 календарных дней с даты регистрации уведомления, предусмотренного пунктом 3.4.1 Регламента.</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709"/>
        <w:jc w:val="both"/>
      </w:pPr>
      <w:r>
        <w:rPr>
          <w:rFonts w:ascii="Times New Roman" w:hAnsi="Times New Roman" w:cs="Times New Roman"/>
          <w:b/>
          <w:bCs/>
          <w:sz w:val="28"/>
          <w:szCs w:val="28"/>
        </w:rPr>
        <w:t>3.5. Исправлени</w:t>
      </w:r>
      <w:r>
        <w:rPr>
          <w:rFonts w:ascii="Times New Roman" w:hAnsi="Times New Roman" w:cs="Times New Roman"/>
          <w:b/>
          <w:bCs/>
          <w:strike/>
          <w:sz w:val="28"/>
          <w:szCs w:val="28"/>
        </w:rPr>
        <w:t>е</w:t>
      </w:r>
      <w:r>
        <w:rPr>
          <w:rFonts w:ascii="Times New Roman" w:hAnsi="Times New Roman" w:cs="Times New Roman"/>
          <w:b/>
          <w:bCs/>
          <w:sz w:val="28"/>
          <w:szCs w:val="28"/>
        </w:rPr>
        <w:t xml:space="preserve"> допущенных опечаток и ошибок в выданных в </w:t>
      </w:r>
      <w:r>
        <w:rPr>
          <w:rFonts w:ascii="Times New Roman" w:hAnsi="Times New Roman" w:cs="Times New Roman"/>
          <w:b/>
          <w:bCs/>
          <w:sz w:val="28"/>
          <w:szCs w:val="28"/>
        </w:rPr>
        <w:lastRenderedPageBreak/>
        <w:t>результате муниципальной услуги документах</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w:t>
      </w:r>
      <w:r>
        <w:rPr>
          <w:rFonts w:ascii="Times New Roman" w:hAnsi="Times New Roman" w:cs="Times New Roman"/>
          <w:sz w:val="28"/>
          <w:szCs w:val="28"/>
        </w:rPr>
        <w:t>Администрацией, или МФЦ заявления об исправлении технической ошибки. Прием и регистрация заявления об исправлении</w:t>
      </w:r>
      <w:r>
        <w:rPr>
          <w:rFonts w:ascii="Times New Roman" w:hAnsi="Times New Roman" w:cs="Times New Roman"/>
          <w:bCs/>
          <w:sz w:val="28"/>
          <w:szCs w:val="28"/>
        </w:rPr>
        <w:t xml:space="preserve"> технической ошибки и подтверждающих документов осуществляется в порядке, установленном </w:t>
      </w:r>
      <w:r>
        <w:rPr>
          <w:rFonts w:ascii="Times New Roman" w:hAnsi="Times New Roman" w:cs="Times New Roman"/>
          <w:sz w:val="28"/>
          <w:szCs w:val="28"/>
        </w:rPr>
        <w:t>подразделом 3.2</w:t>
      </w:r>
      <w:r>
        <w:rPr>
          <w:rFonts w:ascii="Times New Roman" w:hAnsi="Times New Roman" w:cs="Times New Roman"/>
          <w:bCs/>
          <w:sz w:val="28"/>
          <w:szCs w:val="28"/>
        </w:rPr>
        <w:t xml:space="preserve">  Регламента.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3.5.2. При обращении об исправлении технической ошибки заявитель представляет:</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заявление об исправлении технической ошибки (рекомендуемая форма в Приложении № 3 к настоящему Регламенту);</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документы, подтверждающие наличие в выданном результате предоставления муниципальной услуги технической ошибки.</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Мальковского муниципального образования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Мальковского муниципального образования в течение 3 рабочих дней со дня поступления указанного документа.</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Мальковского муниципального образования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Мальковского муниципального образования в течение 3 рабочих дней со дня поступления указанного документа.</w:t>
      </w:r>
    </w:p>
    <w:p w:rsidR="000F7802" w:rsidRDefault="000F7802" w:rsidP="000F7802">
      <w:pPr>
        <w:widowControl w:val="0"/>
        <w:autoSpaceDE w:val="0"/>
        <w:spacing w:after="0" w:line="240" w:lineRule="auto"/>
        <w:ind w:firstLine="709"/>
        <w:jc w:val="both"/>
      </w:pPr>
      <w:r>
        <w:rPr>
          <w:rFonts w:ascii="Times New Roman" w:hAnsi="Times New Roman" w:cs="Times New Roman"/>
          <w:bCs/>
          <w:sz w:val="28"/>
          <w:szCs w:val="28"/>
        </w:rP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и направляет заявителю способом, указанном в заявлении об исправлении технической ошибки.</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3.5.5. Максимальный срок выполнения процедуры по исправлению технической ошибки в выданном в результате предоставления муниципальной услуги </w:t>
      </w:r>
      <w:r>
        <w:rPr>
          <w:rFonts w:ascii="Times New Roman" w:hAnsi="Times New Roman" w:cs="Times New Roman"/>
          <w:bCs/>
          <w:sz w:val="28"/>
          <w:szCs w:val="28"/>
        </w:rPr>
        <w:lastRenderedPageBreak/>
        <w:t>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0F7802" w:rsidRDefault="000F7802" w:rsidP="000F7802">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autoSpaceDE w:val="0"/>
        <w:spacing w:after="0" w:line="240" w:lineRule="auto"/>
        <w:ind w:firstLine="709"/>
        <w:jc w:val="center"/>
        <w:textAlignment w:val="top"/>
      </w:pPr>
      <w:bookmarkStart w:id="5" w:name="Par572"/>
      <w:bookmarkStart w:id="6" w:name="Par463"/>
      <w:bookmarkEnd w:id="5"/>
      <w:bookmarkEnd w:id="6"/>
      <w:r>
        <w:rPr>
          <w:rFonts w:ascii="Times New Roman" w:hAnsi="Times New Roman" w:cs="Times New Roman"/>
          <w:b/>
          <w:bCs/>
          <w:sz w:val="28"/>
          <w:szCs w:val="28"/>
          <w:lang w:val="en-US" w:eastAsia="ru-RU"/>
        </w:rPr>
        <w:t>IV</w:t>
      </w:r>
      <w:r>
        <w:rPr>
          <w:rFonts w:ascii="Times New Roman" w:hAnsi="Times New Roman" w:cs="Times New Roman"/>
          <w:b/>
          <w:bCs/>
          <w:sz w:val="28"/>
          <w:szCs w:val="28"/>
          <w:lang w:eastAsia="ru-RU"/>
        </w:rPr>
        <w:t>. Формы контроля за предоставлением муниципальной услуги</w:t>
      </w:r>
      <w:r>
        <w:rPr>
          <w:rStyle w:val="a6"/>
          <w:rFonts w:ascii="Times New Roman" w:hAnsi="Times New Roman"/>
          <w:b/>
          <w:bCs/>
          <w:sz w:val="28"/>
          <w:szCs w:val="28"/>
          <w:lang w:eastAsia="ru-RU"/>
        </w:rPr>
        <w:footnoteReference w:id="1"/>
      </w:r>
    </w:p>
    <w:p w:rsidR="000F7802" w:rsidRDefault="000F7802" w:rsidP="000F7802">
      <w:pPr>
        <w:autoSpaceDE w:val="0"/>
        <w:spacing w:after="0" w:line="240" w:lineRule="auto"/>
        <w:ind w:firstLine="709"/>
        <w:jc w:val="center"/>
        <w:rPr>
          <w:rFonts w:ascii="Times New Roman" w:hAnsi="Times New Roman" w:cs="Times New Roman"/>
          <w:sz w:val="28"/>
          <w:szCs w:val="28"/>
          <w:lang w:eastAsia="ru-RU"/>
        </w:rPr>
      </w:pPr>
    </w:p>
    <w:p w:rsidR="000F7802" w:rsidRDefault="000F7802" w:rsidP="000F7802">
      <w:pPr>
        <w:tabs>
          <w:tab w:val="left" w:pos="0"/>
        </w:tabs>
        <w:autoSpaceDE w:val="0"/>
        <w:spacing w:after="0" w:line="240" w:lineRule="auto"/>
        <w:ind w:firstLine="709"/>
        <w:jc w:val="both"/>
      </w:pPr>
      <w:r>
        <w:rPr>
          <w:rFonts w:ascii="Times New Roman" w:hAnsi="Times New Roman" w:cs="Times New Roman"/>
          <w:b/>
          <w:bCs/>
          <w:sz w:val="28"/>
          <w:szCs w:val="28"/>
          <w:lang w:eastAsia="ru-RU"/>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lang w:eastAsia="ru-RU"/>
        </w:rPr>
        <w:t xml:space="preserve">Периодичность осуществления текущего контроля устанавливается распоряжением Администрации </w:t>
      </w:r>
      <w:r>
        <w:rPr>
          <w:rFonts w:ascii="Times New Roman" w:hAnsi="Times New Roman" w:cs="Times New Roman"/>
          <w:bCs/>
          <w:sz w:val="28"/>
          <w:szCs w:val="28"/>
        </w:rPr>
        <w:t>Мальковского муниципального образования</w:t>
      </w:r>
      <w:r>
        <w:rPr>
          <w:rFonts w:ascii="Times New Roman" w:hAnsi="Times New Roman" w:cs="Times New Roman"/>
          <w:sz w:val="28"/>
          <w:szCs w:val="28"/>
          <w:lang w:eastAsia="ru-RU"/>
        </w:rPr>
        <w:t>.</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p>
    <w:p w:rsidR="000F7802" w:rsidRDefault="000F7802" w:rsidP="000F7802">
      <w:pPr>
        <w:widowControl w:val="0"/>
        <w:autoSpaceDE w:val="0"/>
        <w:spacing w:after="0" w:line="240" w:lineRule="auto"/>
        <w:ind w:firstLine="709"/>
        <w:jc w:val="both"/>
      </w:pPr>
      <w:r>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7802" w:rsidRDefault="000F7802" w:rsidP="000F7802">
      <w:pPr>
        <w:widowControl w:val="0"/>
        <w:autoSpaceDE w:val="0"/>
        <w:spacing w:after="0" w:line="240" w:lineRule="auto"/>
        <w:ind w:firstLine="709"/>
        <w:jc w:val="both"/>
      </w:pPr>
      <w:r>
        <w:rPr>
          <w:rFonts w:ascii="Times New Roman" w:hAnsi="Times New Roman" w:cs="Times New Roman"/>
          <w:sz w:val="28"/>
          <w:szCs w:val="28"/>
          <w:lang w:eastAsia="ru-RU"/>
        </w:rPr>
        <w:t xml:space="preserve">4.2.1. Администрация организует и осуществляет контроль за предоставлением </w:t>
      </w:r>
      <w:r>
        <w:rPr>
          <w:rFonts w:ascii="Times New Roman" w:hAnsi="Times New Roman" w:cs="Times New Roman"/>
          <w:sz w:val="28"/>
          <w:szCs w:val="28"/>
          <w:lang w:eastAsia="ru-RU"/>
        </w:rPr>
        <w:lastRenderedPageBreak/>
        <w:t>муниципальной услуги.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F7802" w:rsidRDefault="000F7802" w:rsidP="000F7802">
      <w:pPr>
        <w:widowControl w:val="0"/>
        <w:autoSpaceDE w:val="0"/>
        <w:spacing w:after="0" w:line="240" w:lineRule="auto"/>
        <w:ind w:firstLine="709"/>
        <w:jc w:val="both"/>
        <w:textAlignment w:val="top"/>
      </w:pPr>
      <w:r>
        <w:rPr>
          <w:rFonts w:ascii="Times New Roman" w:hAnsi="Times New Roman" w:cs="Times New Roman"/>
          <w:sz w:val="28"/>
          <w:szCs w:val="28"/>
          <w:lang w:eastAsia="ru-RU"/>
        </w:rPr>
        <w:t>4.2.2. Проверки полноты и качества предоставления муниципальной услуги осуществляются на основании распоряжения Администрации Мальковского муниципального образования.</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709"/>
        <w:jc w:val="center"/>
      </w:pPr>
      <w:r>
        <w:rPr>
          <w:rFonts w:ascii="Times New Roman" w:hAnsi="Times New Roman" w:cs="Times New Roman"/>
          <w:b/>
          <w:bCs/>
          <w:sz w:val="28"/>
          <w:szCs w:val="28"/>
          <w:lang w:val="en-US" w:eastAsia="ru-RU"/>
        </w:rPr>
        <w:t>V</w:t>
      </w:r>
      <w:r>
        <w:rPr>
          <w:rFonts w:ascii="Times New Roman" w:hAnsi="Times New Roman" w:cs="Times New Roman"/>
          <w:b/>
          <w:bCs/>
          <w:sz w:val="28"/>
          <w:szCs w:val="28"/>
          <w:lang w:eastAsia="ru-RU"/>
        </w:rPr>
        <w:t>. Досудебный (внесудебный) порядок обжалования</w:t>
      </w:r>
    </w:p>
    <w:p w:rsidR="000F7802" w:rsidRDefault="000F7802" w:rsidP="000F7802">
      <w:pPr>
        <w:widowControl w:val="0"/>
        <w:autoSpaceDE w:val="0"/>
        <w:spacing w:after="0" w:line="240" w:lineRule="auto"/>
        <w:ind w:firstLine="709"/>
        <w:jc w:val="center"/>
      </w:pPr>
      <w:r>
        <w:rPr>
          <w:rFonts w:ascii="Times New Roman" w:hAnsi="Times New Roman" w:cs="Times New Roman"/>
          <w:b/>
          <w:bCs/>
          <w:sz w:val="28"/>
          <w:szCs w:val="28"/>
          <w:lang w:eastAsia="ru-RU"/>
        </w:rPr>
        <w:t>решений и действий (</w:t>
      </w:r>
      <w:r>
        <w:rPr>
          <w:rFonts w:ascii="Times New Roman" w:hAnsi="Times New Roman" w:cs="Times New Roman"/>
          <w:b/>
          <w:sz w:val="28"/>
          <w:szCs w:val="28"/>
        </w:rPr>
        <w:t>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F7802" w:rsidRDefault="000F7802" w:rsidP="000F7802">
      <w:pPr>
        <w:widowControl w:val="0"/>
        <w:autoSpaceDE w:val="0"/>
        <w:spacing w:after="0" w:line="240" w:lineRule="auto"/>
        <w:ind w:firstLine="709"/>
        <w:jc w:val="both"/>
        <w:rPr>
          <w:rFonts w:ascii="Times New Roman" w:hAnsi="Times New Roman" w:cs="Times New Roman"/>
          <w:bCs/>
          <w:kern w:val="3"/>
          <w:sz w:val="28"/>
          <w:szCs w:val="28"/>
          <w:lang w:eastAsia="ru-RU"/>
        </w:rPr>
      </w:pPr>
    </w:p>
    <w:p w:rsidR="000F7802" w:rsidRDefault="000F7802" w:rsidP="000F7802">
      <w:pPr>
        <w:widowControl w:val="0"/>
        <w:autoSpaceDE w:val="0"/>
        <w:spacing w:after="0" w:line="240" w:lineRule="auto"/>
        <w:ind w:firstLine="709"/>
        <w:jc w:val="both"/>
        <w:rPr>
          <w:rFonts w:ascii="Times New Roman" w:hAnsi="Times New Roman" w:cs="Times New Roman"/>
          <w:bCs/>
          <w:kern w:val="3"/>
          <w:sz w:val="28"/>
          <w:szCs w:val="28"/>
          <w:lang w:eastAsia="ru-RU"/>
        </w:rPr>
      </w:pPr>
      <w:r>
        <w:rPr>
          <w:rFonts w:ascii="Times New Roman" w:hAnsi="Times New Roman" w:cs="Times New Roman"/>
          <w:bCs/>
          <w:kern w:val="3"/>
          <w:sz w:val="28"/>
          <w:szCs w:val="28"/>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0F7802" w:rsidRDefault="000F7802" w:rsidP="000F7802">
      <w:pPr>
        <w:widowControl w:val="0"/>
        <w:autoSpaceDE w:val="0"/>
        <w:spacing w:after="0" w:line="240" w:lineRule="auto"/>
        <w:ind w:firstLine="709"/>
        <w:jc w:val="both"/>
      </w:pPr>
      <w:r>
        <w:rPr>
          <w:rFonts w:ascii="Times New Roman" w:hAnsi="Times New Roman" w:cs="Times New Roman"/>
          <w:bCs/>
          <w:kern w:val="3"/>
          <w:sz w:val="28"/>
          <w:szCs w:val="28"/>
          <w:lang w:eastAsia="ru-RU"/>
        </w:rPr>
        <w:t>5.2. </w:t>
      </w:r>
      <w:r>
        <w:rPr>
          <w:rFonts w:ascii="Times New Roman" w:eastAsia="Arial" w:hAnsi="Times New Roman" w:cs="Times New Roman"/>
          <w:bCs/>
          <w:color w:val="000000"/>
          <w:kern w:val="3"/>
          <w:sz w:val="28"/>
          <w:szCs w:val="28"/>
          <w:shd w:val="clear" w:color="auto" w:fill="FFFFFF"/>
          <w:lang w:eastAsia="ru-RU"/>
        </w:rPr>
        <w:t> </w:t>
      </w:r>
      <w:r>
        <w:rPr>
          <w:rFonts w:ascii="Times New Roman" w:eastAsia="Arial" w:hAnsi="Times New Roman" w:cs="Times New Roman"/>
          <w:bCs/>
          <w:color w:val="000000"/>
          <w:kern w:val="3"/>
          <w:sz w:val="28"/>
          <w:szCs w:val="28"/>
          <w:lang w:eastAsia="ru-RU"/>
        </w:rPr>
        <w:t xml:space="preserve">Жалоба может быть адресована должностным лицам, уполномоченным на ее </w:t>
      </w:r>
      <w:r>
        <w:rPr>
          <w:rFonts w:ascii="Times New Roman" w:eastAsia="Arial" w:hAnsi="Times New Roman" w:cs="Times New Roman"/>
          <w:sz w:val="28"/>
          <w:szCs w:val="28"/>
        </w:rPr>
        <w:t>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0F7802" w:rsidRDefault="000F7802" w:rsidP="000F7802">
      <w:pPr>
        <w:widowControl w:val="0"/>
        <w:autoSpaceDE w:val="0"/>
        <w:spacing w:after="0" w:line="240" w:lineRule="auto"/>
        <w:ind w:firstLine="709"/>
        <w:jc w:val="both"/>
      </w:pPr>
      <w:r>
        <w:rPr>
          <w:rFonts w:ascii="Times New Roman" w:hAnsi="Times New Roman" w:cs="Times New Roman"/>
          <w:bCs/>
          <w:kern w:val="3"/>
          <w:sz w:val="28"/>
          <w:szCs w:val="28"/>
          <w:lang w:eastAsia="ru-RU"/>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0F7802" w:rsidRDefault="000F7802" w:rsidP="000F7802">
      <w:pPr>
        <w:widowControl w:val="0"/>
        <w:autoSpaceDE w:val="0"/>
        <w:spacing w:after="0" w:line="240" w:lineRule="auto"/>
        <w:ind w:firstLine="709"/>
        <w:jc w:val="both"/>
        <w:rPr>
          <w:rFonts w:ascii="Times New Roman" w:hAnsi="Times New Roman" w:cs="Times New Roman"/>
          <w:bCs/>
          <w:kern w:val="3"/>
          <w:sz w:val="28"/>
          <w:szCs w:val="28"/>
          <w:lang w:eastAsia="ru-RU"/>
        </w:rPr>
      </w:pPr>
      <w:r>
        <w:rPr>
          <w:rFonts w:ascii="Times New Roman" w:hAnsi="Times New Roman" w:cs="Times New Roman"/>
          <w:bCs/>
          <w:kern w:val="3"/>
          <w:sz w:val="28"/>
          <w:szCs w:val="28"/>
          <w:lang w:eastAsia="ru-RU"/>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0F7802" w:rsidRDefault="000F7802" w:rsidP="000F7802">
      <w:pPr>
        <w:widowControl w:val="0"/>
        <w:autoSpaceDE w:val="0"/>
        <w:spacing w:after="0" w:line="240" w:lineRule="auto"/>
        <w:ind w:firstLine="709"/>
        <w:jc w:val="both"/>
        <w:rPr>
          <w:rFonts w:ascii="Times New Roman" w:hAnsi="Times New Roman" w:cs="Times New Roman"/>
          <w:bCs/>
          <w:kern w:val="3"/>
          <w:sz w:val="28"/>
          <w:szCs w:val="28"/>
          <w:lang w:eastAsia="ru-RU"/>
        </w:rPr>
      </w:pPr>
      <w:r>
        <w:rPr>
          <w:rFonts w:ascii="Times New Roman" w:hAnsi="Times New Roman" w:cs="Times New Roman"/>
          <w:bCs/>
          <w:kern w:val="3"/>
          <w:sz w:val="28"/>
          <w:szCs w:val="28"/>
          <w:lang w:eastAsia="ru-RU"/>
        </w:rPr>
        <w:t>в) директору МФЦ на решения и (или) действия (бездействие) сотрудников МФЦ.</w:t>
      </w:r>
    </w:p>
    <w:p w:rsidR="000F7802" w:rsidRDefault="000F7802" w:rsidP="000F7802">
      <w:pPr>
        <w:widowControl w:val="0"/>
        <w:autoSpaceDE w:val="0"/>
        <w:spacing w:after="0" w:line="240" w:lineRule="auto"/>
        <w:ind w:firstLine="709"/>
        <w:jc w:val="both"/>
      </w:pPr>
      <w:r>
        <w:rPr>
          <w:rFonts w:ascii="Times New Roman" w:hAnsi="Times New Roman" w:cs="Times New Roman"/>
          <w:bCs/>
          <w:kern w:val="3"/>
          <w:sz w:val="28"/>
          <w:szCs w:val="28"/>
          <w:lang w:eastAsia="ru-RU"/>
        </w:rPr>
        <w:t xml:space="preserve">5.3. Информация о порядке подачи и рассмотрения жалобы размещается на официальном сайте Администрации  в сети «Интернет», </w:t>
      </w:r>
      <w:r>
        <w:rPr>
          <w:rFonts w:ascii="Times New Roman" w:hAnsi="Times New Roman" w:cs="Times New Roman"/>
          <w:kern w:val="3"/>
          <w:sz w:val="28"/>
          <w:szCs w:val="28"/>
        </w:rPr>
        <w:t>Едином портале</w:t>
      </w:r>
      <w:r>
        <w:rPr>
          <w:rFonts w:ascii="Times New Roman" w:hAnsi="Times New Roman" w:cs="Times New Roman"/>
          <w:bCs/>
          <w:kern w:val="3"/>
          <w:sz w:val="28"/>
          <w:szCs w:val="28"/>
          <w:lang w:eastAsia="ru-RU"/>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F7802" w:rsidRDefault="000F7802" w:rsidP="000F7802">
      <w:pPr>
        <w:widowControl w:val="0"/>
        <w:autoSpaceDE w:val="0"/>
        <w:spacing w:after="0" w:line="240" w:lineRule="auto"/>
        <w:ind w:firstLine="709"/>
        <w:jc w:val="both"/>
        <w:rPr>
          <w:rFonts w:ascii="Times New Roman" w:hAnsi="Times New Roman" w:cs="Times New Roman"/>
          <w:bCs/>
          <w:kern w:val="3"/>
          <w:sz w:val="28"/>
          <w:szCs w:val="28"/>
          <w:lang w:eastAsia="ru-RU"/>
        </w:rPr>
      </w:pPr>
      <w:r>
        <w:rPr>
          <w:rFonts w:ascii="Times New Roman" w:hAnsi="Times New Roman" w:cs="Times New Roman"/>
          <w:bCs/>
          <w:kern w:val="3"/>
          <w:sz w:val="28"/>
          <w:szCs w:val="28"/>
          <w:lang w:eastAsia="ru-RU"/>
        </w:rPr>
        <w:t xml:space="preserve">5.4. Порядок досудебного (внесудебного) обжалования решений и действий (бездействия) органа, предоставляющего муниципальную услугу, а также его </w:t>
      </w:r>
      <w:r>
        <w:rPr>
          <w:rFonts w:ascii="Times New Roman" w:hAnsi="Times New Roman" w:cs="Times New Roman"/>
          <w:bCs/>
          <w:kern w:val="3"/>
          <w:sz w:val="28"/>
          <w:szCs w:val="28"/>
          <w:lang w:eastAsia="ru-RU"/>
        </w:rPr>
        <w:lastRenderedPageBreak/>
        <w:t>должностных лиц регулируется следующими нормативными правовыми актами:</w:t>
      </w:r>
    </w:p>
    <w:p w:rsidR="000F7802" w:rsidRDefault="000F7802" w:rsidP="000F7802">
      <w:pPr>
        <w:widowControl w:val="0"/>
        <w:autoSpaceDE w:val="0"/>
        <w:spacing w:after="0" w:line="240" w:lineRule="auto"/>
        <w:ind w:firstLine="709"/>
        <w:jc w:val="both"/>
        <w:rPr>
          <w:rFonts w:ascii="Times New Roman" w:hAnsi="Times New Roman" w:cs="Times New Roman"/>
          <w:bCs/>
          <w:kern w:val="3"/>
          <w:sz w:val="28"/>
          <w:szCs w:val="28"/>
          <w:lang w:eastAsia="ru-RU"/>
        </w:rPr>
      </w:pPr>
      <w:r>
        <w:rPr>
          <w:rFonts w:ascii="Times New Roman" w:hAnsi="Times New Roman" w:cs="Times New Roman"/>
          <w:bCs/>
          <w:kern w:val="3"/>
          <w:sz w:val="28"/>
          <w:szCs w:val="28"/>
          <w:lang w:eastAsia="ru-RU"/>
        </w:rPr>
        <w:t>Федеральным законом от 27.07.2010 № 210-ФЗ «Об организации предоставления государственных и муниципальных услуг».</w:t>
      </w:r>
    </w:p>
    <w:p w:rsidR="000F7802" w:rsidRDefault="000F7802" w:rsidP="000F7802">
      <w:pPr>
        <w:widowControl w:val="0"/>
        <w:autoSpaceDE w:val="0"/>
        <w:spacing w:after="0" w:line="240" w:lineRule="auto"/>
        <w:ind w:firstLine="709"/>
        <w:jc w:val="both"/>
        <w:rPr>
          <w:rFonts w:ascii="Times New Roman" w:hAnsi="Times New Roman" w:cs="Times New Roman"/>
          <w:sz w:val="28"/>
          <w:szCs w:val="28"/>
        </w:rPr>
      </w:pPr>
    </w:p>
    <w:p w:rsidR="000F7802" w:rsidRDefault="000F7802" w:rsidP="000F7802">
      <w:pPr>
        <w:widowControl w:val="0"/>
        <w:autoSpaceDE w:val="0"/>
        <w:spacing w:after="0" w:line="240" w:lineRule="auto"/>
        <w:ind w:firstLine="709"/>
        <w:jc w:val="right"/>
        <w:rPr>
          <w:rFonts w:ascii="Times New Roman" w:hAnsi="Times New Roman" w:cs="Times New Roman"/>
          <w:sz w:val="28"/>
          <w:szCs w:val="28"/>
        </w:rPr>
      </w:pPr>
    </w:p>
    <w:p w:rsidR="000F7802" w:rsidRDefault="000F7802" w:rsidP="000F7802">
      <w:pPr>
        <w:pageBreakBefore/>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0F7802" w:rsidRDefault="000F7802" w:rsidP="000F7802">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F7802" w:rsidRDefault="000F7802" w:rsidP="000F7802">
      <w:pPr>
        <w:spacing w:after="0" w:line="240" w:lineRule="auto"/>
        <w:ind w:left="5103"/>
        <w:rPr>
          <w:rFonts w:ascii="Times New Roman" w:hAnsi="Times New Roman" w:cs="Times New Roman"/>
          <w:sz w:val="28"/>
          <w:szCs w:val="28"/>
        </w:rPr>
      </w:pPr>
    </w:p>
    <w:p w:rsidR="000F7802" w:rsidRDefault="000F7802" w:rsidP="000F7802">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В  Администрацию Мальковского муниципального образования</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0F7802" w:rsidRDefault="000F7802" w:rsidP="000F7802">
      <w:pPr>
        <w:pStyle w:val="ConsPlusNonformat"/>
      </w:pPr>
      <w:r>
        <w:rPr>
          <w:rFonts w:ascii="Times New Roman" w:hAnsi="Times New Roman" w:cs="Times New Roman"/>
          <w:sz w:val="28"/>
          <w:szCs w:val="28"/>
        </w:rPr>
        <w:t xml:space="preserve">                                                             </w:t>
      </w:r>
      <w:r>
        <w:rPr>
          <w:rFonts w:ascii="Times New Roman" w:hAnsi="Times New Roman" w:cs="Times New Roman"/>
          <w:b/>
          <w:bCs/>
          <w:sz w:val="28"/>
          <w:szCs w:val="28"/>
        </w:rPr>
        <w:t xml:space="preserve"> ЗАЯВЛЕНИЕ</w:t>
      </w:r>
    </w:p>
    <w:p w:rsidR="000F7802" w:rsidRDefault="000F7802" w:rsidP="000F7802">
      <w:pPr>
        <w:pStyle w:val="ConsPlusNonformat"/>
        <w:rPr>
          <w:rFonts w:ascii="Times New Roman" w:hAnsi="Times New Roman" w:cs="Times New Roman"/>
          <w:b/>
          <w:bCs/>
          <w:sz w:val="28"/>
          <w:szCs w:val="28"/>
        </w:rPr>
      </w:pPr>
      <w:r>
        <w:rPr>
          <w:rFonts w:ascii="Times New Roman" w:hAnsi="Times New Roman" w:cs="Times New Roman"/>
          <w:b/>
          <w:bCs/>
          <w:sz w:val="28"/>
          <w:szCs w:val="28"/>
        </w:rPr>
        <w:t xml:space="preserve">                                                     о переводе помещения</w:t>
      </w:r>
    </w:p>
    <w:p w:rsidR="000F7802" w:rsidRDefault="000F7802" w:rsidP="000F78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ind w:left="340"/>
        <w:jc w:val="center"/>
        <w:rPr>
          <w:rFonts w:ascii="Times New Roman" w:hAnsi="Times New Roman" w:cs="Times New Roman"/>
          <w:sz w:val="28"/>
          <w:szCs w:val="28"/>
        </w:rPr>
      </w:pPr>
      <w:r>
        <w:rPr>
          <w:rFonts w:ascii="Times New Roman" w:hAnsi="Times New Roman" w:cs="Times New Roman"/>
          <w:sz w:val="28"/>
          <w:szCs w:val="28"/>
        </w:rPr>
        <w:t>(собственник помещения в многоквартирном доме, либо собственники помещения</w:t>
      </w: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многоквартирном доме, находящегося в общей собственности двух и более лиц, в случае, если ни</w:t>
      </w: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 из собственников либо иных лиц не уполномочен в установленном порядке представлять их интересы)</w:t>
      </w: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tabs>
          <w:tab w:val="left" w:pos="-6"/>
        </w:tabs>
        <w:spacing w:after="0" w:line="240" w:lineRule="auto"/>
        <w:jc w:val="both"/>
      </w:pPr>
      <w:r>
        <w:rPr>
          <w:rFonts w:ascii="Times New Roman" w:hAnsi="Times New Roman" w:cs="Times New Roman"/>
          <w:sz w:val="28"/>
          <w:szCs w:val="28"/>
          <w:u w:val="single"/>
        </w:rPr>
        <w:t>Примечание.</w:t>
      </w:r>
      <w:r>
        <w:rPr>
          <w:rFonts w:ascii="Times New Roman" w:hAnsi="Times New Roman" w:cs="Times New Roman"/>
          <w:sz w:val="28"/>
          <w:szCs w:val="28"/>
        </w:rPr>
        <w:t xml:space="preserve"> 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F7802" w:rsidRDefault="000F7802" w:rsidP="000F7802">
      <w:pPr>
        <w:tabs>
          <w:tab w:val="left" w:pos="-6"/>
        </w:tabs>
        <w:spacing w:after="0" w:line="240" w:lineRule="auto"/>
        <w:jc w:val="both"/>
      </w:pPr>
      <w:r>
        <w:rPr>
          <w:rFonts w:ascii="Times New Roman" w:hAnsi="Times New Roman" w:cs="Times New Roman"/>
          <w:sz w:val="28"/>
          <w:szCs w:val="28"/>
        </w:rPr>
        <w:t>Для юридических лиц указываются: наименование, организационно-правовая форма, ИНН или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Pr>
          <w:rFonts w:ascii="Times New Roman" w:hAnsi="Times New Roman" w:cs="Times New Roman"/>
          <w:sz w:val="28"/>
          <w:szCs w:val="28"/>
          <w:u w:val="single"/>
        </w:rPr>
        <w:t>.</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Прошу разрешить перевод помещения, находящегося по адресу:</w:t>
      </w: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(указывается полный адрес: субъект Российской Федерации, муниципальное образование,</w:t>
      </w: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поселение, улица, дом, корпус, строение, квартира (комната), подъезд, этаж)</w:t>
      </w:r>
    </w:p>
    <w:p w:rsidR="000F7802" w:rsidRDefault="000F7802" w:rsidP="000F7802">
      <w:pPr>
        <w:spacing w:after="0" w:line="240" w:lineRule="auto"/>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rPr>
          <w:rFonts w:ascii="Times New Roman" w:hAnsi="Times New Roman" w:cs="Times New Roman"/>
          <w:sz w:val="28"/>
          <w:szCs w:val="28"/>
        </w:rPr>
      </w:pPr>
    </w:p>
    <w:p w:rsidR="000F7802" w:rsidRDefault="000F7802" w:rsidP="000F7802">
      <w:pPr>
        <w:pStyle w:val="ConsPlusNonformat"/>
      </w:pPr>
      <w:r>
        <w:rPr>
          <w:rFonts w:ascii="Times New Roman" w:hAnsi="Times New Roman" w:cs="Times New Roman"/>
          <w:sz w:val="28"/>
          <w:szCs w:val="28"/>
        </w:rPr>
        <w:t xml:space="preserve">из </w:t>
      </w:r>
      <w:r>
        <w:rPr>
          <w:rFonts w:ascii="Times New Roman" w:hAnsi="Times New Roman" w:cs="Times New Roman"/>
          <w:sz w:val="28"/>
          <w:szCs w:val="28"/>
          <w:u w:val="single"/>
        </w:rPr>
        <w:t>жилого (нежилого)  в  нежилое  (жилое)</w:t>
      </w:r>
      <w:r>
        <w:rPr>
          <w:rFonts w:ascii="Times New Roman" w:hAnsi="Times New Roman" w:cs="Times New Roman"/>
          <w:sz w:val="28"/>
          <w:szCs w:val="28"/>
        </w:rPr>
        <w:t xml:space="preserve"> в  целях использования помещения в качестве</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(ненужное  зачеркнуть)  </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(вид использования помещения)</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(указывается перечень необходимых работ по ремонту, реконструкции, реставрации помещения)</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0F7802" w:rsidRDefault="000F7802" w:rsidP="000F7802">
      <w:pPr>
        <w:pStyle w:val="ConsPlusNonformat"/>
        <w:rPr>
          <w:rFonts w:ascii="Times New Roman" w:hAnsi="Times New Roman" w:cs="Times New Roman"/>
          <w:sz w:val="28"/>
          <w:szCs w:val="28"/>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0F7802" w:rsidTr="00954649">
        <w:tblPrEx>
          <w:tblCellMar>
            <w:top w:w="0" w:type="dxa"/>
            <w:bottom w:w="0" w:type="dxa"/>
          </w:tblCellMar>
        </w:tblPrEx>
        <w:tc>
          <w:tcPr>
            <w:tcW w:w="6124" w:type="dxa"/>
            <w:gridSpan w:val="10"/>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Срок производства ремонтно-строительных работ с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283" w:type="dxa"/>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928" w:type="dxa"/>
            <w:gridSpan w:val="3"/>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537" w:type="dxa"/>
            <w:shd w:val="clear" w:color="auto" w:fill="auto"/>
            <w:tcMar>
              <w:top w:w="0" w:type="dxa"/>
              <w:left w:w="28" w:type="dxa"/>
              <w:bottom w:w="0" w:type="dxa"/>
              <w:right w:w="28" w:type="dxa"/>
            </w:tcMar>
            <w:vAlign w:val="bottom"/>
          </w:tcPr>
          <w:p w:rsidR="000F7802" w:rsidRDefault="000F7802" w:rsidP="0095464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425" w:type="dxa"/>
            <w:gridSpan w:val="2"/>
            <w:shd w:val="clear" w:color="auto" w:fill="auto"/>
            <w:tcMar>
              <w:top w:w="0" w:type="dxa"/>
              <w:left w:w="28" w:type="dxa"/>
              <w:bottom w:w="0" w:type="dxa"/>
              <w:right w:w="28" w:type="dxa"/>
            </w:tcMar>
            <w:vAlign w:val="bottom"/>
          </w:tcPr>
          <w:p w:rsidR="000F7802" w:rsidRDefault="000F7802" w:rsidP="00954649">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r>
      <w:tr w:rsidR="000F7802" w:rsidTr="00954649">
        <w:tblPrEx>
          <w:tblCellMar>
            <w:top w:w="0" w:type="dxa"/>
            <w:bottom w:w="0" w:type="dxa"/>
          </w:tblCellMar>
        </w:tblPrEx>
        <w:tc>
          <w:tcPr>
            <w:tcW w:w="510" w:type="dxa"/>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по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283" w:type="dxa"/>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537" w:type="dxa"/>
            <w:shd w:val="clear" w:color="auto" w:fill="auto"/>
            <w:tcMar>
              <w:top w:w="0" w:type="dxa"/>
              <w:left w:w="28" w:type="dxa"/>
              <w:bottom w:w="0" w:type="dxa"/>
              <w:right w:w="28" w:type="dxa"/>
            </w:tcMar>
            <w:vAlign w:val="bottom"/>
          </w:tcPr>
          <w:p w:rsidR="000F7802" w:rsidRDefault="000F7802" w:rsidP="0095464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425" w:type="dxa"/>
            <w:shd w:val="clear" w:color="auto" w:fill="auto"/>
            <w:tcMar>
              <w:top w:w="0" w:type="dxa"/>
              <w:left w:w="28" w:type="dxa"/>
              <w:bottom w:w="0" w:type="dxa"/>
              <w:right w:w="28" w:type="dxa"/>
            </w:tcMar>
            <w:vAlign w:val="bottom"/>
          </w:tcPr>
          <w:p w:rsidR="000F7802" w:rsidRDefault="000F7802" w:rsidP="00954649">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c>
          <w:tcPr>
            <w:tcW w:w="1591" w:type="dxa"/>
            <w:gridSpan w:val="2"/>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56"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511"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283"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851"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480"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597"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537"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283"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229"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c>
          <w:tcPr>
            <w:tcW w:w="196" w:type="dxa"/>
            <w:shd w:val="clear" w:color="auto" w:fill="auto"/>
            <w:tcMar>
              <w:top w:w="0" w:type="dxa"/>
              <w:left w:w="0" w:type="dxa"/>
              <w:bottom w:w="0" w:type="dxa"/>
              <w:right w:w="0" w:type="dxa"/>
            </w:tcMar>
          </w:tcPr>
          <w:p w:rsidR="000F7802" w:rsidRDefault="000F7802" w:rsidP="00954649">
            <w:pPr>
              <w:spacing w:after="0" w:line="240" w:lineRule="auto"/>
              <w:ind w:left="57"/>
              <w:rPr>
                <w:rFonts w:ascii="Times New Roman" w:hAnsi="Times New Roman" w:cs="Times New Roman"/>
                <w:sz w:val="28"/>
                <w:szCs w:val="28"/>
              </w:rPr>
            </w:pPr>
          </w:p>
        </w:tc>
      </w:tr>
      <w:tr w:rsidR="000F7802" w:rsidTr="00954649">
        <w:tblPrEx>
          <w:tblCellMar>
            <w:top w:w="0" w:type="dxa"/>
            <w:bottom w:w="0" w:type="dxa"/>
          </w:tblCellMar>
        </w:tblPrEx>
        <w:tc>
          <w:tcPr>
            <w:tcW w:w="6180" w:type="dxa"/>
            <w:gridSpan w:val="11"/>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Режим производства ремонтно-строительных работ с</w:t>
            </w:r>
          </w:p>
        </w:tc>
        <w:tc>
          <w:tcPr>
            <w:tcW w:w="1645" w:type="dxa"/>
            <w:gridSpan w:val="3"/>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480" w:type="dxa"/>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w:t>
            </w:r>
          </w:p>
        </w:tc>
        <w:tc>
          <w:tcPr>
            <w:tcW w:w="1646" w:type="dxa"/>
            <w:gridSpan w:val="4"/>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196" w:type="dxa"/>
            <w:shd w:val="clear" w:color="auto" w:fill="auto"/>
            <w:tcMar>
              <w:top w:w="0" w:type="dxa"/>
              <w:left w:w="0" w:type="dxa"/>
              <w:bottom w:w="0" w:type="dxa"/>
              <w:right w:w="0" w:type="dxa"/>
            </w:tcMar>
          </w:tcPr>
          <w:p w:rsidR="000F7802" w:rsidRDefault="000F7802" w:rsidP="00954649">
            <w:pPr>
              <w:spacing w:after="0" w:line="240" w:lineRule="auto"/>
              <w:jc w:val="center"/>
              <w:rPr>
                <w:rFonts w:ascii="Times New Roman" w:hAnsi="Times New Roman" w:cs="Times New Roman"/>
                <w:sz w:val="28"/>
                <w:szCs w:val="28"/>
              </w:rPr>
            </w:pPr>
          </w:p>
        </w:tc>
      </w:tr>
      <w:tr w:rsidR="000F7802" w:rsidTr="00954649">
        <w:tblPrEx>
          <w:tblCellMar>
            <w:top w:w="0" w:type="dxa"/>
            <w:bottom w:w="0" w:type="dxa"/>
          </w:tblCellMar>
        </w:tblPrEx>
        <w:tc>
          <w:tcPr>
            <w:tcW w:w="1020" w:type="dxa"/>
            <w:gridSpan w:val="2"/>
            <w:shd w:val="clear" w:color="auto" w:fill="auto"/>
            <w:tcMar>
              <w:top w:w="55" w:type="dxa"/>
              <w:left w:w="55" w:type="dxa"/>
              <w:bottom w:w="55" w:type="dxa"/>
              <w:right w:w="55" w:type="dxa"/>
            </w:tcMar>
            <w:vAlign w:val="bottom"/>
          </w:tcPr>
          <w:p w:rsidR="000F7802" w:rsidRDefault="000F7802" w:rsidP="00954649">
            <w:pPr>
              <w:tabs>
                <w:tab w:val="center" w:pos="2127"/>
                <w:tab w:val="left" w:pos="3544"/>
              </w:tabs>
              <w:spacing w:after="0" w:line="240" w:lineRule="auto"/>
              <w:rPr>
                <w:rFonts w:ascii="Times New Roman" w:hAnsi="Times New Roman" w:cs="Times New Roman"/>
                <w:sz w:val="28"/>
                <w:szCs w:val="28"/>
              </w:rPr>
            </w:pPr>
            <w:r>
              <w:rPr>
                <w:rFonts w:ascii="Times New Roman" w:hAnsi="Times New Roman" w:cs="Times New Roman"/>
                <w:sz w:val="28"/>
                <w:szCs w:val="28"/>
              </w:rPr>
              <w:t>часов  в</w:t>
            </w:r>
          </w:p>
        </w:tc>
        <w:tc>
          <w:tcPr>
            <w:tcW w:w="4485" w:type="dxa"/>
            <w:gridSpan w:val="7"/>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tabs>
                <w:tab w:val="center" w:pos="2127"/>
                <w:tab w:val="left" w:pos="3544"/>
              </w:tabs>
              <w:spacing w:after="0" w:line="240" w:lineRule="auto"/>
              <w:rPr>
                <w:rFonts w:ascii="Times New Roman" w:hAnsi="Times New Roman" w:cs="Times New Roman"/>
                <w:sz w:val="28"/>
                <w:szCs w:val="28"/>
              </w:rPr>
            </w:pPr>
          </w:p>
        </w:tc>
        <w:tc>
          <w:tcPr>
            <w:tcW w:w="4446" w:type="dxa"/>
            <w:gridSpan w:val="10"/>
            <w:shd w:val="clear" w:color="auto" w:fill="auto"/>
            <w:tcMar>
              <w:top w:w="55" w:type="dxa"/>
              <w:left w:w="55" w:type="dxa"/>
              <w:bottom w:w="55" w:type="dxa"/>
              <w:right w:w="55" w:type="dxa"/>
            </w:tcMar>
            <w:vAlign w:val="bottom"/>
          </w:tcPr>
          <w:p w:rsidR="000F7802" w:rsidRDefault="000F7802" w:rsidP="00954649">
            <w:pPr>
              <w:tabs>
                <w:tab w:val="center" w:pos="2127"/>
                <w:tab w:val="left" w:pos="3544"/>
              </w:tabs>
              <w:spacing w:after="0" w:line="240" w:lineRule="auto"/>
              <w:rPr>
                <w:rFonts w:ascii="Times New Roman" w:hAnsi="Times New Roman" w:cs="Times New Roman"/>
                <w:sz w:val="28"/>
                <w:szCs w:val="28"/>
              </w:rPr>
            </w:pPr>
            <w:r>
              <w:rPr>
                <w:rFonts w:ascii="Times New Roman" w:hAnsi="Times New Roman" w:cs="Times New Roman"/>
                <w:sz w:val="28"/>
                <w:szCs w:val="28"/>
              </w:rPr>
              <w:t>дни.</w:t>
            </w:r>
          </w:p>
        </w:tc>
        <w:tc>
          <w:tcPr>
            <w:tcW w:w="196" w:type="dxa"/>
            <w:vMerge w:val="restart"/>
            <w:shd w:val="clear" w:color="auto" w:fill="auto"/>
            <w:tcMar>
              <w:top w:w="0" w:type="dxa"/>
              <w:left w:w="0" w:type="dxa"/>
              <w:bottom w:w="0" w:type="dxa"/>
              <w:right w:w="0" w:type="dxa"/>
            </w:tcMar>
          </w:tcPr>
          <w:p w:rsidR="000F7802" w:rsidRDefault="000F7802" w:rsidP="00954649">
            <w:pPr>
              <w:spacing w:after="0" w:line="240" w:lineRule="auto"/>
              <w:jc w:val="center"/>
              <w:rPr>
                <w:rFonts w:ascii="Times New Roman" w:hAnsi="Times New Roman" w:cs="Times New Roman"/>
                <w:sz w:val="28"/>
                <w:szCs w:val="28"/>
              </w:rPr>
            </w:pPr>
          </w:p>
        </w:tc>
      </w:tr>
      <w:tr w:rsidR="000F7802" w:rsidTr="00954649">
        <w:tblPrEx>
          <w:tblCellMar>
            <w:top w:w="0" w:type="dxa"/>
            <w:bottom w:w="0" w:type="dxa"/>
          </w:tblCellMar>
        </w:tblPrEx>
        <w:tc>
          <w:tcPr>
            <w:tcW w:w="9951" w:type="dxa"/>
            <w:gridSpan w:val="19"/>
            <w:shd w:val="clear" w:color="auto" w:fill="auto"/>
            <w:tcMar>
              <w:top w:w="55" w:type="dxa"/>
              <w:left w:w="55" w:type="dxa"/>
              <w:bottom w:w="55" w:type="dxa"/>
              <w:right w:w="55" w:type="dxa"/>
            </w:tcMar>
            <w:vAlign w:val="bottom"/>
          </w:tcPr>
          <w:p w:rsidR="000F7802" w:rsidRDefault="000F7802" w:rsidP="00954649">
            <w:pPr>
              <w:tabs>
                <w:tab w:val="center" w:pos="2127"/>
                <w:tab w:val="left" w:pos="354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(выходные/рабочие)</w:t>
            </w:r>
          </w:p>
        </w:tc>
        <w:tc>
          <w:tcPr>
            <w:tcW w:w="196" w:type="dxa"/>
            <w:vMerge/>
            <w:shd w:val="clear" w:color="auto" w:fill="auto"/>
            <w:tcMar>
              <w:top w:w="0" w:type="dxa"/>
              <w:left w:w="0" w:type="dxa"/>
              <w:bottom w:w="0" w:type="dxa"/>
              <w:right w:w="0" w:type="dxa"/>
            </w:tcMa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r>
    </w:tbl>
    <w:p w:rsidR="000F7802" w:rsidRDefault="000F7802" w:rsidP="000F7802">
      <w:pPr>
        <w:pStyle w:val="ConsPlusNonformat"/>
        <w:rPr>
          <w:rFonts w:ascii="Times New Roman" w:hAnsi="Times New Roman" w:cs="Times New Roman"/>
          <w:sz w:val="28"/>
          <w:szCs w:val="28"/>
          <w:u w:val="single"/>
        </w:rPr>
      </w:pPr>
      <w:r>
        <w:rPr>
          <w:rFonts w:ascii="Times New Roman" w:hAnsi="Times New Roman" w:cs="Times New Roman"/>
          <w:sz w:val="28"/>
          <w:szCs w:val="28"/>
          <w:u w:val="single"/>
        </w:rPr>
        <w:t>Обязуюсь:</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осуществить  ремонтно-строительные  работы  в  соответствии  с проектом (проектной документацией);</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осуществить работы в установленные сроки и с соблюдением согласованного режима проведения работ.</w:t>
      </w:r>
    </w:p>
    <w:p w:rsidR="000F7802" w:rsidRDefault="000F7802" w:rsidP="000F7802">
      <w:pPr>
        <w:pStyle w:val="ConsPlusNonformat"/>
        <w:rPr>
          <w:rFonts w:ascii="Times New Roman" w:hAnsi="Times New Roman" w:cs="Times New Roman"/>
          <w:sz w:val="28"/>
          <w:szCs w:val="28"/>
        </w:rPr>
      </w:pPr>
    </w:p>
    <w:tbl>
      <w:tblPr>
        <w:tblW w:w="10704" w:type="dxa"/>
        <w:jc w:val="right"/>
        <w:tblLayout w:type="fixed"/>
        <w:tblCellMar>
          <w:left w:w="10" w:type="dxa"/>
          <w:right w:w="10" w:type="dxa"/>
        </w:tblCellMar>
        <w:tblLook w:val="0000" w:firstRow="0" w:lastRow="0" w:firstColumn="0" w:lastColumn="0" w:noHBand="0" w:noVBand="0"/>
      </w:tblPr>
      <w:tblGrid>
        <w:gridCol w:w="540"/>
        <w:gridCol w:w="4740"/>
        <w:gridCol w:w="5424"/>
      </w:tblGrid>
      <w:tr w:rsidR="000F7802" w:rsidTr="00954649">
        <w:tblPrEx>
          <w:tblCellMar>
            <w:top w:w="0" w:type="dxa"/>
            <w:bottom w:w="0" w:type="dxa"/>
          </w:tblCellMar>
        </w:tblPrEx>
        <w:trPr>
          <w:jc w:val="right"/>
        </w:trPr>
        <w:tc>
          <w:tcPr>
            <w:tcW w:w="10704" w:type="dxa"/>
            <w:gridSpan w:val="3"/>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0F7802" w:rsidRDefault="000F7802" w:rsidP="00954649">
            <w:pPr>
              <w:pStyle w:val="TableContents"/>
              <w:spacing w:after="0"/>
              <w:jc w:val="both"/>
            </w:pPr>
            <w:r>
              <w:rPr>
                <w:rFonts w:ascii="Times New Roman" w:hAnsi="Times New Roman" w:cs="Times New Roman"/>
                <w:b/>
                <w:bCs/>
                <w:sz w:val="28"/>
                <w:szCs w:val="28"/>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0F7802" w:rsidTr="00954649">
        <w:tblPrEx>
          <w:tblCellMar>
            <w:top w:w="0" w:type="dxa"/>
            <w:bottom w:w="0" w:type="dxa"/>
          </w:tblCellMar>
        </w:tblPrEx>
        <w:trPr>
          <w:jc w:val="right"/>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0F7802" w:rsidRDefault="000F7802" w:rsidP="00954649">
            <w:pPr>
              <w:pStyle w:val="TableContents"/>
              <w:spacing w:after="0"/>
              <w:jc w:val="both"/>
              <w:rPr>
                <w:rFonts w:ascii="Times New Roman" w:hAnsi="Times New Roman" w:cs="Times New Roman"/>
                <w:b/>
                <w:bCs/>
                <w:sz w:val="28"/>
                <w:szCs w:val="28"/>
              </w:rPr>
            </w:pPr>
          </w:p>
        </w:tc>
        <w:tc>
          <w:tcPr>
            <w:tcW w:w="101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rPr>
                <w:rFonts w:ascii="Times New Roman" w:hAnsi="Times New Roman" w:cs="Times New Roman"/>
                <w:b/>
                <w:bCs/>
                <w:sz w:val="28"/>
                <w:szCs w:val="28"/>
              </w:rPr>
            </w:pPr>
            <w:r>
              <w:rPr>
                <w:rFonts w:ascii="Times New Roman" w:hAnsi="Times New Roman" w:cs="Times New Roman"/>
                <w:b/>
                <w:bCs/>
                <w:sz w:val="28"/>
                <w:szCs w:val="28"/>
              </w:rPr>
              <w:t>по телефону _____________________________________________________________________________</w:t>
            </w:r>
          </w:p>
        </w:tc>
      </w:tr>
      <w:tr w:rsidR="000F7802" w:rsidTr="00954649">
        <w:tblPrEx>
          <w:tblCellMar>
            <w:top w:w="0" w:type="dxa"/>
            <w:bottom w:w="0" w:type="dxa"/>
          </w:tblCellMar>
        </w:tblPrEx>
        <w:trPr>
          <w:jc w:val="right"/>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0F7802" w:rsidRDefault="000F7802" w:rsidP="00954649">
            <w:pPr>
              <w:pStyle w:val="TableContents"/>
              <w:spacing w:after="0"/>
              <w:jc w:val="both"/>
              <w:rPr>
                <w:rFonts w:ascii="Times New Roman" w:hAnsi="Times New Roman" w:cs="Times New Roman"/>
                <w:b/>
                <w:bCs/>
                <w:sz w:val="28"/>
                <w:szCs w:val="28"/>
              </w:rPr>
            </w:pPr>
          </w:p>
        </w:tc>
        <w:tc>
          <w:tcPr>
            <w:tcW w:w="101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rPr>
                <w:rFonts w:ascii="Times New Roman" w:hAnsi="Times New Roman" w:cs="Times New Roman"/>
                <w:b/>
                <w:bCs/>
                <w:sz w:val="28"/>
                <w:szCs w:val="28"/>
              </w:rPr>
            </w:pPr>
            <w:r>
              <w:rPr>
                <w:rFonts w:ascii="Times New Roman" w:hAnsi="Times New Roman" w:cs="Times New Roman"/>
                <w:b/>
                <w:bCs/>
                <w:sz w:val="28"/>
                <w:szCs w:val="28"/>
              </w:rPr>
              <w:t>посредством почтового отправления по следующему адресу: ________________________________</w:t>
            </w:r>
          </w:p>
        </w:tc>
      </w:tr>
      <w:tr w:rsidR="000F7802" w:rsidTr="00954649">
        <w:tblPrEx>
          <w:tblCellMar>
            <w:top w:w="0" w:type="dxa"/>
            <w:bottom w:w="0" w:type="dxa"/>
          </w:tblCellMar>
        </w:tblPrEx>
        <w:trPr>
          <w:jc w:val="right"/>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0F7802" w:rsidRDefault="000F7802" w:rsidP="00954649">
            <w:pPr>
              <w:pStyle w:val="TableContents"/>
              <w:spacing w:after="0"/>
              <w:jc w:val="both"/>
              <w:rPr>
                <w:rFonts w:ascii="Times New Roman" w:hAnsi="Times New Roman" w:cs="Times New Roman"/>
                <w:b/>
                <w:bCs/>
                <w:sz w:val="28"/>
                <w:szCs w:val="28"/>
              </w:rPr>
            </w:pPr>
          </w:p>
        </w:tc>
        <w:tc>
          <w:tcPr>
            <w:tcW w:w="101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rPr>
                <w:rFonts w:ascii="Times New Roman" w:hAnsi="Times New Roman" w:cs="Times New Roman"/>
                <w:b/>
                <w:bCs/>
                <w:sz w:val="28"/>
                <w:szCs w:val="28"/>
              </w:rPr>
            </w:pPr>
            <w:r>
              <w:rPr>
                <w:rFonts w:ascii="Times New Roman" w:hAnsi="Times New Roman" w:cs="Times New Roman"/>
                <w:b/>
                <w:bCs/>
                <w:sz w:val="28"/>
                <w:szCs w:val="28"/>
              </w:rPr>
              <w:t>посредством информирования на следующий адрес электронной почты: ______________________</w:t>
            </w:r>
          </w:p>
        </w:tc>
      </w:tr>
      <w:tr w:rsidR="000F7802" w:rsidTr="00954649">
        <w:tblPrEx>
          <w:tblCellMar>
            <w:top w:w="0" w:type="dxa"/>
            <w:bottom w:w="0" w:type="dxa"/>
          </w:tblCellMar>
        </w:tblPrEx>
        <w:trPr>
          <w:jc w:val="right"/>
        </w:trPr>
        <w:tc>
          <w:tcPr>
            <w:tcW w:w="10704" w:type="dxa"/>
            <w:gridSpan w:val="3"/>
            <w:tcBorders>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0F7802" w:rsidRDefault="000F7802" w:rsidP="00954649">
            <w:pPr>
              <w:pStyle w:val="TableContents"/>
              <w:spacing w:after="0"/>
              <w:jc w:val="both"/>
            </w:pPr>
            <w:r>
              <w:rPr>
                <w:rFonts w:ascii="Times New Roman" w:hAnsi="Times New Roman" w:cs="Times New Roman"/>
                <w:b/>
                <w:bCs/>
                <w:sz w:val="28"/>
                <w:szCs w:val="28"/>
              </w:rPr>
              <w:t>Расписку в получении заявления и документов прошу направить в мой адрес следующим способом:*</w:t>
            </w:r>
          </w:p>
          <w:p w:rsidR="000F7802" w:rsidRDefault="000F7802" w:rsidP="00954649">
            <w:pPr>
              <w:pStyle w:val="TableContents"/>
              <w:spacing w:after="0"/>
              <w:jc w:val="both"/>
            </w:pPr>
            <w:r>
              <w:rPr>
                <w:rFonts w:ascii="Times New Roman" w:hAnsi="Times New Roman" w:cs="Times New Roman"/>
                <w:b/>
                <w:bCs/>
                <w:noProof/>
                <w:sz w:val="28"/>
                <w:szCs w:val="28"/>
                <w:lang w:eastAsia="ru-RU"/>
              </w:rPr>
              <mc:AlternateContent>
                <mc:Choice Requires="wps">
                  <w:drawing>
                    <wp:inline distT="0" distB="0" distL="0" distR="0" wp14:anchorId="317D263C" wp14:editId="29309F0B">
                      <wp:extent cx="92711" cy="108585"/>
                      <wp:effectExtent l="0" t="0" r="21589" b="24765"/>
                      <wp:docPr id="2" name="Прямоугольник 2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a:solidFill>
                                  <a:srgbClr val="000000"/>
                                </a:solidFill>
                                <a:prstDash val="solid"/>
                                <a:miter/>
                              </a:ln>
                            </wps:spPr>
                            <wps:txbx>
                              <w:txbxContent>
                                <w:p w:rsidR="000F7802" w:rsidRDefault="000F7802" w:rsidP="000F7802"/>
                              </w:txbxContent>
                            </wps:txbx>
                            <wps:bodyPr vert="horz" wrap="square" lIns="0" tIns="0" rIns="0" bIns="0" anchor="t" anchorCtr="0" compatLnSpc="0">
                              <a:noAutofit/>
                            </wps:bodyPr>
                          </wps:wsp>
                        </a:graphicData>
                      </a:graphic>
                    </wp:inline>
                  </w:drawing>
                </mc:Choice>
                <mc:Fallback>
                  <w:pict>
                    <v:shape w14:anchorId="317D263C"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0F7802" w:rsidRDefault="000F7802" w:rsidP="000F7802"/>
                        </w:txbxContent>
                      </v:textbox>
                      <w10:anchorlock/>
                    </v:shape>
                  </w:pict>
                </mc:Fallback>
              </mc:AlternateContent>
            </w:r>
            <w:r>
              <w:rPr>
                <w:rFonts w:ascii="Times New Roman" w:hAnsi="Times New Roman" w:cs="Times New Roman"/>
                <w:b/>
                <w:bCs/>
                <w:sz w:val="28"/>
                <w:szCs w:val="28"/>
              </w:rPr>
              <w:t xml:space="preserve"> почтой на адрес________            </w:t>
            </w:r>
            <w:r>
              <w:rPr>
                <w:rFonts w:ascii="Times New Roman" w:hAnsi="Times New Roman" w:cs="Times New Roman"/>
                <w:b/>
                <w:bCs/>
                <w:noProof/>
                <w:sz w:val="28"/>
                <w:szCs w:val="28"/>
                <w:lang w:eastAsia="ru-RU"/>
              </w:rPr>
              <mc:AlternateContent>
                <mc:Choice Requires="wps">
                  <w:drawing>
                    <wp:inline distT="0" distB="0" distL="0" distR="0" wp14:anchorId="49523B44" wp14:editId="72B88A79">
                      <wp:extent cx="92711" cy="108585"/>
                      <wp:effectExtent l="0" t="0" r="21589" b="24765"/>
                      <wp:docPr id="3" name="Прямоугольник 2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a:solidFill>
                                  <a:srgbClr val="000000"/>
                                </a:solidFill>
                                <a:prstDash val="solid"/>
                                <a:miter/>
                              </a:ln>
                            </wps:spPr>
                            <wps:txbx>
                              <w:txbxContent>
                                <w:p w:rsidR="000F7802" w:rsidRDefault="000F7802" w:rsidP="000F7802"/>
                              </w:txbxContent>
                            </wps:txbx>
                            <wps:bodyPr vert="horz" wrap="square" lIns="0" tIns="0" rIns="0" bIns="0" anchor="t" anchorCtr="0" compatLnSpc="0">
                              <a:noAutofit/>
                            </wps:bodyPr>
                          </wps:wsp>
                        </a:graphicData>
                      </a:graphic>
                    </wp:inline>
                  </w:drawing>
                </mc:Choice>
                <mc:Fallback>
                  <w:pict>
                    <v:shape w14:anchorId="49523B44"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0F7802" w:rsidRDefault="000F7802" w:rsidP="000F7802"/>
                        </w:txbxContent>
                      </v:textbox>
                      <w10:anchorlock/>
                    </v:shape>
                  </w:pict>
                </mc:Fallback>
              </mc:AlternateContent>
            </w:r>
            <w:r>
              <w:rPr>
                <w:rFonts w:ascii="Times New Roman" w:hAnsi="Times New Roman" w:cs="Times New Roman"/>
                <w:b/>
                <w:bCs/>
                <w:sz w:val="28"/>
                <w:szCs w:val="28"/>
              </w:rPr>
              <w:t xml:space="preserve"> в форме электронного сообщения на адрес____________</w:t>
            </w:r>
          </w:p>
        </w:tc>
      </w:tr>
      <w:tr w:rsidR="000F7802" w:rsidTr="00954649">
        <w:tblPrEx>
          <w:tblCellMar>
            <w:top w:w="0" w:type="dxa"/>
            <w:bottom w:w="0" w:type="dxa"/>
          </w:tblCellMar>
        </w:tblPrEx>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0F7802" w:rsidRDefault="000F7802" w:rsidP="00954649">
            <w:pPr>
              <w:pStyle w:val="ConsPlusNormal"/>
              <w:jc w:val="both"/>
              <w:rPr>
                <w:rFonts w:ascii="Times New Roman" w:hAnsi="Times New Roman" w:cs="Times New Roman"/>
                <w:b/>
                <w:bCs/>
                <w:sz w:val="28"/>
                <w:szCs w:val="28"/>
              </w:rPr>
            </w:pPr>
          </w:p>
          <w:p w:rsidR="000F7802" w:rsidRDefault="000F7802" w:rsidP="00954649">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Результат муниципальной услуги прошу выдать (направить) в мой адрес следующим способом:  </w:t>
            </w:r>
          </w:p>
        </w:tc>
      </w:tr>
      <w:tr w:rsidR="000F7802" w:rsidTr="00954649">
        <w:tblPrEx>
          <w:tblCellMar>
            <w:top w:w="0" w:type="dxa"/>
            <w:bottom w:w="0" w:type="dxa"/>
          </w:tblCellMar>
        </w:tblPrEx>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shd w:val="clear" w:color="auto" w:fill="auto"/>
            <w:tcMar>
              <w:top w:w="0" w:type="dxa"/>
              <w:left w:w="103" w:type="dxa"/>
              <w:bottom w:w="0" w:type="dxa"/>
              <w:right w:w="108" w:type="dxa"/>
            </w:tcMar>
            <w:vAlign w:val="center"/>
          </w:tcPr>
          <w:p w:rsidR="000F7802" w:rsidRDefault="000F7802" w:rsidP="00954649">
            <w:pPr>
              <w:pStyle w:val="ConsPlusNormal"/>
              <w:jc w:val="both"/>
            </w:pPr>
            <w:r>
              <w:rPr>
                <w:rFonts w:ascii="Times New Roman" w:hAnsi="Times New Roman" w:cs="Times New Roman"/>
                <w:b/>
                <w:bCs/>
                <w:noProof/>
                <w:sz w:val="28"/>
                <w:szCs w:val="28"/>
              </w:rPr>
              <mc:AlternateContent>
                <mc:Choice Requires="wps">
                  <w:drawing>
                    <wp:inline distT="0" distB="0" distL="0" distR="0" wp14:anchorId="2CA53DF1" wp14:editId="5A46154D">
                      <wp:extent cx="92711" cy="108585"/>
                      <wp:effectExtent l="0" t="0" r="21589" b="24765"/>
                      <wp:docPr id="4" name="Прямоугольник 21"/>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a:solidFill>
                                  <a:srgbClr val="000000"/>
                                </a:solidFill>
                                <a:prstDash val="solid"/>
                                <a:miter/>
                              </a:ln>
                            </wps:spPr>
                            <wps:txbx>
                              <w:txbxContent>
                                <w:p w:rsidR="000F7802" w:rsidRDefault="000F7802" w:rsidP="000F7802"/>
                              </w:txbxContent>
                            </wps:txbx>
                            <wps:bodyPr vert="horz" wrap="square" lIns="0" tIns="0" rIns="0" bIns="0" anchor="t" anchorCtr="0" compatLnSpc="0">
                              <a:noAutofit/>
                            </wps:bodyPr>
                          </wps:wsp>
                        </a:graphicData>
                      </a:graphic>
                    </wp:inline>
                  </w:drawing>
                </mc:Choice>
                <mc:Fallback>
                  <w:pict>
                    <v:shape w14:anchorId="2CA53DF1" 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0F7802" w:rsidRDefault="000F7802" w:rsidP="000F7802"/>
                        </w:txbxContent>
                      </v:textbox>
                      <w10:anchorlock/>
                    </v:shape>
                  </w:pict>
                </mc:Fallback>
              </mc:AlternateContent>
            </w:r>
            <w:r>
              <w:rPr>
                <w:rFonts w:ascii="Times New Roman" w:hAnsi="Times New Roman" w:cs="Times New Roman"/>
                <w:b/>
                <w:bCs/>
                <w:sz w:val="28"/>
                <w:szCs w:val="28"/>
              </w:rPr>
              <w:t>Почтой на адрес: ____________________________</w:t>
            </w:r>
          </w:p>
          <w:p w:rsidR="000F7802" w:rsidRDefault="000F7802" w:rsidP="00954649">
            <w:pPr>
              <w:pStyle w:val="ConsPlusNormal"/>
              <w:jc w:val="both"/>
              <w:rPr>
                <w:rFonts w:ascii="Times New Roman" w:hAnsi="Times New Roman" w:cs="Times New Roman"/>
                <w:sz w:val="28"/>
                <w:szCs w:val="28"/>
              </w:rPr>
            </w:pPr>
          </w:p>
          <w:p w:rsidR="000F7802" w:rsidRDefault="000F7802" w:rsidP="00954649">
            <w:pPr>
              <w:pStyle w:val="Textbody"/>
              <w:spacing w:after="0" w:line="240" w:lineRule="auto"/>
              <w:jc w:val="both"/>
            </w:pPr>
            <w:r>
              <w:rPr>
                <w:rFonts w:ascii="Times New Roman" w:hAnsi="Times New Roman" w:cs="Times New Roman"/>
                <w:bCs/>
                <w:noProof/>
                <w:sz w:val="28"/>
                <w:szCs w:val="28"/>
                <w:lang w:eastAsia="ru-RU"/>
              </w:rPr>
              <mc:AlternateContent>
                <mc:Choice Requires="wps">
                  <w:drawing>
                    <wp:inline distT="0" distB="0" distL="0" distR="0" wp14:anchorId="4DAC0124" wp14:editId="5AB49792">
                      <wp:extent cx="92711" cy="108585"/>
                      <wp:effectExtent l="0" t="0" r="21589" b="24765"/>
                      <wp:docPr id="5" name="Прямоугольник 21_0"/>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a:solidFill>
                                  <a:srgbClr val="000000"/>
                                </a:solidFill>
                                <a:prstDash val="solid"/>
                                <a:miter/>
                              </a:ln>
                            </wps:spPr>
                            <wps:txbx>
                              <w:txbxContent>
                                <w:p w:rsidR="000F7802" w:rsidRDefault="000F7802" w:rsidP="000F7802"/>
                              </w:txbxContent>
                            </wps:txbx>
                            <wps:bodyPr vert="horz" wrap="square" lIns="0" tIns="0" rIns="0" bIns="0" anchor="t" anchorCtr="0" compatLnSpc="0">
                              <a:noAutofit/>
                            </wps:bodyPr>
                          </wps:wsp>
                        </a:graphicData>
                      </a:graphic>
                    </wp:inline>
                  </w:drawing>
                </mc:Choice>
                <mc:Fallback>
                  <w:pict>
                    <v:shape w14:anchorId="4DAC0124" id="Прямоугольник 21_0"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0F7802" w:rsidRDefault="000F7802" w:rsidP="000F7802"/>
                        </w:txbxContent>
                      </v:textbox>
                      <w10:anchorlock/>
                    </v:shape>
                  </w:pict>
                </mc:Fallback>
              </mc:AlternateContent>
            </w:r>
            <w:r>
              <w:rPr>
                <w:rFonts w:ascii="Times New Roman" w:hAnsi="Times New Roman" w:cs="Times New Roman"/>
                <w:b/>
                <w:bCs/>
                <w:sz w:val="28"/>
                <w:szCs w:val="28"/>
              </w:rPr>
              <w:t>В форме электронного документа, подписанного электронной подписью, на адрес электронной почты</w:t>
            </w:r>
          </w:p>
        </w:tc>
        <w:tc>
          <w:tcPr>
            <w:tcW w:w="5424" w:type="dxa"/>
            <w:tcBorders>
              <w:top w:val="single" w:sz="8"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0F7802" w:rsidRDefault="000F7802" w:rsidP="0095464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При личном обращении</w:t>
            </w:r>
          </w:p>
        </w:tc>
      </w:tr>
      <w:tr w:rsidR="000F7802" w:rsidTr="00954649">
        <w:tblPrEx>
          <w:tblCellMar>
            <w:top w:w="0" w:type="dxa"/>
            <w:bottom w:w="0" w:type="dxa"/>
          </w:tblCellMar>
        </w:tblPrEx>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shd w:val="clear" w:color="auto" w:fill="auto"/>
            <w:tcMar>
              <w:top w:w="0" w:type="dxa"/>
              <w:left w:w="103" w:type="dxa"/>
              <w:bottom w:w="0" w:type="dxa"/>
              <w:right w:w="10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5424" w:type="dxa"/>
            <w:tcBorders>
              <w:top w:val="single" w:sz="8"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0F7802" w:rsidRDefault="000F7802" w:rsidP="00954649">
            <w:pPr>
              <w:pStyle w:val="ConsPlusNormal"/>
              <w:jc w:val="both"/>
            </w:pPr>
            <w:r>
              <w:rPr>
                <w:rFonts w:ascii="Times New Roman" w:hAnsi="Times New Roman" w:cs="Times New Roman"/>
                <w:b/>
                <w:bCs/>
                <w:noProof/>
                <w:sz w:val="28"/>
                <w:szCs w:val="28"/>
              </w:rPr>
              <mc:AlternateContent>
                <mc:Choice Requires="wps">
                  <w:drawing>
                    <wp:inline distT="0" distB="0" distL="0" distR="0" wp14:anchorId="5D279F8B" wp14:editId="542079BA">
                      <wp:extent cx="92711" cy="108585"/>
                      <wp:effectExtent l="0" t="0" r="21589" b="24765"/>
                      <wp:docPr id="6" name="Прямоугольник 22"/>
                      <wp:cNvGraphicFramePr/>
                      <a:graphic xmlns:a="http://schemas.openxmlformats.org/drawingml/2006/main">
                        <a:graphicData uri="http://schemas.microsoft.com/office/word/2010/wordprocessingShape">
                          <wps:wsp>
                            <wps:cNvSpPr/>
                            <wps:spPr>
                              <a:xfrm>
                                <a:off x="0" y="0"/>
                                <a:ext cx="92711"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17638">
                                <a:solidFill>
                                  <a:srgbClr val="000000"/>
                                </a:solidFill>
                                <a:prstDash val="solid"/>
                                <a:miter/>
                              </a:ln>
                            </wps:spPr>
                            <wps:txbx>
                              <w:txbxContent>
                                <w:p w:rsidR="000F7802" w:rsidRDefault="000F7802" w:rsidP="000F7802"/>
                              </w:txbxContent>
                            </wps:txbx>
                            <wps:bodyPr vert="horz" wrap="square" lIns="0" tIns="0" rIns="0" bIns="0" anchor="t" anchorCtr="0" compatLnSpc="0">
                              <a:noAutofit/>
                            </wps:bodyPr>
                          </wps:wsp>
                        </a:graphicData>
                      </a:graphic>
                    </wp:inline>
                  </w:drawing>
                </mc:Choice>
                <mc:Fallback>
                  <w:pict>
                    <v:shape w14:anchorId="5D279F8B" id="Прямоугольник 22"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" adj="-11796480,,5400" path="m,l21600,r,21600l,21600,,xe" filled="f" strokeweight=".48994mm">
                      <v:stroke joinstyle="miter"/>
                      <v:formulas/>
                      <v:path arrowok="t" o:connecttype="custom" o:connectlocs="46356,0;92711,54293;46356,108585;0,54293" o:connectangles="270,0,90,180" textboxrect="0,0,21600,21600"/>
                      <v:textbox inset="0,0,0,0">
                        <w:txbxContent>
                          <w:p w:rsidR="000F7802" w:rsidRDefault="000F7802" w:rsidP="000F7802"/>
                        </w:txbxContent>
                      </v:textbox>
                      <w10:anchorlock/>
                    </v:shape>
                  </w:pict>
                </mc:Fallback>
              </mc:AlternateContent>
            </w:r>
            <w:r>
              <w:rPr>
                <w:rFonts w:ascii="Times New Roman" w:hAnsi="Times New Roman" w:cs="Times New Roman"/>
                <w:b/>
                <w:bCs/>
                <w:sz w:val="28"/>
                <w:szCs w:val="28"/>
              </w:rPr>
              <w:t xml:space="preserve">  В МФЦ</w:t>
            </w:r>
          </w:p>
          <w:p w:rsidR="000F7802" w:rsidRDefault="000F7802" w:rsidP="00954649">
            <w:pPr>
              <w:pStyle w:val="ConsPlusNormal"/>
              <w:jc w:val="both"/>
              <w:rPr>
                <w:rFonts w:ascii="Times New Roman" w:hAnsi="Times New Roman" w:cs="Times New Roman"/>
                <w:sz w:val="28"/>
                <w:szCs w:val="28"/>
              </w:rPr>
            </w:pPr>
          </w:p>
        </w:tc>
      </w:tr>
    </w:tbl>
    <w:p w:rsidR="000F7802" w:rsidRDefault="000F7802" w:rsidP="000F7802">
      <w:pPr>
        <w:spacing w:after="0" w:line="240" w:lineRule="auto"/>
        <w:rPr>
          <w:rFonts w:ascii="Times New Roman" w:hAnsi="Times New Roman" w:cs="Times New Roman"/>
          <w:sz w:val="28"/>
          <w:szCs w:val="28"/>
        </w:rPr>
      </w:pP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(указывается вид и реквизиты правоустанавливающего документа на переводимое помещение</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 на _______ листах;</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с отметкой: подлинник или нотариально заверенная копия)</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2) план переводимого помещения с его техническим описанием на _____ листах;</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3) технический паспорт переводимого помещения (в случае, если переводимое</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помещение является жилым) на _____ листах;</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4) поэтажный план дома, в котором находится переводимое помещение, на ___ листах;</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 на __________ листах;</w:t>
      </w:r>
    </w:p>
    <w:p w:rsidR="000F7802" w:rsidRDefault="000F7802" w:rsidP="000F7802">
      <w:pPr>
        <w:pStyle w:val="ConsPlusNonformat"/>
        <w:jc w:val="both"/>
        <w:rPr>
          <w:rFonts w:ascii="Times New Roman" w:hAnsi="Times New Roman" w:cs="Times New Roman"/>
          <w:sz w:val="28"/>
          <w:szCs w:val="28"/>
        </w:rPr>
      </w:pPr>
      <w:r>
        <w:rPr>
          <w:rFonts w:ascii="Times New Roman" w:hAnsi="Times New Roman" w:cs="Times New Roman"/>
          <w:sz w:val="28"/>
          <w:szCs w:val="28"/>
        </w:rPr>
        <w:t>6) иные документы: ____________________________________________________________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(доверенности, выписки из уставов и др.)</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Подписи лиц, подавших заявление:</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"___" ___________ 20__ г. ________________________________________________________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(дата)                                         (подпись заявителя) (расшифровка подписи заявителя)</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"___" ___________ 20__ г. 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(дата)                                         (подпись заявителя) (расшифровка подписи заявителя)</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"___" ___________ 20__ г. ______________________________________________________</w:t>
      </w: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 xml:space="preserve">                (дата)                                         (подпись заявителя) (расшифровка подписи заявителя)</w:t>
      </w:r>
    </w:p>
    <w:p w:rsidR="000F7802" w:rsidRDefault="000F7802" w:rsidP="000F7802">
      <w:pPr>
        <w:pStyle w:val="ConsPlusNonformat"/>
        <w:rPr>
          <w:rFonts w:ascii="Times New Roman" w:hAnsi="Times New Roman" w:cs="Times New Roman"/>
          <w:sz w:val="28"/>
          <w:szCs w:val="28"/>
        </w:rPr>
      </w:pPr>
    </w:p>
    <w:p w:rsidR="000F7802" w:rsidRDefault="000F7802" w:rsidP="000F7802">
      <w:pPr>
        <w:pStyle w:val="ConsPlusNonformat"/>
        <w:rPr>
          <w:rFonts w:ascii="Times New Roman" w:hAnsi="Times New Roman" w:cs="Times New Roman"/>
          <w:sz w:val="28"/>
          <w:szCs w:val="28"/>
        </w:rPr>
      </w:pPr>
      <w:r>
        <w:rPr>
          <w:rFonts w:ascii="Times New Roman" w:hAnsi="Times New Roman" w:cs="Times New Roman"/>
          <w:sz w:val="28"/>
          <w:szCs w:val="28"/>
        </w:rPr>
        <w:t>--------------------------------</w:t>
      </w:r>
    </w:p>
    <w:p w:rsidR="000F7802" w:rsidRDefault="000F7802" w:rsidP="000F7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(следующие позиции заполняются должностным лицом, принявшим заявление при личном приеме)</w:t>
      </w:r>
    </w:p>
    <w:tbl>
      <w:tblPr>
        <w:tblW w:w="1020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2321"/>
      </w:tblGrid>
      <w:tr w:rsidR="000F7802" w:rsidTr="00954649">
        <w:tblPrEx>
          <w:tblCellMar>
            <w:top w:w="0" w:type="dxa"/>
            <w:bottom w:w="0" w:type="dxa"/>
          </w:tblCellMar>
        </w:tblPrEx>
        <w:tc>
          <w:tcPr>
            <w:tcW w:w="4281" w:type="dxa"/>
            <w:shd w:val="clear" w:color="auto" w:fill="auto"/>
            <w:tcMar>
              <w:top w:w="0" w:type="dxa"/>
              <w:left w:w="28" w:type="dxa"/>
              <w:bottom w:w="0" w:type="dxa"/>
              <w:right w:w="28" w:type="dxa"/>
            </w:tcMar>
            <w:vAlign w:val="bottom"/>
          </w:tcPr>
          <w:p w:rsidR="000F7802" w:rsidRDefault="000F7802" w:rsidP="00954649">
            <w:pPr>
              <w:tabs>
                <w:tab w:val="left" w:pos="4082"/>
              </w:tabs>
              <w:spacing w:after="0" w:line="240" w:lineRule="auto"/>
              <w:rPr>
                <w:rFonts w:ascii="Times New Roman" w:hAnsi="Times New Roman" w:cs="Times New Roman"/>
                <w:sz w:val="28"/>
                <w:szCs w:val="28"/>
              </w:rPr>
            </w:pPr>
            <w:r>
              <w:rPr>
                <w:rFonts w:ascii="Times New Roman" w:hAnsi="Times New Roman" w:cs="Times New Roman"/>
                <w:sz w:val="28"/>
                <w:szCs w:val="28"/>
              </w:rPr>
              <w:t>Документы представлены на приеме</w:t>
            </w:r>
            <w:r>
              <w:rPr>
                <w:rFonts w:ascii="Times New Roman" w:hAnsi="Times New Roman" w:cs="Times New Roman"/>
                <w:sz w:val="28"/>
                <w:szCs w:val="28"/>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283" w:type="dxa"/>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537" w:type="dxa"/>
            <w:shd w:val="clear" w:color="auto" w:fill="auto"/>
            <w:tcMar>
              <w:top w:w="0" w:type="dxa"/>
              <w:left w:w="28" w:type="dxa"/>
              <w:bottom w:w="0" w:type="dxa"/>
              <w:right w:w="28" w:type="dxa"/>
            </w:tcMar>
            <w:vAlign w:val="bottom"/>
          </w:tcPr>
          <w:p w:rsidR="000F7802" w:rsidRDefault="000F7802" w:rsidP="0095464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2321" w:type="dxa"/>
            <w:shd w:val="clear" w:color="auto" w:fill="auto"/>
            <w:tcMar>
              <w:top w:w="0" w:type="dxa"/>
              <w:left w:w="28" w:type="dxa"/>
              <w:bottom w:w="0" w:type="dxa"/>
              <w:right w:w="28" w:type="dxa"/>
            </w:tcMar>
            <w:vAlign w:val="bottom"/>
          </w:tcPr>
          <w:p w:rsidR="000F7802" w:rsidRDefault="000F7802" w:rsidP="00954649">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r>
    </w:tbl>
    <w:p w:rsidR="000F7802" w:rsidRDefault="000F7802" w:rsidP="000F78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Входящий номер регистрации заявления  </w:t>
      </w: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ind w:left="4309" w:right="1843"/>
        <w:rPr>
          <w:rFonts w:ascii="Times New Roman" w:hAnsi="Times New Roman" w:cs="Times New Roman"/>
          <w:sz w:val="28"/>
          <w:szCs w:val="28"/>
        </w:rPr>
      </w:pPr>
    </w:p>
    <w:tbl>
      <w:tblPr>
        <w:tblW w:w="1020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2321"/>
      </w:tblGrid>
      <w:tr w:rsidR="000F7802" w:rsidTr="00954649">
        <w:tblPrEx>
          <w:tblCellMar>
            <w:top w:w="0" w:type="dxa"/>
            <w:bottom w:w="0" w:type="dxa"/>
          </w:tblCellMar>
        </w:tblPrEx>
        <w:tc>
          <w:tcPr>
            <w:tcW w:w="4281" w:type="dxa"/>
            <w:shd w:val="clear" w:color="auto" w:fill="auto"/>
            <w:tcMar>
              <w:top w:w="0" w:type="dxa"/>
              <w:left w:w="28" w:type="dxa"/>
              <w:bottom w:w="0" w:type="dxa"/>
              <w:right w:w="28" w:type="dxa"/>
            </w:tcMar>
            <w:vAlign w:val="bottom"/>
          </w:tcPr>
          <w:p w:rsidR="000F7802" w:rsidRDefault="000F7802" w:rsidP="00954649">
            <w:pPr>
              <w:tabs>
                <w:tab w:val="left" w:pos="4082"/>
              </w:tabs>
              <w:spacing w:after="0" w:line="240" w:lineRule="auto"/>
              <w:rPr>
                <w:rFonts w:ascii="Times New Roman" w:hAnsi="Times New Roman" w:cs="Times New Roman"/>
                <w:sz w:val="28"/>
                <w:szCs w:val="28"/>
              </w:rPr>
            </w:pPr>
            <w:r>
              <w:rPr>
                <w:rFonts w:ascii="Times New Roman" w:hAnsi="Times New Roman" w:cs="Times New Roman"/>
                <w:sz w:val="28"/>
                <w:szCs w:val="28"/>
              </w:rPr>
              <w:t>Выдана расписка в получении документов</w:t>
            </w:r>
            <w:r>
              <w:rPr>
                <w:rFonts w:ascii="Times New Roman" w:hAnsi="Times New Roman" w:cs="Times New Roman"/>
                <w:sz w:val="28"/>
                <w:szCs w:val="28"/>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283" w:type="dxa"/>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537" w:type="dxa"/>
            <w:shd w:val="clear" w:color="auto" w:fill="auto"/>
            <w:tcMar>
              <w:top w:w="0" w:type="dxa"/>
              <w:left w:w="28" w:type="dxa"/>
              <w:bottom w:w="0" w:type="dxa"/>
              <w:right w:w="28" w:type="dxa"/>
            </w:tcMar>
            <w:vAlign w:val="bottom"/>
          </w:tcPr>
          <w:p w:rsidR="000F7802" w:rsidRDefault="000F7802" w:rsidP="0095464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2321" w:type="dxa"/>
            <w:shd w:val="clear" w:color="auto" w:fill="auto"/>
            <w:tcMar>
              <w:top w:w="0" w:type="dxa"/>
              <w:left w:w="28" w:type="dxa"/>
              <w:bottom w:w="0" w:type="dxa"/>
              <w:right w:w="28" w:type="dxa"/>
            </w:tcMar>
            <w:vAlign w:val="bottom"/>
          </w:tcPr>
          <w:p w:rsidR="000F7802" w:rsidRDefault="000F7802" w:rsidP="00954649">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r>
    </w:tbl>
    <w:p w:rsidR="000F7802" w:rsidRDefault="000F7802" w:rsidP="000F7802">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  </w:t>
      </w: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ind w:left="4451" w:right="3686"/>
        <w:rPr>
          <w:rFonts w:ascii="Times New Roman" w:hAnsi="Times New Roman" w:cs="Times New Roman"/>
          <w:sz w:val="28"/>
          <w:szCs w:val="28"/>
        </w:rPr>
      </w:pPr>
    </w:p>
    <w:tbl>
      <w:tblPr>
        <w:tblW w:w="1020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2321"/>
      </w:tblGrid>
      <w:tr w:rsidR="000F7802" w:rsidTr="00954649">
        <w:tblPrEx>
          <w:tblCellMar>
            <w:top w:w="0" w:type="dxa"/>
            <w:bottom w:w="0" w:type="dxa"/>
          </w:tblCellMar>
        </w:tblPrEx>
        <w:tc>
          <w:tcPr>
            <w:tcW w:w="4281" w:type="dxa"/>
            <w:shd w:val="clear" w:color="auto" w:fill="auto"/>
            <w:tcMar>
              <w:top w:w="0" w:type="dxa"/>
              <w:left w:w="28" w:type="dxa"/>
              <w:bottom w:w="0" w:type="dxa"/>
              <w:right w:w="28" w:type="dxa"/>
            </w:tcMar>
            <w:vAlign w:val="bottom"/>
          </w:tcPr>
          <w:p w:rsidR="000F7802" w:rsidRDefault="000F7802" w:rsidP="00954649">
            <w:pPr>
              <w:tabs>
                <w:tab w:val="left" w:pos="4082"/>
              </w:tabs>
              <w:spacing w:after="0" w:line="240" w:lineRule="auto"/>
              <w:rPr>
                <w:rFonts w:ascii="Times New Roman" w:hAnsi="Times New Roman" w:cs="Times New Roman"/>
                <w:sz w:val="28"/>
                <w:szCs w:val="28"/>
              </w:rPr>
            </w:pPr>
            <w:r>
              <w:rPr>
                <w:rFonts w:ascii="Times New Roman" w:hAnsi="Times New Roman" w:cs="Times New Roman"/>
                <w:sz w:val="28"/>
                <w:szCs w:val="28"/>
              </w:rPr>
              <w:t>Расписку получил</w:t>
            </w:r>
            <w:r>
              <w:rPr>
                <w:rFonts w:ascii="Times New Roman" w:hAnsi="Times New Roman" w:cs="Times New Roman"/>
                <w:sz w:val="28"/>
                <w:szCs w:val="28"/>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283" w:type="dxa"/>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537" w:type="dxa"/>
            <w:shd w:val="clear" w:color="auto" w:fill="auto"/>
            <w:tcMar>
              <w:top w:w="0" w:type="dxa"/>
              <w:left w:w="28" w:type="dxa"/>
              <w:bottom w:w="0" w:type="dxa"/>
              <w:right w:w="28" w:type="dxa"/>
            </w:tcMar>
            <w:vAlign w:val="bottom"/>
          </w:tcPr>
          <w:p w:rsidR="000F7802" w:rsidRDefault="000F7802" w:rsidP="0095464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2321" w:type="dxa"/>
            <w:shd w:val="clear" w:color="auto" w:fill="auto"/>
            <w:tcMar>
              <w:top w:w="0" w:type="dxa"/>
              <w:left w:w="28" w:type="dxa"/>
              <w:bottom w:w="0" w:type="dxa"/>
              <w:right w:w="28" w:type="dxa"/>
            </w:tcMar>
            <w:vAlign w:val="bottom"/>
          </w:tcPr>
          <w:p w:rsidR="000F7802" w:rsidRDefault="000F7802" w:rsidP="00954649">
            <w:pPr>
              <w:spacing w:after="0" w:line="240" w:lineRule="auto"/>
              <w:ind w:left="57"/>
              <w:rPr>
                <w:rFonts w:ascii="Times New Roman" w:hAnsi="Times New Roman" w:cs="Times New Roman"/>
                <w:sz w:val="28"/>
                <w:szCs w:val="28"/>
              </w:rPr>
            </w:pPr>
            <w:r>
              <w:rPr>
                <w:rFonts w:ascii="Times New Roman" w:hAnsi="Times New Roman" w:cs="Times New Roman"/>
                <w:sz w:val="28"/>
                <w:szCs w:val="28"/>
              </w:rPr>
              <w:t>г.</w:t>
            </w:r>
          </w:p>
        </w:tc>
      </w:tr>
    </w:tbl>
    <w:p w:rsidR="000F7802" w:rsidRDefault="000F7802" w:rsidP="000F7802">
      <w:pPr>
        <w:spacing w:after="0" w:line="240" w:lineRule="auto"/>
        <w:ind w:left="4253"/>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ind w:left="4253" w:right="1841"/>
        <w:jc w:val="center"/>
        <w:rPr>
          <w:rFonts w:ascii="Times New Roman" w:hAnsi="Times New Roman" w:cs="Times New Roman"/>
          <w:sz w:val="28"/>
          <w:szCs w:val="28"/>
        </w:rPr>
      </w:pPr>
      <w:r>
        <w:rPr>
          <w:rFonts w:ascii="Times New Roman" w:hAnsi="Times New Roman" w:cs="Times New Roman"/>
          <w:sz w:val="28"/>
          <w:szCs w:val="28"/>
        </w:rPr>
        <w:t>(подпись заявителя)</w:t>
      </w:r>
    </w:p>
    <w:p w:rsidR="000F7802" w:rsidRDefault="000F7802" w:rsidP="000F7802">
      <w:pPr>
        <w:spacing w:after="0" w:line="240" w:lineRule="auto"/>
        <w:ind w:right="5810"/>
        <w:rPr>
          <w:rFonts w:ascii="Times New Roman" w:hAnsi="Times New Roman" w:cs="Times New Roman"/>
          <w:sz w:val="28"/>
          <w:szCs w:val="28"/>
        </w:rPr>
      </w:pPr>
    </w:p>
    <w:p w:rsidR="000F7802" w:rsidRDefault="000F7802" w:rsidP="000F7802">
      <w:pPr>
        <w:pBdr>
          <w:top w:val="single" w:sz="4" w:space="0" w:color="000000"/>
          <w:left w:val="single" w:sz="4" w:space="0" w:color="000000"/>
          <w:bottom w:val="single" w:sz="4" w:space="0" w:color="000000"/>
          <w:right w:val="single" w:sz="4" w:space="0" w:color="000000"/>
        </w:pBdr>
        <w:spacing w:after="0" w:line="240" w:lineRule="auto"/>
        <w:ind w:right="5810"/>
        <w:jc w:val="center"/>
        <w:rPr>
          <w:rFonts w:ascii="Times New Roman" w:hAnsi="Times New Roman" w:cs="Times New Roman"/>
          <w:sz w:val="28"/>
          <w:szCs w:val="28"/>
        </w:rPr>
      </w:pPr>
      <w:r>
        <w:rPr>
          <w:rFonts w:ascii="Times New Roman" w:hAnsi="Times New Roman" w:cs="Times New Roman"/>
          <w:sz w:val="28"/>
          <w:szCs w:val="28"/>
        </w:rPr>
        <w:t>(должность,</w:t>
      </w:r>
    </w:p>
    <w:tbl>
      <w:tblPr>
        <w:tblW w:w="10150" w:type="dxa"/>
        <w:tblInd w:w="18" w:type="dxa"/>
        <w:tblLayout w:type="fixed"/>
        <w:tblCellMar>
          <w:left w:w="10" w:type="dxa"/>
          <w:right w:w="10" w:type="dxa"/>
        </w:tblCellMar>
        <w:tblLook w:val="0000" w:firstRow="0" w:lastRow="0" w:firstColumn="0" w:lastColumn="0" w:noHBand="0" w:noVBand="0"/>
      </w:tblPr>
      <w:tblGrid>
        <w:gridCol w:w="4706"/>
        <w:gridCol w:w="1276"/>
        <w:gridCol w:w="4168"/>
      </w:tblGrid>
      <w:tr w:rsidR="000F7802" w:rsidTr="00954649">
        <w:tblPrEx>
          <w:tblCellMar>
            <w:top w:w="0" w:type="dxa"/>
            <w:bottom w:w="0" w:type="dxa"/>
          </w:tblCellMar>
        </w:tblPrEx>
        <w:tc>
          <w:tcPr>
            <w:tcW w:w="4706"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c>
          <w:tcPr>
            <w:tcW w:w="1276"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4168" w:type="dxa"/>
            <w:tcBorders>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p>
        </w:tc>
      </w:tr>
      <w:tr w:rsidR="000F7802" w:rsidTr="00954649">
        <w:tblPrEx>
          <w:tblCellMar>
            <w:top w:w="0" w:type="dxa"/>
            <w:bottom w:w="0" w:type="dxa"/>
          </w:tblCellMar>
        </w:tblPrEx>
        <w:tc>
          <w:tcPr>
            <w:tcW w:w="4706"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должностного лица, принявшего заявление)</w:t>
            </w:r>
          </w:p>
        </w:tc>
        <w:tc>
          <w:tcPr>
            <w:tcW w:w="1276"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rPr>
                <w:rFonts w:ascii="Times New Roman" w:hAnsi="Times New Roman" w:cs="Times New Roman"/>
                <w:sz w:val="28"/>
                <w:szCs w:val="28"/>
              </w:rPr>
            </w:pPr>
          </w:p>
        </w:tc>
        <w:tc>
          <w:tcPr>
            <w:tcW w:w="4168"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0F7802" w:rsidRDefault="000F7802" w:rsidP="009546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bl>
    <w:p w:rsidR="000F7802" w:rsidRDefault="000F7802" w:rsidP="000F7802">
      <w:pPr>
        <w:widowControl w:val="0"/>
        <w:autoSpaceDE w:val="0"/>
        <w:spacing w:after="0" w:line="240" w:lineRule="auto"/>
        <w:ind w:right="38"/>
        <w:jc w:val="both"/>
        <w:rPr>
          <w:rFonts w:ascii="Times New Roman" w:hAnsi="Times New Roman" w:cs="Times New Roman"/>
          <w:sz w:val="28"/>
          <w:szCs w:val="28"/>
        </w:rPr>
      </w:pPr>
      <w:r>
        <w:rPr>
          <w:rFonts w:ascii="Times New Roman" w:hAnsi="Times New Roman" w:cs="Times New Roman"/>
          <w:sz w:val="28"/>
          <w:szCs w:val="28"/>
        </w:rPr>
        <w:t>* заполняется в случае направления заявления посредством почтового отправления</w:t>
      </w:r>
    </w:p>
    <w:p w:rsidR="000F7802" w:rsidRDefault="000F7802" w:rsidP="000F7802">
      <w:pPr>
        <w:widowControl w:val="0"/>
        <w:autoSpaceDE w:val="0"/>
        <w:spacing w:after="0" w:line="240" w:lineRule="auto"/>
        <w:ind w:right="38"/>
        <w:jc w:val="right"/>
      </w:pPr>
      <w:r>
        <w:rPr>
          <w:rFonts w:ascii="Times New Roman" w:hAnsi="Times New Roman" w:cs="Times New Roman"/>
          <w:b/>
          <w:bCs/>
          <w:sz w:val="28"/>
          <w:szCs w:val="28"/>
        </w:rPr>
        <w:t>Приложение № 2</w:t>
      </w:r>
    </w:p>
    <w:p w:rsidR="000F7802" w:rsidRDefault="000F7802" w:rsidP="000F7802">
      <w:pPr>
        <w:widowControl w:val="0"/>
        <w:autoSpaceDE w:val="0"/>
        <w:spacing w:after="0" w:line="240" w:lineRule="auto"/>
        <w:ind w:right="38"/>
        <w:jc w:val="right"/>
        <w:rPr>
          <w:rFonts w:ascii="Times New Roman" w:hAnsi="Times New Roman" w:cs="Times New Roman"/>
          <w:b/>
          <w:bCs/>
          <w:sz w:val="28"/>
          <w:szCs w:val="28"/>
        </w:rPr>
      </w:pPr>
      <w:r>
        <w:rPr>
          <w:rFonts w:ascii="Times New Roman" w:hAnsi="Times New Roman" w:cs="Times New Roman"/>
          <w:b/>
          <w:bCs/>
          <w:sz w:val="28"/>
          <w:szCs w:val="28"/>
        </w:rPr>
        <w:t>к Административному регламенту</w:t>
      </w:r>
    </w:p>
    <w:p w:rsidR="000F7802" w:rsidRDefault="000F7802" w:rsidP="000F7802">
      <w:pPr>
        <w:pStyle w:val="ConsPlusNonformat"/>
        <w:ind w:right="38"/>
        <w:jc w:val="right"/>
        <w:rPr>
          <w:rFonts w:ascii="Times New Roman" w:hAnsi="Times New Roman" w:cs="Times New Roman"/>
          <w:b/>
          <w:bCs/>
          <w:sz w:val="28"/>
          <w:szCs w:val="28"/>
        </w:rPr>
      </w:pPr>
    </w:p>
    <w:p w:rsidR="000F7802" w:rsidRDefault="000F7802" w:rsidP="000F7802">
      <w:pPr>
        <w:pStyle w:val="ConsPlusNonformat"/>
        <w:ind w:right="38"/>
        <w:jc w:val="right"/>
        <w:rPr>
          <w:rFonts w:ascii="Times New Roman" w:hAnsi="Times New Roman" w:cs="Times New Roman"/>
          <w:sz w:val="28"/>
          <w:szCs w:val="28"/>
        </w:rPr>
      </w:pPr>
    </w:p>
    <w:p w:rsidR="000F7802" w:rsidRDefault="000F7802" w:rsidP="000F7802">
      <w:pPr>
        <w:jc w:val="right"/>
        <w:rPr>
          <w:rFonts w:ascii="Times New Roman" w:hAnsi="Times New Roman" w:cs="Times New Roman"/>
          <w:sz w:val="28"/>
          <w:szCs w:val="28"/>
        </w:rPr>
      </w:pPr>
      <w:r>
        <w:rPr>
          <w:rFonts w:ascii="Times New Roman" w:hAnsi="Times New Roman" w:cs="Times New Roman"/>
          <w:sz w:val="28"/>
          <w:szCs w:val="28"/>
        </w:rPr>
        <w:t xml:space="preserve">                                       В _______________________________________</w:t>
      </w:r>
    </w:p>
    <w:p w:rsidR="000F7802" w:rsidRDefault="000F7802" w:rsidP="000F7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0F7802" w:rsidRDefault="000F7802" w:rsidP="000F7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завершении переустройства, и (или) перепланировки, и (или) иных работ</w:t>
      </w:r>
    </w:p>
    <w:p w:rsidR="000F7802" w:rsidRDefault="000F7802" w:rsidP="000F7802">
      <w:pPr>
        <w:spacing w:after="0" w:line="240" w:lineRule="auto"/>
        <w:jc w:val="center"/>
        <w:rPr>
          <w:rFonts w:ascii="Times New Roman" w:hAnsi="Times New Roman" w:cs="Times New Roman"/>
          <w:sz w:val="28"/>
          <w:szCs w:val="28"/>
        </w:rPr>
      </w:pPr>
    </w:p>
    <w:p w:rsidR="000F7802" w:rsidRDefault="000F7802" w:rsidP="000F7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Сведения о правообладателе переводимого помещения в многоквартирном доме</w:t>
      </w:r>
    </w:p>
    <w:p w:rsidR="000F7802" w:rsidRDefault="000F7802" w:rsidP="000F7802">
      <w:pPr>
        <w:rPr>
          <w:rFonts w:ascii="Times New Roman" w:hAnsi="Times New Roman" w:cs="Times New Roman"/>
          <w:sz w:val="28"/>
          <w:szCs w:val="28"/>
        </w:rPr>
      </w:pPr>
    </w:p>
    <w:tbl>
      <w:tblPr>
        <w:tblW w:w="9585" w:type="dxa"/>
        <w:tblInd w:w="5" w:type="dxa"/>
        <w:tblLayout w:type="fixed"/>
        <w:tblCellMar>
          <w:left w:w="10" w:type="dxa"/>
          <w:right w:w="10" w:type="dxa"/>
        </w:tblCellMar>
        <w:tblLook w:val="0000" w:firstRow="0" w:lastRow="0" w:firstColumn="0" w:lastColumn="0" w:noHBand="0" w:noVBand="0"/>
      </w:tblPr>
      <w:tblGrid>
        <w:gridCol w:w="630"/>
        <w:gridCol w:w="5100"/>
        <w:gridCol w:w="3855"/>
      </w:tblGrid>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lastRenderedPageBreak/>
              <w:t>1.1.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правообладателем является физическое лицо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1.1.1.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1.1.2.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1.1.3.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Место регистрации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1.1.4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Номер телефона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1.1.5.</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1.1.6.</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кем и когда выдан, код подразделения)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Сведения о юридическом лице, в случае если правообладателем является юридическое лицо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1.2.1.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Наименование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1.2.2.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Место нахождения, номер телефона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1.2.3.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rPr>
          <w:trHeight w:val="64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1.2.4.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 xml:space="preserve">Идентификационный номер налогоплательщика, за исключением </w:t>
            </w:r>
            <w:r>
              <w:rPr>
                <w:rFonts w:ascii="Times New Roman" w:hAnsi="Times New Roman" w:cs="Times New Roman"/>
                <w:sz w:val="28"/>
                <w:szCs w:val="28"/>
              </w:rPr>
              <w:lastRenderedPageBreak/>
              <w:t>случая, если заявителем является иностранное юридическое лицо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lastRenderedPageBreak/>
              <w:t>1.3.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Сведения о представителе физического, юридического лица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1.3.1.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1.3.2.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Номер телефона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1.3.3.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Реквизиты доверенности, которая прилагается к настоящему уведомлению</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bl>
    <w:p w:rsidR="000F7802" w:rsidRDefault="000F7802" w:rsidP="000F7802">
      <w:pPr>
        <w:spacing w:after="0"/>
        <w:rPr>
          <w:rFonts w:ascii="Times New Roman" w:hAnsi="Times New Roman" w:cs="Times New Roman"/>
          <w:sz w:val="28"/>
          <w:szCs w:val="28"/>
        </w:rPr>
      </w:pPr>
    </w:p>
    <w:p w:rsidR="000F7802" w:rsidRDefault="000F7802" w:rsidP="000F7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Сведения о переводимом</w:t>
      </w:r>
    </w:p>
    <w:p w:rsidR="000F7802" w:rsidRDefault="000F7802" w:rsidP="000F7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помещении в многоквартирном доме</w:t>
      </w:r>
    </w:p>
    <w:p w:rsidR="000F7802" w:rsidRDefault="000F7802" w:rsidP="000F7802">
      <w:pPr>
        <w:spacing w:after="0"/>
        <w:rPr>
          <w:rFonts w:ascii="Times New Roman" w:hAnsi="Times New Roman" w:cs="Times New Roman"/>
          <w:sz w:val="28"/>
          <w:szCs w:val="28"/>
        </w:rPr>
      </w:pPr>
    </w:p>
    <w:tbl>
      <w:tblPr>
        <w:tblW w:w="9585" w:type="dxa"/>
        <w:tblInd w:w="5" w:type="dxa"/>
        <w:tblLayout w:type="fixed"/>
        <w:tblCellMar>
          <w:left w:w="10" w:type="dxa"/>
          <w:right w:w="10" w:type="dxa"/>
        </w:tblCellMar>
        <w:tblLook w:val="0000" w:firstRow="0" w:lastRow="0" w:firstColumn="0" w:lastColumn="0" w:noHBand="0" w:noVBand="0"/>
      </w:tblPr>
      <w:tblGrid>
        <w:gridCol w:w="630"/>
        <w:gridCol w:w="5100"/>
        <w:gridCol w:w="3855"/>
      </w:tblGrid>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Кадастровый номер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Адрес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Виды завершенных работ</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2.3.1.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перепланировка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2.3.2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переустройство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2.3.3.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перепланировки и переустройство</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Наименование органа, выдавшего решение о переводе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2.5</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Дата, номер документа о переводе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r w:rsidR="000F7802" w:rsidTr="00954649">
        <w:tblPrEx>
          <w:tblCellMar>
            <w:top w:w="0" w:type="dxa"/>
            <w:bottom w:w="0" w:type="dxa"/>
          </w:tblCellMar>
        </w:tblPrEx>
        <w:tc>
          <w:tcPr>
            <w:tcW w:w="63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2.6</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r>
              <w:rPr>
                <w:rFonts w:ascii="Times New Roman" w:hAnsi="Times New Roman" w:cs="Times New Roman"/>
                <w:sz w:val="28"/>
                <w:szCs w:val="28"/>
              </w:rPr>
              <w:t xml:space="preserve">Сведения об уплате правообладателем перепланируемого и (или) </w:t>
            </w:r>
            <w:r>
              <w:rPr>
                <w:rFonts w:ascii="Times New Roman" w:hAnsi="Times New Roman" w:cs="Times New Roman"/>
                <w:sz w:val="28"/>
                <w:szCs w:val="28"/>
              </w:rPr>
              <w:lastRenderedPageBreak/>
              <w:t>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 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spacing w:after="0"/>
              <w:rPr>
                <w:rFonts w:ascii="Times New Roman" w:hAnsi="Times New Roman" w:cs="Times New Roman"/>
                <w:sz w:val="28"/>
                <w:szCs w:val="28"/>
              </w:rPr>
            </w:pPr>
          </w:p>
        </w:tc>
      </w:tr>
    </w:tbl>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3. Способ информирования о результате предоставления услуги</w:t>
      </w:r>
    </w:p>
    <w:tbl>
      <w:tblPr>
        <w:tblW w:w="9585" w:type="dxa"/>
        <w:tblInd w:w="5" w:type="dxa"/>
        <w:tblLayout w:type="fixed"/>
        <w:tblCellMar>
          <w:left w:w="10" w:type="dxa"/>
          <w:right w:w="10" w:type="dxa"/>
        </w:tblCellMar>
        <w:tblLook w:val="0000" w:firstRow="0" w:lastRow="0" w:firstColumn="0" w:lastColumn="0" w:noHBand="0" w:noVBand="0"/>
      </w:tblPr>
      <w:tblGrid>
        <w:gridCol w:w="9585"/>
      </w:tblGrid>
      <w:tr w:rsidR="000F7802" w:rsidTr="00954649">
        <w:tblPrEx>
          <w:tblCellMar>
            <w:top w:w="0" w:type="dxa"/>
            <w:bottom w:w="0" w:type="dxa"/>
          </w:tblCellMar>
        </w:tblPrEx>
        <w:tc>
          <w:tcPr>
            <w:tcW w:w="95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rPr>
                <w:rFonts w:ascii="Times New Roman" w:hAnsi="Times New Roman" w:cs="Times New Roman"/>
                <w:sz w:val="28"/>
                <w:szCs w:val="28"/>
              </w:rPr>
            </w:pPr>
            <w:r>
              <w:rPr>
                <w:rFonts w:ascii="Times New Roman" w:hAnsi="Times New Roman" w:cs="Times New Roman"/>
                <w:sz w:val="28"/>
                <w:szCs w:val="28"/>
              </w:rPr>
              <w:t xml:space="preserve"> В электронной форме посредством направления на электронную почту</w:t>
            </w:r>
          </w:p>
        </w:tc>
      </w:tr>
      <w:tr w:rsidR="000F7802" w:rsidTr="00954649">
        <w:tblPrEx>
          <w:tblCellMar>
            <w:top w:w="0" w:type="dxa"/>
            <w:bottom w:w="0" w:type="dxa"/>
          </w:tblCellMar>
        </w:tblPrEx>
        <w:tc>
          <w:tcPr>
            <w:tcW w:w="95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rPr>
                <w:rFonts w:ascii="Times New Roman" w:hAnsi="Times New Roman" w:cs="Times New Roman"/>
                <w:sz w:val="28"/>
                <w:szCs w:val="28"/>
              </w:rPr>
            </w:pPr>
            <w:r>
              <w:rPr>
                <w:rFonts w:ascii="Times New Roman" w:hAnsi="Times New Roman" w:cs="Times New Roman"/>
                <w:sz w:val="28"/>
                <w:szCs w:val="28"/>
              </w:rPr>
              <w:t xml:space="preserve"> МФЦ</w:t>
            </w:r>
          </w:p>
        </w:tc>
      </w:tr>
      <w:tr w:rsidR="000F7802" w:rsidTr="00954649">
        <w:tblPrEx>
          <w:tblCellMar>
            <w:top w:w="0" w:type="dxa"/>
            <w:bottom w:w="0" w:type="dxa"/>
          </w:tblCellMar>
        </w:tblPrEx>
        <w:tc>
          <w:tcPr>
            <w:tcW w:w="95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F7802" w:rsidRDefault="000F7802" w:rsidP="00954649">
            <w:pPr>
              <w:rPr>
                <w:rFonts w:ascii="Times New Roman" w:hAnsi="Times New Roman" w:cs="Times New Roman"/>
                <w:sz w:val="28"/>
                <w:szCs w:val="28"/>
              </w:rPr>
            </w:pPr>
            <w:r>
              <w:rPr>
                <w:rFonts w:ascii="Times New Roman" w:hAnsi="Times New Roman" w:cs="Times New Roman"/>
                <w:sz w:val="28"/>
                <w:szCs w:val="28"/>
              </w:rPr>
              <w:t xml:space="preserve"> Почтой на адрес: ____________________ (указать почтовый адрес)</w:t>
            </w:r>
          </w:p>
        </w:tc>
      </w:tr>
    </w:tbl>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О дате и времени выезда приемочной комиссии для приемки работ прошу проинформировать</w:t>
      </w: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по адресу электронной почты_____________________________________________________________</w:t>
      </w: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по телефону___________________________________________________________________________</w:t>
      </w: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СМС сообщением на телефонный номер_______________________________________________</w:t>
      </w: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lastRenderedPageBreak/>
        <w:t>К настоящему уведомлению прилагаются:</w:t>
      </w: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Подписи лиц, подавших уведомление:</w:t>
      </w: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«__» __________ 20__ г. ___________________ ____________________________________</w:t>
      </w: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 xml:space="preserve">    (дата)                                                       (подпись заявителя)    (расшифровка подписи заявителя)</w:t>
      </w: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p>
    <w:p w:rsidR="000F7802" w:rsidRDefault="000F7802" w:rsidP="000F7802">
      <w:pPr>
        <w:rPr>
          <w:rFonts w:ascii="Times New Roman" w:hAnsi="Times New Roman" w:cs="Times New Roman"/>
          <w:sz w:val="28"/>
          <w:szCs w:val="28"/>
        </w:rPr>
      </w:pPr>
      <w:r>
        <w:rPr>
          <w:rFonts w:ascii="Times New Roman" w:hAnsi="Times New Roman" w:cs="Times New Roman"/>
          <w:sz w:val="28"/>
          <w:szCs w:val="28"/>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0F7802" w:rsidRDefault="000F7802" w:rsidP="000F7802">
      <w:pPr>
        <w:widowControl w:val="0"/>
        <w:autoSpaceDE w:val="0"/>
        <w:spacing w:after="0" w:line="240" w:lineRule="auto"/>
        <w:ind w:firstLine="680"/>
        <w:jc w:val="right"/>
        <w:rPr>
          <w:rFonts w:ascii="Times New Roman" w:hAnsi="Times New Roman" w:cs="Times New Roman"/>
          <w:sz w:val="28"/>
          <w:szCs w:val="28"/>
        </w:rPr>
      </w:pPr>
    </w:p>
    <w:p w:rsidR="000F7802" w:rsidRDefault="000F7802" w:rsidP="000F7802">
      <w:pPr>
        <w:widowControl w:val="0"/>
        <w:autoSpaceDE w:val="0"/>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Приложение № 3</w:t>
      </w:r>
    </w:p>
    <w:p w:rsidR="000F7802" w:rsidRDefault="000F7802" w:rsidP="000F7802">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F7802" w:rsidRDefault="000F7802" w:rsidP="000F7802">
      <w:pPr>
        <w:widowControl w:val="0"/>
        <w:autoSpaceDE w:val="0"/>
        <w:spacing w:after="0" w:line="240" w:lineRule="auto"/>
        <w:jc w:val="center"/>
        <w:rPr>
          <w:rFonts w:ascii="Times New Roman" w:hAnsi="Times New Roman" w:cs="Times New Roman"/>
          <w:b/>
          <w:bCs/>
          <w:sz w:val="28"/>
          <w:szCs w:val="28"/>
        </w:rPr>
      </w:pPr>
    </w:p>
    <w:p w:rsidR="000F7802" w:rsidRDefault="000F7802" w:rsidP="000F7802">
      <w:pPr>
        <w:pStyle w:val="Textbody"/>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0F7802" w:rsidRDefault="000F7802" w:rsidP="000F7802">
      <w:pPr>
        <w:pStyle w:val="Textbody"/>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исправлении технической ошибки</w:t>
      </w:r>
    </w:p>
    <w:p w:rsidR="000F7802" w:rsidRDefault="000F7802" w:rsidP="000F7802">
      <w:pPr>
        <w:pStyle w:val="Textbody"/>
        <w:spacing w:after="0" w:line="240" w:lineRule="auto"/>
        <w:jc w:val="center"/>
        <w:rPr>
          <w:rFonts w:ascii="Times New Roman" w:hAnsi="Times New Roman" w:cs="Times New Roman"/>
          <w:b/>
          <w:bCs/>
          <w:sz w:val="28"/>
          <w:szCs w:val="28"/>
        </w:rPr>
      </w:pPr>
    </w:p>
    <w:p w:rsidR="000F7802" w:rsidRDefault="000F7802" w:rsidP="000F7802">
      <w:pPr>
        <w:widowControl w:val="0"/>
        <w:autoSpaceDE w:val="0"/>
        <w:spacing w:after="0" w:line="240" w:lineRule="auto"/>
        <w:ind w:firstLine="540"/>
        <w:jc w:val="both"/>
        <w:rPr>
          <w:rFonts w:ascii="Times New Roman" w:hAnsi="Times New Roman" w:cs="Times New Roman"/>
          <w:b/>
          <w:bCs/>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292"/>
        <w:gridCol w:w="507"/>
        <w:gridCol w:w="3981"/>
        <w:gridCol w:w="536"/>
        <w:gridCol w:w="1535"/>
        <w:gridCol w:w="944"/>
        <w:gridCol w:w="736"/>
        <w:gridCol w:w="1655"/>
      </w:tblGrid>
      <w:tr w:rsidR="000F7802" w:rsidTr="00954649">
        <w:tblPrEx>
          <w:tblCellMar>
            <w:top w:w="0" w:type="dxa"/>
            <w:bottom w:w="0" w:type="dxa"/>
          </w:tblCellMar>
        </w:tblPrEx>
        <w:trPr>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28" w:type="dxa"/>
              <w:left w:w="18"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9959" w:type="dxa"/>
            <w:gridSpan w:val="7"/>
            <w:tcBorders>
              <w:top w:val="single" w:sz="8" w:space="0" w:color="000000"/>
              <w:left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0F7802" w:rsidRDefault="000F7802" w:rsidP="00954649">
            <w:pPr>
              <w:pStyle w:val="TableContents"/>
              <w:spacing w:after="0"/>
              <w:jc w:val="right"/>
              <w:rPr>
                <w:rFonts w:ascii="Times New Roman" w:hAnsi="Times New Roman" w:cs="Times New Roman"/>
                <w:b/>
                <w:bCs/>
                <w:sz w:val="28"/>
                <w:szCs w:val="28"/>
              </w:rPr>
            </w:pPr>
            <w:r>
              <w:rPr>
                <w:rFonts w:ascii="Times New Roman" w:hAnsi="Times New Roman" w:cs="Times New Roman"/>
                <w:b/>
                <w:bCs/>
                <w:sz w:val="28"/>
                <w:szCs w:val="28"/>
              </w:rPr>
              <w:t>В Администрацию Мальковского муниципального образования</w:t>
            </w:r>
          </w:p>
        </w:tc>
      </w:tr>
      <w:tr w:rsidR="000F7802" w:rsidTr="00954649">
        <w:tblPrEx>
          <w:tblCellMar>
            <w:top w:w="0" w:type="dxa"/>
            <w:bottom w:w="0" w:type="dxa"/>
          </w:tblCellMar>
        </w:tblPrEx>
        <w:trPr>
          <w:jc w:val="center"/>
        </w:trPr>
        <w:tc>
          <w:tcPr>
            <w:tcW w:w="29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05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pPr>
            <w:r>
              <w:rPr>
                <w:rFonts w:ascii="Times New Roman" w:hAnsi="Times New Roman" w:cs="Times New Roman"/>
                <w:sz w:val="28"/>
                <w:szCs w:val="28"/>
              </w:rPr>
              <w:t>З</w:t>
            </w:r>
            <w:r>
              <w:rPr>
                <w:rFonts w:ascii="Times New Roman" w:hAnsi="Times New Roman" w:cs="Times New Roman"/>
                <w:sz w:val="28"/>
                <w:szCs w:val="28"/>
                <w:lang w:val="en-US"/>
              </w:rPr>
              <w:t>аявитель</w:t>
            </w:r>
          </w:p>
          <w:p w:rsidR="000F7802" w:rsidRDefault="000F7802" w:rsidP="00954649">
            <w:pPr>
              <w:pStyle w:val="TableContents"/>
              <w:spacing w:after="0"/>
              <w:jc w:val="center"/>
            </w:pPr>
            <w:r>
              <w:rPr>
                <w:rFonts w:ascii="Times New Roman" w:hAnsi="Times New Roman" w:cs="Times New Roman"/>
                <w:sz w:val="28"/>
                <w:szCs w:val="28"/>
              </w:rPr>
              <w:t>(отметить знаком «</w:t>
            </w:r>
            <w:r>
              <w:rPr>
                <w:rFonts w:ascii="Times New Roman" w:hAnsi="Times New Roman" w:cs="Times New Roman"/>
                <w:sz w:val="28"/>
                <w:szCs w:val="28"/>
                <w:lang w:val="en-US"/>
              </w:rPr>
              <w:t>V</w:t>
            </w:r>
            <w:r>
              <w:rPr>
                <w:rFonts w:ascii="Times New Roman" w:hAnsi="Times New Roman" w:cs="Times New Roman"/>
                <w:sz w:val="28"/>
                <w:szCs w:val="28"/>
              </w:rPr>
              <w:t>»)</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pPr>
            <w:r>
              <w:rPr>
                <w:rFonts w:ascii="Times New Roman" w:hAnsi="Times New Roman" w:cs="Times New Roman"/>
                <w:sz w:val="28"/>
                <w:szCs w:val="28"/>
                <w:u w:val="single"/>
              </w:rPr>
              <w:t xml:space="preserve">для физ. лиц: </w:t>
            </w:r>
            <w:r>
              <w:rPr>
                <w:rFonts w:ascii="Times New Roman" w:hAnsi="Times New Roman" w:cs="Times New Roman"/>
                <w:sz w:val="28"/>
                <w:szCs w:val="28"/>
              </w:rPr>
              <w:t xml:space="preserve">фамилия, имя, </w:t>
            </w:r>
            <w:r>
              <w:rPr>
                <w:rFonts w:ascii="Times New Roman" w:hAnsi="Times New Roman" w:cs="Times New Roman"/>
                <w:sz w:val="28"/>
                <w:szCs w:val="28"/>
              </w:rPr>
              <w:lastRenderedPageBreak/>
              <w:t>отчество (при наличии);</w:t>
            </w:r>
          </w:p>
          <w:p w:rsidR="000F7802" w:rsidRDefault="000F7802" w:rsidP="00954649">
            <w:pPr>
              <w:pStyle w:val="TableContents"/>
              <w:spacing w:after="0"/>
              <w:jc w:val="center"/>
            </w:pPr>
            <w:r>
              <w:rPr>
                <w:rFonts w:ascii="Times New Roman" w:hAnsi="Times New Roman" w:cs="Times New Roman"/>
                <w:sz w:val="28"/>
                <w:szCs w:val="28"/>
                <w:u w:val="single"/>
              </w:rPr>
              <w:t>для юр. лиц:</w:t>
            </w:r>
            <w:r>
              <w:rPr>
                <w:rFonts w:ascii="Times New Roman" w:hAnsi="Times New Roman" w:cs="Times New Roman"/>
                <w:sz w:val="28"/>
                <w:szCs w:val="28"/>
              </w:rPr>
              <w:t xml:space="preserve"> полное наименование, ОГРН;</w:t>
            </w:r>
          </w:p>
        </w:tc>
        <w:tc>
          <w:tcPr>
            <w:tcW w:w="169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pPr>
            <w:r>
              <w:rPr>
                <w:rFonts w:ascii="Times New Roman" w:hAnsi="Times New Roman" w:cs="Times New Roman"/>
                <w:sz w:val="28"/>
                <w:szCs w:val="28"/>
              </w:rPr>
              <w:lastRenderedPageBreak/>
              <w:t xml:space="preserve">документ, удостоверяющий личность </w:t>
            </w:r>
            <w:r>
              <w:rPr>
                <w:rFonts w:ascii="Times New Roman" w:hAnsi="Times New Roman" w:cs="Times New Roman"/>
                <w:sz w:val="28"/>
                <w:szCs w:val="28"/>
              </w:rPr>
              <w:lastRenderedPageBreak/>
              <w:t>(вид, серия, номер, выдавший орган дата выдачи,код подразделения)</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pPr>
            <w:r>
              <w:rPr>
                <w:rFonts w:ascii="Times New Roman" w:hAnsi="Times New Roman" w:cs="Times New Roman"/>
                <w:sz w:val="28"/>
                <w:szCs w:val="28"/>
              </w:rPr>
              <w:lastRenderedPageBreak/>
              <w:t xml:space="preserve">почтовый адрес, номер телефона, адрес </w:t>
            </w:r>
            <w:r>
              <w:rPr>
                <w:rFonts w:ascii="Times New Roman" w:hAnsi="Times New Roman" w:cs="Times New Roman"/>
                <w:sz w:val="28"/>
                <w:szCs w:val="28"/>
              </w:rPr>
              <w:lastRenderedPageBreak/>
              <w:t>электронной почты</w:t>
            </w:r>
          </w:p>
        </w:tc>
      </w:tr>
      <w:tr w:rsidR="000F7802" w:rsidTr="00954649">
        <w:tblPrEx>
          <w:tblCellMar>
            <w:top w:w="0" w:type="dxa"/>
            <w:bottom w:w="0" w:type="dxa"/>
          </w:tblCellMar>
        </w:tblPrEx>
        <w:trPr>
          <w:jc w:val="center"/>
        </w:trPr>
        <w:tc>
          <w:tcPr>
            <w:tcW w:w="2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rPr>
                <w:rFonts w:ascii="Times New Roman" w:hAnsi="Times New Roman" w:cs="Times New Roman"/>
                <w:sz w:val="28"/>
                <w:szCs w:val="28"/>
              </w:rPr>
            </w:pPr>
          </w:p>
        </w:tc>
        <w:tc>
          <w:tcPr>
            <w:tcW w:w="45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r>
              <w:rPr>
                <w:rFonts w:ascii="Times New Roman" w:hAnsi="Times New Roman" w:cs="Times New Roman"/>
                <w:sz w:val="28"/>
                <w:szCs w:val="28"/>
              </w:rPr>
              <w:t>физическое лицо (гражданин)</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c>
          <w:tcPr>
            <w:tcW w:w="169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r>
      <w:tr w:rsidR="000F7802" w:rsidTr="00954649">
        <w:tblPrEx>
          <w:tblCellMar>
            <w:top w:w="0" w:type="dxa"/>
            <w:bottom w:w="0" w:type="dxa"/>
          </w:tblCellMar>
        </w:tblPrEx>
        <w:trPr>
          <w:jc w:val="center"/>
        </w:trPr>
        <w:tc>
          <w:tcPr>
            <w:tcW w:w="2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rPr>
                <w:rFonts w:ascii="Times New Roman" w:hAnsi="Times New Roman" w:cs="Times New Roman"/>
                <w:sz w:val="28"/>
                <w:szCs w:val="28"/>
              </w:rPr>
            </w:pPr>
          </w:p>
        </w:tc>
        <w:tc>
          <w:tcPr>
            <w:tcW w:w="45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r>
              <w:rPr>
                <w:rFonts w:ascii="Times New Roman" w:hAnsi="Times New Roman" w:cs="Times New Roman"/>
                <w:sz w:val="28"/>
                <w:szCs w:val="28"/>
              </w:rPr>
              <w:t>юридическое лицо</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c>
          <w:tcPr>
            <w:tcW w:w="169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r>
      <w:tr w:rsidR="000F7802" w:rsidTr="00954649">
        <w:tblPrEx>
          <w:tblCellMar>
            <w:top w:w="0" w:type="dxa"/>
            <w:bottom w:w="0" w:type="dxa"/>
          </w:tblCellMar>
        </w:tblPrEx>
        <w:trPr>
          <w:jc w:val="center"/>
        </w:trPr>
        <w:tc>
          <w:tcPr>
            <w:tcW w:w="2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rPr>
                <w:rFonts w:ascii="Times New Roman" w:hAnsi="Times New Roman" w:cs="Times New Roman"/>
                <w:sz w:val="28"/>
                <w:szCs w:val="28"/>
              </w:rPr>
            </w:pPr>
          </w:p>
        </w:tc>
        <w:tc>
          <w:tcPr>
            <w:tcW w:w="45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pPr>
            <w:r>
              <w:rPr>
                <w:rFonts w:ascii="Times New Roman" w:hAnsi="Times New Roman" w:cs="Times New Roman"/>
                <w:sz w:val="28"/>
                <w:szCs w:val="28"/>
              </w:rPr>
              <w:t>Представитель заявителя (заполняется в случае обращения представителя заявителя)</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c>
          <w:tcPr>
            <w:tcW w:w="169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trike/>
                <w:sz w:val="28"/>
                <w:szCs w:val="28"/>
              </w:rPr>
            </w:pP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center"/>
              <w:rPr>
                <w:rFonts w:ascii="Times New Roman" w:hAnsi="Times New Roman" w:cs="Times New Roman"/>
                <w:sz w:val="28"/>
                <w:szCs w:val="28"/>
              </w:rPr>
            </w:pPr>
          </w:p>
        </w:tc>
      </w:tr>
      <w:tr w:rsidR="000F7802" w:rsidTr="00954649">
        <w:tblPrEx>
          <w:tblCellMar>
            <w:top w:w="0" w:type="dxa"/>
            <w:bottom w:w="0" w:type="dxa"/>
          </w:tblCellMar>
        </w:tblPrEx>
        <w:trPr>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995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rPr>
                <w:rFonts w:ascii="Times New Roman" w:hAnsi="Times New Roman" w:cs="Times New Roman"/>
                <w:sz w:val="28"/>
                <w:szCs w:val="28"/>
              </w:rPr>
            </w:pPr>
            <w:r>
              <w:rPr>
                <w:rFonts w:ascii="Times New Roman" w:hAnsi="Times New Roman" w:cs="Times New Roman"/>
                <w:sz w:val="28"/>
                <w:szCs w:val="28"/>
              </w:rPr>
              <w:t>Прошу исправить техническую ошибку в _______________________________________________________________________________________</w:t>
            </w:r>
          </w:p>
          <w:p w:rsidR="000F7802" w:rsidRDefault="000F7802" w:rsidP="00954649">
            <w:pPr>
              <w:pStyle w:val="TableContents"/>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w:t>
            </w:r>
          </w:p>
          <w:p w:rsidR="000F7802" w:rsidRDefault="000F7802" w:rsidP="00954649">
            <w:pPr>
              <w:pStyle w:val="TableContents"/>
              <w:spacing w:after="0"/>
              <w:jc w:val="center"/>
            </w:pPr>
            <w:r>
              <w:rPr>
                <w:rFonts w:ascii="Times New Roman" w:hAnsi="Times New Roman" w:cs="Times New Roman"/>
                <w:sz w:val="28"/>
                <w:szCs w:val="28"/>
              </w:rPr>
              <w:t>(указывается вид и реквизиты документа, выданного по результатам муниципальной услуги,</w:t>
            </w:r>
          </w:p>
          <w:p w:rsidR="000F7802" w:rsidRDefault="000F7802" w:rsidP="00954649">
            <w:pPr>
              <w:pStyle w:val="TableContents"/>
              <w:spacing w:after="0"/>
              <w:jc w:val="center"/>
              <w:rPr>
                <w:rFonts w:ascii="Times New Roman" w:hAnsi="Times New Roman" w:cs="Times New Roman"/>
                <w:sz w:val="28"/>
                <w:szCs w:val="28"/>
              </w:rPr>
            </w:pPr>
            <w:r>
              <w:rPr>
                <w:rFonts w:ascii="Times New Roman" w:hAnsi="Times New Roman" w:cs="Times New Roman"/>
                <w:sz w:val="28"/>
                <w:szCs w:val="28"/>
              </w:rPr>
              <w:t>в котором допущена ошибка)</w:t>
            </w:r>
          </w:p>
          <w:p w:rsidR="000F7802" w:rsidRDefault="000F7802" w:rsidP="00954649">
            <w:pPr>
              <w:pStyle w:val="TableContents"/>
              <w:spacing w:after="0"/>
              <w:jc w:val="center"/>
              <w:rPr>
                <w:rFonts w:ascii="Times New Roman" w:hAnsi="Times New Roman" w:cs="Times New Roman"/>
                <w:sz w:val="28"/>
                <w:szCs w:val="28"/>
              </w:rPr>
            </w:pPr>
            <w:r>
              <w:rPr>
                <w:rFonts w:ascii="Times New Roman" w:hAnsi="Times New Roman" w:cs="Times New Roman"/>
                <w:sz w:val="28"/>
                <w:szCs w:val="28"/>
              </w:rPr>
              <w:t>заключающуюся в ____________________________________________________________________________</w:t>
            </w:r>
          </w:p>
          <w:p w:rsidR="000F7802" w:rsidRDefault="000F7802" w:rsidP="00954649">
            <w:pPr>
              <w:pStyle w:val="TableContents"/>
              <w:spacing w:after="0"/>
              <w:jc w:val="center"/>
            </w:pPr>
            <w:r>
              <w:rPr>
                <w:rFonts w:ascii="Times New Roman" w:hAnsi="Times New Roman" w:cs="Times New Roman"/>
                <w:sz w:val="28"/>
                <w:szCs w:val="28"/>
              </w:rPr>
              <w:t>(указать, в чем заключается ошибка (опечатка) и (по возможности), чем это подтверждается)</w:t>
            </w:r>
          </w:p>
        </w:tc>
      </w:tr>
      <w:tr w:rsidR="000F7802" w:rsidTr="00954649">
        <w:tblPrEx>
          <w:tblCellMar>
            <w:top w:w="0" w:type="dxa"/>
            <w:bottom w:w="0" w:type="dxa"/>
          </w:tblCellMar>
        </w:tblPrEx>
        <w:trPr>
          <w:jc w:val="center"/>
        </w:trPr>
        <w:tc>
          <w:tcPr>
            <w:tcW w:w="29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pStyle w:val="TableContents"/>
              <w:spacing w:after="0"/>
              <w:rPr>
                <w:rFonts w:ascii="Times New Roman" w:hAnsi="Times New Roman" w:cs="Times New Roman"/>
                <w:sz w:val="28"/>
                <w:szCs w:val="28"/>
              </w:rPr>
            </w:pPr>
            <w:r>
              <w:rPr>
                <w:rFonts w:ascii="Times New Roman" w:hAnsi="Times New Roman" w:cs="Times New Roman"/>
                <w:sz w:val="28"/>
                <w:szCs w:val="28"/>
              </w:rPr>
              <w:t>3</w:t>
            </w:r>
          </w:p>
        </w:tc>
        <w:tc>
          <w:tcPr>
            <w:tcW w:w="451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pPr>
            <w:r>
              <w:rPr>
                <w:rFonts w:ascii="Times New Roman" w:hAnsi="Times New Roman" w:cs="Times New Roman"/>
                <w:sz w:val="28"/>
                <w:szCs w:val="28"/>
              </w:rPr>
              <w:t>Результат предоставления муниципальной услуги прошу (отметить знаком «V»)</w:t>
            </w:r>
          </w:p>
        </w:tc>
        <w:tc>
          <w:tcPr>
            <w:tcW w:w="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rPr>
                <w:rFonts w:ascii="Times New Roman" w:hAnsi="Times New Roman" w:cs="Times New Roman"/>
                <w:sz w:val="28"/>
                <w:szCs w:val="28"/>
              </w:rPr>
            </w:pPr>
          </w:p>
        </w:tc>
        <w:tc>
          <w:tcPr>
            <w:tcW w:w="49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выдать в ходе личного приема в МФЦ</w:t>
            </w:r>
          </w:p>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0F7802" w:rsidRDefault="000F7802" w:rsidP="00954649">
            <w:pPr>
              <w:pStyle w:val="TableContents"/>
              <w:spacing w:after="0"/>
              <w:jc w:val="both"/>
            </w:pPr>
            <w:r>
              <w:rPr>
                <w:rFonts w:ascii="Times New Roman" w:hAnsi="Times New Roman" w:cs="Times New Roman"/>
                <w:sz w:val="28"/>
                <w:szCs w:val="28"/>
              </w:rPr>
              <w:t>** данный способ получения результата доступен в случае предоставления муниципальной услуги через МФЦ</w:t>
            </w:r>
          </w:p>
        </w:tc>
      </w:tr>
      <w:tr w:rsidR="000F7802" w:rsidTr="00954649">
        <w:tblPrEx>
          <w:tblCellMar>
            <w:top w:w="0" w:type="dxa"/>
            <w:bottom w:w="0" w:type="dxa"/>
          </w:tblCellMar>
        </w:tblPrEx>
        <w:trPr>
          <w:jc w:val="center"/>
        </w:trPr>
        <w:tc>
          <w:tcPr>
            <w:tcW w:w="2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451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rPr>
                <w:rFonts w:ascii="Times New Roman" w:hAnsi="Times New Roman" w:cs="Times New Roman"/>
                <w:sz w:val="28"/>
                <w:szCs w:val="28"/>
              </w:rPr>
            </w:pPr>
          </w:p>
        </w:tc>
        <w:tc>
          <w:tcPr>
            <w:tcW w:w="49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направить почтовым отправлением по указанному выше почтовому адресу</w:t>
            </w:r>
          </w:p>
        </w:tc>
      </w:tr>
      <w:tr w:rsidR="000F7802" w:rsidTr="00954649">
        <w:tblPrEx>
          <w:tblCellMar>
            <w:top w:w="0" w:type="dxa"/>
            <w:bottom w:w="0" w:type="dxa"/>
          </w:tblCellMar>
        </w:tblPrEx>
        <w:trPr>
          <w:jc w:val="center"/>
        </w:trPr>
        <w:tc>
          <w:tcPr>
            <w:tcW w:w="2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451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shd w:val="clear" w:color="auto" w:fill="auto"/>
              <w:suppressAutoHyphens w:val="0"/>
              <w:spacing w:after="0"/>
              <w:rPr>
                <w:rFonts w:ascii="Times New Roman" w:hAnsi="Times New Roman" w:cs="Times New Roman"/>
                <w:sz w:val="28"/>
                <w:szCs w:val="28"/>
                <w:lang w:eastAsia="ru-RU"/>
              </w:rPr>
            </w:pPr>
          </w:p>
        </w:tc>
        <w:tc>
          <w:tcPr>
            <w:tcW w:w="5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rPr>
                <w:rFonts w:ascii="Times New Roman" w:hAnsi="Times New Roman" w:cs="Times New Roman"/>
                <w:sz w:val="28"/>
                <w:szCs w:val="28"/>
              </w:rPr>
            </w:pPr>
          </w:p>
        </w:tc>
        <w:tc>
          <w:tcPr>
            <w:tcW w:w="49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0F7802" w:rsidRDefault="000F7802" w:rsidP="00954649">
            <w:pPr>
              <w:pStyle w:val="TableContents"/>
              <w:spacing w:after="0"/>
              <w:jc w:val="both"/>
            </w:pPr>
            <w:r>
              <w:rPr>
                <w:rFonts w:ascii="Times New Roman" w:hAnsi="Times New Roman" w:cs="Times New Roman"/>
                <w:sz w:val="28"/>
                <w:szCs w:val="28"/>
              </w:rPr>
              <w:t>направить в форме электронного документа на указанный выше адрес электронной почты</w:t>
            </w:r>
          </w:p>
        </w:tc>
      </w:tr>
      <w:tr w:rsidR="000F7802" w:rsidTr="00954649">
        <w:tblPrEx>
          <w:tblCellMar>
            <w:top w:w="0" w:type="dxa"/>
            <w:bottom w:w="0" w:type="dxa"/>
          </w:tblCellMar>
        </w:tblPrEx>
        <w:trPr>
          <w:jc w:val="center"/>
        </w:trPr>
        <w:tc>
          <w:tcPr>
            <w:tcW w:w="535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bottom"/>
          </w:tcPr>
          <w:p w:rsidR="000F7802" w:rsidRDefault="000F7802" w:rsidP="00954649">
            <w:pPr>
              <w:pStyle w:val="TableContents"/>
              <w:spacing w:after="0"/>
              <w:jc w:val="center"/>
              <w:rPr>
                <w:rFonts w:ascii="Times New Roman" w:hAnsi="Times New Roman" w:cs="Times New Roman"/>
                <w:sz w:val="28"/>
                <w:szCs w:val="28"/>
              </w:rPr>
            </w:pPr>
            <w:r>
              <w:rPr>
                <w:rFonts w:ascii="Times New Roman" w:hAnsi="Times New Roman" w:cs="Times New Roman"/>
                <w:sz w:val="28"/>
                <w:szCs w:val="28"/>
              </w:rPr>
              <w:t>дата</w:t>
            </w:r>
          </w:p>
        </w:tc>
        <w:tc>
          <w:tcPr>
            <w:tcW w:w="24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tcPr>
          <w:p w:rsidR="000F7802" w:rsidRDefault="000F7802" w:rsidP="00954649">
            <w:pPr>
              <w:pStyle w:val="TableContents"/>
              <w:spacing w:after="0" w:line="240" w:lineRule="auto"/>
              <w:jc w:val="center"/>
            </w:pPr>
            <w:r>
              <w:rPr>
                <w:rFonts w:ascii="Times New Roman" w:hAnsi="Times New Roman" w:cs="Times New Roman"/>
                <w:sz w:val="28"/>
                <w:szCs w:val="28"/>
              </w:rPr>
              <w:t>подпись заявителя (представителя заявителя)</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rsidR="000F7802" w:rsidRDefault="000F7802" w:rsidP="00954649">
            <w:pPr>
              <w:pStyle w:val="TableContents"/>
              <w:spacing w:after="0"/>
              <w:jc w:val="center"/>
            </w:pPr>
            <w:r>
              <w:rPr>
                <w:rFonts w:ascii="Times New Roman" w:hAnsi="Times New Roman" w:cs="Times New Roman"/>
                <w:sz w:val="28"/>
                <w:szCs w:val="28"/>
              </w:rPr>
              <w:t>ФИО заявителя (представителя заявителя)</w:t>
            </w:r>
          </w:p>
          <w:p w:rsidR="000F7802" w:rsidRDefault="000F7802" w:rsidP="00954649">
            <w:pPr>
              <w:pStyle w:val="TableContents"/>
              <w:spacing w:after="0"/>
              <w:jc w:val="center"/>
              <w:rPr>
                <w:rFonts w:ascii="Times New Roman" w:hAnsi="Times New Roman" w:cs="Times New Roman"/>
                <w:sz w:val="28"/>
                <w:szCs w:val="28"/>
              </w:rPr>
            </w:pPr>
          </w:p>
        </w:tc>
      </w:tr>
      <w:tr w:rsidR="000F7802" w:rsidTr="00954649">
        <w:tblPrEx>
          <w:tblCellMar>
            <w:top w:w="0" w:type="dxa"/>
            <w:bottom w:w="0" w:type="dxa"/>
          </w:tblCellMar>
        </w:tblPrEx>
        <w:trPr>
          <w:jc w:val="center"/>
        </w:trPr>
        <w:tc>
          <w:tcPr>
            <w:tcW w:w="10252"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8" w:type="dxa"/>
              <w:bottom w:w="28" w:type="dxa"/>
              <w:right w:w="28" w:type="dxa"/>
            </w:tcMar>
            <w:vAlign w:val="bottom"/>
          </w:tcPr>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lastRenderedPageBreak/>
              <w:t>Подпись уполномоченного лица</w:t>
            </w:r>
          </w:p>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 ____________________________/_________________________________/ФИО</w:t>
            </w:r>
          </w:p>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 </w:t>
            </w:r>
          </w:p>
          <w:p w:rsidR="000F7802" w:rsidRDefault="000F7802" w:rsidP="00954649">
            <w:pPr>
              <w:pStyle w:val="TableContents"/>
              <w:spacing w:after="0"/>
              <w:jc w:val="both"/>
              <w:rPr>
                <w:rFonts w:ascii="Times New Roman" w:hAnsi="Times New Roman" w:cs="Times New Roman"/>
                <w:sz w:val="28"/>
                <w:szCs w:val="28"/>
              </w:rPr>
            </w:pPr>
            <w:r>
              <w:rPr>
                <w:rFonts w:ascii="Times New Roman" w:hAnsi="Times New Roman" w:cs="Times New Roman"/>
                <w:sz w:val="28"/>
                <w:szCs w:val="28"/>
              </w:rPr>
              <w:t>"_____" _____________ вх. N _________</w:t>
            </w:r>
          </w:p>
          <w:p w:rsidR="000F7802" w:rsidRDefault="000F7802" w:rsidP="00954649">
            <w:pPr>
              <w:pStyle w:val="TableContents"/>
              <w:spacing w:after="0"/>
              <w:jc w:val="center"/>
              <w:rPr>
                <w:rFonts w:ascii="Times New Roman" w:hAnsi="Times New Roman" w:cs="Times New Roman"/>
                <w:sz w:val="28"/>
                <w:szCs w:val="28"/>
              </w:rPr>
            </w:pPr>
            <w:r>
              <w:rPr>
                <w:rFonts w:ascii="Times New Roman" w:hAnsi="Times New Roman" w:cs="Times New Roman"/>
                <w:sz w:val="28"/>
                <w:szCs w:val="28"/>
              </w:rPr>
              <w:t> </w:t>
            </w:r>
          </w:p>
        </w:tc>
      </w:tr>
    </w:tbl>
    <w:p w:rsidR="000F7802" w:rsidRDefault="000F7802" w:rsidP="000F7802">
      <w:pPr>
        <w:widowControl w:val="0"/>
        <w:autoSpaceDE w:val="0"/>
        <w:spacing w:after="0" w:line="240" w:lineRule="auto"/>
        <w:ind w:right="38"/>
        <w:jc w:val="right"/>
        <w:rPr>
          <w:rFonts w:ascii="Times New Roman" w:hAnsi="Times New Roman" w:cs="Times New Roman"/>
          <w:strike/>
          <w:sz w:val="28"/>
          <w:szCs w:val="28"/>
        </w:rPr>
      </w:pPr>
    </w:p>
    <w:p w:rsidR="00F02DBA" w:rsidRDefault="00F02DBA">
      <w:bookmarkStart w:id="7" w:name="_GoBack"/>
      <w:bookmarkEnd w:id="7"/>
    </w:p>
    <w:sectPr w:rsidR="00F02DBA">
      <w:footerReference w:type="default" r:id="rId8"/>
      <w:pgSz w:w="11906" w:h="16838"/>
      <w:pgMar w:top="567" w:right="566"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15" w:rsidRDefault="00AA4815" w:rsidP="000F7802">
      <w:pPr>
        <w:spacing w:after="0" w:line="240" w:lineRule="auto"/>
      </w:pPr>
      <w:r>
        <w:separator/>
      </w:r>
    </w:p>
  </w:endnote>
  <w:endnote w:type="continuationSeparator" w:id="0">
    <w:p w:rsidR="00AA4815" w:rsidRDefault="00AA4815" w:rsidP="000F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20" w:rsidRDefault="00AA4815">
    <w:pPr>
      <w:pStyle w:val="a8"/>
    </w:pPr>
  </w:p>
  <w:p w:rsidR="00B81020" w:rsidRDefault="00AA48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15" w:rsidRDefault="00AA4815" w:rsidP="000F7802">
      <w:pPr>
        <w:spacing w:after="0" w:line="240" w:lineRule="auto"/>
      </w:pPr>
      <w:r>
        <w:separator/>
      </w:r>
    </w:p>
  </w:footnote>
  <w:footnote w:type="continuationSeparator" w:id="0">
    <w:p w:rsidR="00AA4815" w:rsidRDefault="00AA4815" w:rsidP="000F7802">
      <w:pPr>
        <w:spacing w:after="0" w:line="240" w:lineRule="auto"/>
      </w:pPr>
      <w:r>
        <w:continuationSeparator/>
      </w:r>
    </w:p>
  </w:footnote>
  <w:footnote w:id="1">
    <w:p w:rsidR="000F7802" w:rsidRDefault="000F7802" w:rsidP="000F7802">
      <w:pPr>
        <w:pStyle w:val="a3"/>
      </w:pPr>
      <w:r>
        <w:rPr>
          <w:rStyle w:val="a6"/>
        </w:rPr>
        <w:footnoteRef/>
      </w:r>
      <w:r>
        <w:t xml:space="preserve"> </w:t>
      </w:r>
      <w:r>
        <w:rPr>
          <w:rFonts w:ascii="Arial" w:hAnsi="Arial"/>
          <w:i/>
          <w:iCs/>
          <w:sz w:val="14"/>
          <w:szCs w:val="14"/>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22"/>
    <w:rsid w:val="000F7802"/>
    <w:rsid w:val="00170522"/>
    <w:rsid w:val="00AA4815"/>
    <w:rsid w:val="00F0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F6B96-47A3-44F1-980E-66BEFEE0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7802"/>
    <w:pPr>
      <w:shd w:val="clear" w:color="auto" w:fill="FFFFFF"/>
      <w:suppressAutoHyphens/>
      <w:autoSpaceDN w:val="0"/>
      <w:spacing w:after="200" w:line="276" w:lineRule="auto"/>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F7802"/>
    <w:pPr>
      <w:autoSpaceDN w:val="0"/>
      <w:spacing w:after="0" w:line="276" w:lineRule="auto"/>
      <w:textAlignment w:val="baseline"/>
    </w:pPr>
    <w:rPr>
      <w:rFonts w:ascii="Calibri" w:eastAsia="Times New Roman" w:hAnsi="Calibri" w:cs="Calibri"/>
      <w:lang w:eastAsia="ru-RU"/>
    </w:rPr>
  </w:style>
  <w:style w:type="paragraph" w:customStyle="1" w:styleId="ConsPlusNormal">
    <w:name w:val="ConsPlusNormal"/>
    <w:rsid w:val="000F7802"/>
    <w:pPr>
      <w:widowControl w:val="0"/>
      <w:shd w:val="clear" w:color="auto" w:fill="FFFFFF"/>
      <w:suppressAutoHyphens/>
      <w:autoSpaceDE w:val="0"/>
      <w:autoSpaceDN w:val="0"/>
      <w:spacing w:after="0" w:line="240" w:lineRule="auto"/>
      <w:textAlignment w:val="baseline"/>
    </w:pPr>
    <w:rPr>
      <w:rFonts w:ascii="Calibri" w:eastAsia="Times New Roman" w:hAnsi="Calibri" w:cs="Calibri"/>
      <w:lang w:eastAsia="ru-RU"/>
    </w:rPr>
  </w:style>
  <w:style w:type="paragraph" w:customStyle="1" w:styleId="ConsPlusNonformat">
    <w:name w:val="ConsPlusNonformat"/>
    <w:rsid w:val="000F7802"/>
    <w:pPr>
      <w:widowControl w:val="0"/>
      <w:shd w:val="clear" w:color="auto" w:fill="FFFFFF"/>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3">
    <w:name w:val="footnote text"/>
    <w:basedOn w:val="a"/>
    <w:link w:val="a4"/>
    <w:rsid w:val="000F7802"/>
    <w:pPr>
      <w:suppressLineNumbers/>
      <w:suppressAutoHyphens w:val="0"/>
      <w:ind w:left="339" w:hanging="339"/>
    </w:pPr>
    <w:rPr>
      <w:sz w:val="20"/>
      <w:szCs w:val="20"/>
    </w:rPr>
  </w:style>
  <w:style w:type="character" w:customStyle="1" w:styleId="a4">
    <w:name w:val="Текст сноски Знак"/>
    <w:basedOn w:val="a0"/>
    <w:link w:val="a3"/>
    <w:rsid w:val="000F7802"/>
    <w:rPr>
      <w:rFonts w:ascii="Calibri" w:eastAsia="Times New Roman" w:hAnsi="Calibri" w:cs="Calibri"/>
      <w:sz w:val="20"/>
      <w:szCs w:val="20"/>
      <w:shd w:val="clear" w:color="auto" w:fill="FFFFFF"/>
    </w:rPr>
  </w:style>
  <w:style w:type="paragraph" w:customStyle="1" w:styleId="TableContents">
    <w:name w:val="Table Contents"/>
    <w:basedOn w:val="a"/>
    <w:rsid w:val="000F7802"/>
    <w:pPr>
      <w:suppressLineNumbers/>
      <w:suppressAutoHyphens w:val="0"/>
    </w:pPr>
  </w:style>
  <w:style w:type="paragraph" w:customStyle="1" w:styleId="Textbody">
    <w:name w:val="Text body"/>
    <w:basedOn w:val="a"/>
    <w:rsid w:val="000F7802"/>
    <w:pPr>
      <w:spacing w:after="283" w:line="288" w:lineRule="auto"/>
    </w:pPr>
  </w:style>
  <w:style w:type="paragraph" w:customStyle="1" w:styleId="1">
    <w:name w:val="Обычный1"/>
    <w:rsid w:val="000F7802"/>
    <w:pPr>
      <w:shd w:val="clear" w:color="auto" w:fill="FFFFFF"/>
      <w:suppressAutoHyphens/>
      <w:autoSpaceDN w:val="0"/>
      <w:spacing w:after="200" w:line="276" w:lineRule="auto"/>
      <w:textAlignment w:val="baseline"/>
    </w:pPr>
    <w:rPr>
      <w:rFonts w:ascii="Calibri" w:eastAsia="Times New Roman" w:hAnsi="Calibri" w:cs="Calibri"/>
      <w:lang w:eastAsia="ru-RU"/>
    </w:rPr>
  </w:style>
  <w:style w:type="paragraph" w:styleId="a5">
    <w:name w:val="Normal (Web)"/>
    <w:basedOn w:val="Standard"/>
    <w:rsid w:val="000F7802"/>
    <w:pPr>
      <w:spacing w:before="100" w:after="142" w:line="288" w:lineRule="auto"/>
    </w:pPr>
    <w:rPr>
      <w:sz w:val="24"/>
      <w:szCs w:val="24"/>
    </w:rPr>
  </w:style>
  <w:style w:type="paragraph" w:customStyle="1" w:styleId="2">
    <w:name w:val="Обычный2"/>
    <w:rsid w:val="000F7802"/>
    <w:pPr>
      <w:suppressAutoHyphens/>
      <w:autoSpaceDN w:val="0"/>
      <w:spacing w:after="0" w:line="276" w:lineRule="auto"/>
      <w:textAlignment w:val="baseline"/>
    </w:pPr>
    <w:rPr>
      <w:rFonts w:ascii="Liberation Serif" w:eastAsia="Liberation Serif" w:hAnsi="Liberation Serif" w:cs="Liberation Serif"/>
      <w:kern w:val="3"/>
      <w:sz w:val="28"/>
      <w:szCs w:val="24"/>
      <w:lang w:eastAsia="hi-IN"/>
    </w:rPr>
  </w:style>
  <w:style w:type="character" w:styleId="a6">
    <w:name w:val="footnote reference"/>
    <w:basedOn w:val="a0"/>
    <w:rsid w:val="000F7802"/>
    <w:rPr>
      <w:rFonts w:cs="Times New Roman"/>
      <w:position w:val="0"/>
      <w:sz w:val="14"/>
      <w:vertAlign w:val="baseline"/>
    </w:rPr>
  </w:style>
  <w:style w:type="character" w:styleId="a7">
    <w:name w:val="Hyperlink"/>
    <w:basedOn w:val="a0"/>
    <w:rsid w:val="000F7802"/>
    <w:rPr>
      <w:rFonts w:cs="Times New Roman"/>
      <w:color w:val="0000FF"/>
      <w:u w:val="single"/>
    </w:rPr>
  </w:style>
  <w:style w:type="character" w:customStyle="1" w:styleId="Internetlink">
    <w:name w:val="Internet link"/>
    <w:rsid w:val="000F7802"/>
    <w:rPr>
      <w:color w:val="000080"/>
      <w:u w:val="single"/>
    </w:rPr>
  </w:style>
  <w:style w:type="character" w:customStyle="1" w:styleId="apple-converted-space">
    <w:name w:val="apple-converted-space"/>
    <w:rsid w:val="000F7802"/>
  </w:style>
  <w:style w:type="paragraph" w:styleId="a8">
    <w:name w:val="footer"/>
    <w:basedOn w:val="a"/>
    <w:link w:val="a9"/>
    <w:rsid w:val="000F7802"/>
    <w:pPr>
      <w:tabs>
        <w:tab w:val="center" w:pos="4677"/>
        <w:tab w:val="right" w:pos="9355"/>
      </w:tabs>
      <w:spacing w:after="0" w:line="240" w:lineRule="auto"/>
    </w:pPr>
  </w:style>
  <w:style w:type="character" w:customStyle="1" w:styleId="a9">
    <w:name w:val="Нижний колонтитул Знак"/>
    <w:basedOn w:val="a0"/>
    <w:link w:val="a8"/>
    <w:rsid w:val="000F7802"/>
    <w:rPr>
      <w:rFonts w:ascii="Calibri" w:eastAsia="Times New Roman" w:hAnsi="Calibri" w:cs="Calibri"/>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tm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11540</Words>
  <Characters>65784</Characters>
  <Application>Microsoft Office Word</Application>
  <DocSecurity>0</DocSecurity>
  <Lines>548</Lines>
  <Paragraphs>154</Paragraphs>
  <ScaleCrop>false</ScaleCrop>
  <Company/>
  <LinksUpToDate>false</LinksUpToDate>
  <CharactersWithSpaces>77170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2024-07-09T09:39:00Z</dcterms:created>
  <dcterms:modified xsi:type="dcterms:W3CDTF">2024-07-09T09:39:00Z</dcterms:modified>
</cp:coreProperties>
</file>