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rPr/>
        <w:tc>
          <w:tcPr>
            <w:tcW w:w="9747" w:type="dxa"/>
            <w:tcBorders/>
            <w:shd w:fill="auto" w:val="clear"/>
          </w:tcPr>
          <w:p>
            <w:pPr>
              <w:pStyle w:val="Style18"/>
              <w:jc w:val="center"/>
              <w:rPr/>
            </w:pPr>
            <w:r>
              <w:rPr>
                <w:rStyle w:val="Style11"/>
                <w:rFonts w:cs="Arial" w:ascii="Arial" w:hAnsi="Arial"/>
                <w:sz w:val="16"/>
                <w:szCs w:val="16"/>
              </w:rPr>
              <w:drawing>
                <wp:inline distT="0" distB="0" distL="0" distR="0">
                  <wp:extent cx="483235" cy="80200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8"/>
              <w:jc w:val="center"/>
              <w:rPr>
                <w:sz w:val="8"/>
                <w:lang w:val="en-US"/>
              </w:rPr>
            </w:pPr>
            <w:r>
              <w:rPr>
                <w:sz w:val="8"/>
                <w:lang w:val="en-US"/>
              </w:rPr>
            </w:r>
          </w:p>
        </w:tc>
      </w:tr>
    </w:tbl>
    <w:p>
      <w:pPr>
        <w:pStyle w:val="1"/>
        <w:tabs>
          <w:tab w:val="clear" w:pos="720"/>
          <w:tab w:val="left" w:pos="0" w:leader="none"/>
        </w:tabs>
        <w:ind w:left="0" w:hanging="0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ИШИМА</w:t>
      </w:r>
    </w:p>
    <w:p>
      <w:pPr>
        <w:pStyle w:val="Style18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17145</wp:posOffset>
                </wp:positionH>
                <wp:positionV relativeFrom="paragraph">
                  <wp:posOffset>149860</wp:posOffset>
                </wp:positionV>
                <wp:extent cx="6127115" cy="635"/>
                <wp:effectExtent l="0" t="0" r="0" b="0"/>
                <wp:wrapNone/>
                <wp:docPr id="2" name="Line 2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0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6126840" cy="360"/>
                        </a:xfrm>
                        <a:prstGeom prst="straightConnector1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Line 2" stroked="t" style="position:absolute;margin-left:1.35pt;margin-top:11.8pt;width:482.4pt;height:0pt" type="shapetype_32">
                <v:stroke color="black" weight="57240" joinstyle="round" endcap="flat"/>
                <v:fill o:detectmouseclick="t" on="false"/>
              </v:shape>
            </w:pict>
          </mc:Fallback>
        </mc:AlternateContent>
      </w:r>
      <w:r>
        <w:rPr/>
        <w:br/>
      </w:r>
    </w:p>
    <w:p>
      <w:pPr>
        <w:pStyle w:val="2"/>
        <w:tabs>
          <w:tab w:val="clear" w:pos="720"/>
          <w:tab w:val="left" w:pos="0" w:leader="none"/>
        </w:tabs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>
      <w:pPr>
        <w:pStyle w:val="1"/>
        <w:tabs>
          <w:tab w:val="clear" w:pos="720"/>
          <w:tab w:val="left" w:pos="0" w:leader="none"/>
        </w:tabs>
        <w:ind w:left="0" w:hanging="0"/>
        <w:rPr/>
      </w:pPr>
      <w:r>
        <w:rPr>
          <w:rStyle w:val="Style11"/>
          <w:rFonts w:ascii="Arial" w:hAnsi="Arial"/>
          <w:b/>
          <w:sz w:val="26"/>
          <w:u w:val="single"/>
        </w:rPr>
        <w:t>03</w:t>
      </w:r>
      <w:r>
        <w:rPr>
          <w:rStyle w:val="Style11"/>
          <w:rFonts w:ascii="Arial" w:hAnsi="Arial"/>
          <w:b/>
          <w:sz w:val="26"/>
          <w:u w:val="single"/>
        </w:rPr>
        <w:t xml:space="preserve"> </w:t>
      </w:r>
      <w:r>
        <w:rPr>
          <w:rStyle w:val="Style11"/>
          <w:rFonts w:ascii="Arial" w:hAnsi="Arial"/>
          <w:b/>
          <w:sz w:val="26"/>
          <w:u w:val="single"/>
        </w:rPr>
        <w:t>июня</w:t>
      </w:r>
      <w:r>
        <w:rPr>
          <w:rStyle w:val="Style11"/>
          <w:rFonts w:ascii="Arial" w:hAnsi="Arial"/>
          <w:b/>
          <w:sz w:val="26"/>
          <w:u w:val="single"/>
        </w:rPr>
        <w:t xml:space="preserve"> 202</w:t>
      </w:r>
      <w:r>
        <w:rPr>
          <w:rStyle w:val="Style11"/>
          <w:rFonts w:ascii="Arial" w:hAnsi="Arial"/>
          <w:b/>
          <w:sz w:val="26"/>
          <w:u w:val="single"/>
        </w:rPr>
        <w:t>4</w:t>
      </w:r>
      <w:r>
        <w:rPr>
          <w:rStyle w:val="Style11"/>
          <w:rFonts w:ascii="Arial" w:hAnsi="Arial"/>
          <w:b/>
          <w:sz w:val="26"/>
          <w:u w:val="single"/>
        </w:rPr>
        <w:t xml:space="preserve"> г</w:t>
      </w:r>
      <w:r>
        <w:rPr>
          <w:rStyle w:val="Style11"/>
          <w:rFonts w:ascii="Arial" w:hAnsi="Arial"/>
          <w:sz w:val="26"/>
        </w:rPr>
        <w:t xml:space="preserve">.                                                                                      </w:t>
      </w:r>
      <w:r>
        <w:rPr>
          <w:rStyle w:val="Style11"/>
          <w:rFonts w:ascii="Arial" w:hAnsi="Arial"/>
          <w:b/>
          <w:sz w:val="26"/>
        </w:rPr>
        <w:t xml:space="preserve">№ </w:t>
      </w:r>
      <w:r>
        <w:rPr>
          <w:rStyle w:val="Style11"/>
          <w:rFonts w:ascii="Arial" w:hAnsi="Arial"/>
          <w:b/>
          <w:sz w:val="26"/>
          <w:u w:val="single"/>
        </w:rPr>
        <w:t>804</w:t>
      </w:r>
    </w:p>
    <w:p>
      <w:pPr>
        <w:pStyle w:val="Style18"/>
        <w:tabs>
          <w:tab w:val="clear" w:pos="720"/>
          <w:tab w:val="left" w:pos="0" w:leader="none"/>
        </w:tabs>
        <w:rPr>
          <w:rStyle w:val="Style11"/>
          <w:rFonts w:ascii="Arial" w:hAnsi="Arial"/>
          <w:b/>
          <w:b/>
          <w:sz w:val="26"/>
          <w:u w:val="single"/>
        </w:rPr>
      </w:pPr>
      <w:r>
        <w:rPr/>
      </w:r>
    </w:p>
    <w:p>
      <w:pPr>
        <w:pStyle w:val="Style18"/>
        <w:ind w:left="0" w:right="-283" w:hanging="0"/>
        <w:jc w:val="center"/>
        <w:rPr>
          <w:rFonts w:ascii="Arial" w:hAnsi="Arial"/>
          <w:sz w:val="26"/>
          <w:u w:val="single"/>
        </w:rPr>
      </w:pPr>
      <w:r>
        <w:rPr>
          <w:rFonts w:ascii="Arial" w:hAnsi="Arial"/>
          <w:sz w:val="26"/>
          <w:u w:val="single"/>
        </w:rPr>
      </w:r>
    </w:p>
    <w:tbl>
      <w:tblPr>
        <w:tblW w:w="7485" w:type="dxa"/>
        <w:jc w:val="left"/>
        <w:tblInd w:w="124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5"/>
      </w:tblGrid>
      <w:tr>
        <w:trPr>
          <w:trHeight w:val="1067" w:hRule="atLeast"/>
        </w:trPr>
        <w:tc>
          <w:tcPr>
            <w:tcW w:w="7485" w:type="dxa"/>
            <w:tcBorders/>
            <w:shd w:fill="auto" w:val="clear"/>
          </w:tcPr>
          <w:p>
            <w:pPr>
              <w:pStyle w:val="Style18"/>
              <w:tabs>
                <w:tab w:val="clear" w:pos="720"/>
                <w:tab w:val="left" w:pos="34" w:leader="none"/>
              </w:tabs>
              <w:ind w:left="0" w:right="0" w:firstLine="34"/>
              <w:jc w:val="center"/>
              <w:rPr>
                <w:rFonts w:ascii="Arial" w:hAnsi="Arial" w:cs="Arial"/>
                <w:i/>
                <w:i/>
                <w:sz w:val="26"/>
                <w:szCs w:val="26"/>
              </w:rPr>
            </w:pPr>
            <w:r>
              <w:rPr>
                <w:rFonts w:cs="Arial" w:ascii="Arial" w:hAnsi="Arial"/>
                <w:i/>
                <w:sz w:val="26"/>
                <w:szCs w:val="26"/>
              </w:rPr>
            </w:r>
          </w:p>
          <w:p>
            <w:pPr>
              <w:pStyle w:val="Style18"/>
              <w:spacing w:lineRule="auto" w:line="240" w:before="0" w:after="0"/>
              <w:ind w:left="0" w:right="0" w:firstLine="567"/>
              <w:contextualSpacing/>
              <w:jc w:val="center"/>
              <w:rPr/>
            </w:pPr>
            <w:r>
              <w:rPr>
                <w:rStyle w:val="Style11"/>
                <w:rFonts w:cs="Arial" w:ascii="Arial" w:hAnsi="Arial"/>
                <w:i/>
                <w:sz w:val="26"/>
                <w:szCs w:val="26"/>
              </w:rPr>
              <w:t>О внесении изменений в постановление</w:t>
            </w:r>
          </w:p>
          <w:p>
            <w:pPr>
              <w:pStyle w:val="Style18"/>
              <w:spacing w:lineRule="auto" w:line="240" w:before="0" w:after="0"/>
              <w:ind w:left="0" w:right="0" w:firstLine="567"/>
              <w:contextualSpacing/>
              <w:jc w:val="center"/>
              <w:rPr/>
            </w:pPr>
            <w:r>
              <w:rPr>
                <w:rStyle w:val="Style11"/>
                <w:rFonts w:cs="Arial" w:ascii="Arial" w:hAnsi="Arial"/>
                <w:i/>
                <w:sz w:val="26"/>
                <w:szCs w:val="26"/>
              </w:rPr>
              <w:t>администрации города Ишима от 28.09.2020 № 727 «</w:t>
            </w:r>
            <w:r>
              <w:rPr>
                <w:rStyle w:val="Style11"/>
                <w:rFonts w:cs="Arial" w:ascii="Arial" w:hAnsi="Arial"/>
                <w:bCs/>
                <w:i/>
                <w:sz w:val="26"/>
                <w:szCs w:val="26"/>
              </w:rPr>
              <w:t xml:space="preserve">Об утверждении административного регламента </w:t>
            </w:r>
          </w:p>
          <w:p>
            <w:pPr>
              <w:pStyle w:val="Style18"/>
              <w:spacing w:lineRule="auto" w:line="240" w:before="0" w:after="0"/>
              <w:ind w:left="0" w:right="0" w:firstLine="283"/>
              <w:contextualSpacing/>
              <w:jc w:val="center"/>
              <w:rPr/>
            </w:pPr>
            <w:r>
              <w:rPr>
                <w:rStyle w:val="Style11"/>
                <w:rFonts w:cs="Arial" w:ascii="Arial" w:hAnsi="Arial"/>
                <w:bCs/>
                <w:i/>
                <w:sz w:val="26"/>
                <w:szCs w:val="26"/>
              </w:rPr>
              <w:t>предоставления муниципальной услуги:</w:t>
            </w:r>
          </w:p>
          <w:p>
            <w:pPr>
              <w:pStyle w:val="Style18"/>
              <w:spacing w:lineRule="auto" w:line="240" w:before="0" w:after="0"/>
              <w:ind w:left="0" w:right="0" w:firstLine="283"/>
              <w:contextualSpacing/>
              <w:jc w:val="center"/>
              <w:rPr/>
            </w:pPr>
            <w:r>
              <w:rPr>
                <w:rStyle w:val="Style11"/>
                <w:rFonts w:cs="Arial" w:ascii="Arial" w:hAnsi="Arial"/>
                <w:bCs/>
                <w:i/>
                <w:sz w:val="26"/>
                <w:szCs w:val="26"/>
              </w:rPr>
              <w:t>«</w:t>
            </w:r>
            <w:r>
              <w:rPr>
                <w:rStyle w:val="Style11"/>
                <w:rFonts w:cs="Arial" w:ascii="Arial" w:hAnsi="Arial"/>
                <w:bCs/>
                <w:i/>
                <w:color w:val="000000"/>
                <w:sz w:val="26"/>
                <w:szCs w:val="26"/>
              </w:rPr>
              <w:t xml:space="preserve">Дача письменных разъяснений налогоплательщикам, </w:t>
            </w:r>
            <w:r>
              <w:rPr>
                <w:rStyle w:val="Style11"/>
                <w:rFonts w:cs="Arial" w:ascii="Arial" w:hAnsi="Arial"/>
                <w:bCs/>
                <w:i/>
                <w:color w:val="000000"/>
                <w:sz w:val="26"/>
                <w:szCs w:val="26"/>
              </w:rPr>
              <w:t>плательщикам сборов</w:t>
            </w:r>
            <w:r>
              <w:rPr>
                <w:rStyle w:val="Style11"/>
                <w:rFonts w:cs="Arial" w:ascii="Arial" w:hAnsi="Arial"/>
                <w:bCs/>
                <w:i/>
                <w:color w:val="000000"/>
                <w:sz w:val="26"/>
                <w:szCs w:val="26"/>
              </w:rPr>
              <w:t xml:space="preserve"> и налоговым агентам по вопросам применения </w:t>
            </w:r>
            <w:r>
              <w:rPr>
                <w:rStyle w:val="Style11"/>
                <w:rFonts w:cs="Arial" w:ascii="Arial" w:hAnsi="Arial"/>
                <w:bCs/>
                <w:i/>
                <w:color w:val="000000"/>
                <w:sz w:val="26"/>
                <w:szCs w:val="26"/>
                <w:highlight w:val="white"/>
              </w:rPr>
              <w:t>муниципальных</w:t>
            </w:r>
            <w:r>
              <w:rPr>
                <w:rStyle w:val="Style11"/>
                <w:rFonts w:cs="Arial" w:ascii="Arial" w:hAnsi="Arial"/>
                <w:bCs/>
                <w:i/>
                <w:color w:val="000000"/>
                <w:sz w:val="26"/>
                <w:szCs w:val="26"/>
              </w:rPr>
              <w:t xml:space="preserve"> нормативных правовых актов города Ишима о местных налогах и сборах</w:t>
            </w:r>
            <w:r>
              <w:rPr>
                <w:rStyle w:val="Style11"/>
                <w:rFonts w:cs="Arial" w:ascii="Arial" w:hAnsi="Arial"/>
                <w:bCs/>
                <w:i/>
                <w:sz w:val="26"/>
                <w:szCs w:val="26"/>
              </w:rPr>
              <w:t>» (в редакции постановлени</w:t>
            </w:r>
            <w:r>
              <w:rPr>
                <w:rStyle w:val="Style11"/>
                <w:rFonts w:cs="Arial" w:ascii="Arial" w:hAnsi="Arial"/>
                <w:bCs/>
                <w:i/>
                <w:sz w:val="26"/>
                <w:szCs w:val="26"/>
              </w:rPr>
              <w:t>й</w:t>
            </w:r>
            <w:r>
              <w:rPr>
                <w:rStyle w:val="Style11"/>
                <w:rFonts w:cs="Arial" w:ascii="Arial" w:hAnsi="Arial"/>
                <w:bCs/>
                <w:i/>
                <w:sz w:val="26"/>
                <w:szCs w:val="26"/>
              </w:rPr>
              <w:t xml:space="preserve"> администрации г</w:t>
            </w:r>
            <w:r>
              <w:rPr>
                <w:rStyle w:val="Style11"/>
                <w:rFonts w:cs="Arial" w:ascii="Arial" w:hAnsi="Arial"/>
                <w:bCs/>
                <w:i/>
                <w:sz w:val="26"/>
                <w:szCs w:val="26"/>
              </w:rPr>
              <w:t>орода</w:t>
            </w:r>
            <w:r>
              <w:rPr>
                <w:rStyle w:val="Style11"/>
                <w:rFonts w:cs="Arial" w:ascii="Arial" w:hAnsi="Arial"/>
                <w:bCs/>
                <w:i/>
                <w:sz w:val="26"/>
                <w:szCs w:val="26"/>
              </w:rPr>
              <w:t xml:space="preserve"> Ишима от 16.11.2020 № 895, </w:t>
            </w:r>
            <w:r>
              <w:rPr>
                <w:rStyle w:val="Style11"/>
                <w:rFonts w:cs="Arial" w:ascii="Arial" w:hAnsi="Arial"/>
                <w:bCs/>
                <w:i/>
                <w:sz w:val="26"/>
                <w:szCs w:val="26"/>
              </w:rPr>
              <w:t>от 13.09.2022 № 1579</w:t>
            </w:r>
            <w:r>
              <w:rPr>
                <w:rStyle w:val="Style11"/>
                <w:rFonts w:cs="Arial" w:ascii="Arial" w:hAnsi="Arial"/>
                <w:bCs/>
                <w:i/>
                <w:sz w:val="26"/>
                <w:szCs w:val="26"/>
              </w:rPr>
              <w:t>)</w:t>
            </w:r>
            <w:r>
              <w:rPr>
                <w:rStyle w:val="Style11"/>
                <w:rFonts w:cs="Arial" w:ascii="Arial" w:hAnsi="Arial"/>
                <w:i/>
                <w:sz w:val="26"/>
                <w:szCs w:val="26"/>
              </w:rPr>
              <w:t xml:space="preserve"> </w:t>
            </w:r>
          </w:p>
        </w:tc>
      </w:tr>
    </w:tbl>
    <w:p>
      <w:pPr>
        <w:pStyle w:val="Style18"/>
        <w:shd w:fill="FFFFFF" w:val="clear"/>
        <w:jc w:val="center"/>
        <w:rPr>
          <w:rFonts w:ascii="Arial" w:hAnsi="Arial" w:cs="Arial"/>
          <w:spacing w:val="-4"/>
          <w:sz w:val="26"/>
          <w:szCs w:val="26"/>
          <w:highlight w:val="yellow"/>
        </w:rPr>
      </w:pPr>
      <w:r>
        <w:rPr>
          <w:rFonts w:cs="Arial" w:ascii="Arial" w:hAnsi="Arial"/>
          <w:spacing w:val="-4"/>
          <w:sz w:val="26"/>
          <w:szCs w:val="26"/>
          <w:highlight w:val="yellow"/>
        </w:rPr>
      </w:r>
    </w:p>
    <w:p>
      <w:pPr>
        <w:pStyle w:val="Style18"/>
        <w:autoSpaceDE w:val="false"/>
        <w:ind w:left="0" w:right="0" w:firstLine="540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ind w:left="0" w:right="0" w:firstLine="540"/>
        <w:jc w:val="both"/>
        <w:rPr/>
      </w:pPr>
      <w:r>
        <w:rPr>
          <w:rStyle w:val="Style11"/>
          <w:rFonts w:cs="Arial" w:ascii="Arial" w:hAnsi="Arial"/>
          <w:color w:val="000000"/>
          <w:sz w:val="26"/>
          <w:szCs w:val="26"/>
        </w:rPr>
        <w:t xml:space="preserve">В соответствии со статьями 21, 34.2 Налогового кодекса Российской Федерации, </w:t>
      </w:r>
      <w:r>
        <w:rPr>
          <w:rStyle w:val="Style11"/>
          <w:rFonts w:cs="Arial" w:ascii="Arial" w:hAnsi="Arial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услуг», руководствуясь Уставом города Ишима:</w:t>
      </w:r>
    </w:p>
    <w:p>
      <w:pPr>
        <w:pStyle w:val="Style18"/>
        <w:autoSpaceDE w:val="false"/>
        <w:ind w:left="0" w:right="0" w:firstLine="540"/>
        <w:jc w:val="both"/>
        <w:rPr>
          <w:rFonts w:ascii="Arial" w:hAnsi="Arial" w:cs="Arial"/>
          <w:iCs/>
          <w:sz w:val="26"/>
          <w:szCs w:val="26"/>
          <w:highlight w:val="yellow"/>
        </w:rPr>
      </w:pPr>
      <w:r>
        <w:rPr>
          <w:rFonts w:cs="Arial" w:ascii="Arial" w:hAnsi="Arial"/>
          <w:iCs/>
          <w:sz w:val="26"/>
          <w:szCs w:val="26"/>
          <w:highlight w:val="yellow"/>
        </w:rPr>
      </w:r>
    </w:p>
    <w:p>
      <w:pPr>
        <w:pStyle w:val="Style18"/>
        <w:tabs>
          <w:tab w:val="clear" w:pos="720"/>
        </w:tabs>
        <w:spacing w:lineRule="auto" w:line="288"/>
        <w:ind w:left="993" w:right="0" w:hanging="709"/>
        <w:jc w:val="both"/>
        <w:rPr/>
      </w:pPr>
      <w:r>
        <w:rPr>
          <w:rStyle w:val="Style11"/>
          <w:rFonts w:cs="Arial" w:ascii="Arial" w:hAnsi="Arial"/>
          <w:sz w:val="26"/>
        </w:rPr>
        <w:t>1.</w:t>
        <w:tab/>
      </w:r>
      <w:r>
        <w:rPr>
          <w:rStyle w:val="Style11"/>
          <w:rFonts w:cs="Arial" w:ascii="Arial" w:hAnsi="Arial"/>
          <w:sz w:val="26"/>
        </w:rPr>
        <w:t xml:space="preserve">В </w:t>
      </w:r>
      <w:r>
        <w:rPr>
          <w:rStyle w:val="Style11"/>
          <w:rFonts w:cs="Arial" w:ascii="Arial" w:hAnsi="Arial"/>
          <w:sz w:val="26"/>
          <w:szCs w:val="26"/>
        </w:rPr>
        <w:t>постановление администрации города Ишима от 28.09.2020 № 727 «</w:t>
      </w:r>
      <w:r>
        <w:rPr>
          <w:rStyle w:val="Style11"/>
          <w:rFonts w:cs="Arial" w:ascii="Arial" w:hAnsi="Arial"/>
          <w:bCs/>
          <w:sz w:val="26"/>
          <w:szCs w:val="26"/>
        </w:rPr>
        <w:t>Об утверждении административного регламента предоставления муниципальной услуги: «</w:t>
      </w:r>
      <w:r>
        <w:rPr>
          <w:rStyle w:val="Style11"/>
          <w:rFonts w:cs="Arial" w:ascii="Arial" w:hAnsi="Arial"/>
          <w:bCs/>
          <w:color w:val="000000"/>
          <w:sz w:val="26"/>
          <w:szCs w:val="26"/>
        </w:rPr>
        <w:t xml:space="preserve">Дача письменных разъяснений налогоплательщикам, </w:t>
      </w:r>
      <w:r>
        <w:rPr>
          <w:rStyle w:val="Style11"/>
          <w:rFonts w:cs="Arial" w:ascii="Arial" w:hAnsi="Arial"/>
          <w:bCs/>
          <w:color w:val="000000"/>
          <w:sz w:val="26"/>
          <w:szCs w:val="26"/>
        </w:rPr>
        <w:t>плательщикам сборов</w:t>
      </w:r>
      <w:r>
        <w:rPr>
          <w:rStyle w:val="Style11"/>
          <w:rFonts w:cs="Arial" w:ascii="Arial" w:hAnsi="Arial"/>
          <w:bCs/>
          <w:color w:val="000000"/>
          <w:sz w:val="26"/>
          <w:szCs w:val="26"/>
        </w:rPr>
        <w:t xml:space="preserve"> и налоговым агентам по вопросам применения муниципальных нормативных правовых актов города Ишима о местных налогах и сборах</w:t>
      </w:r>
      <w:r>
        <w:rPr>
          <w:rStyle w:val="Style11"/>
          <w:rFonts w:cs="Arial" w:ascii="Arial" w:hAnsi="Arial"/>
          <w:bCs/>
          <w:sz w:val="26"/>
          <w:szCs w:val="26"/>
        </w:rPr>
        <w:t>» (в редакции постановлени</w:t>
      </w:r>
      <w:r>
        <w:rPr>
          <w:rStyle w:val="Style11"/>
          <w:rFonts w:cs="Arial" w:ascii="Arial" w:hAnsi="Arial"/>
          <w:bCs/>
          <w:sz w:val="26"/>
          <w:szCs w:val="26"/>
        </w:rPr>
        <w:t>й</w:t>
      </w:r>
      <w:r>
        <w:rPr>
          <w:rStyle w:val="Style11"/>
          <w:rFonts w:cs="Arial" w:ascii="Arial" w:hAnsi="Arial"/>
          <w:bCs/>
          <w:sz w:val="26"/>
          <w:szCs w:val="26"/>
        </w:rPr>
        <w:t xml:space="preserve"> администрации г</w:t>
      </w:r>
      <w:r>
        <w:rPr>
          <w:rStyle w:val="Style11"/>
          <w:rFonts w:cs="Arial" w:ascii="Arial" w:hAnsi="Arial"/>
          <w:bCs/>
          <w:sz w:val="26"/>
          <w:szCs w:val="26"/>
        </w:rPr>
        <w:t>орода</w:t>
      </w:r>
      <w:r>
        <w:rPr>
          <w:rStyle w:val="Style11"/>
          <w:rFonts w:cs="Arial" w:ascii="Arial" w:hAnsi="Arial"/>
          <w:bCs/>
          <w:sz w:val="26"/>
          <w:szCs w:val="26"/>
        </w:rPr>
        <w:t xml:space="preserve"> Ишима от 16.11.2020 № 895, </w:t>
      </w:r>
      <w:r>
        <w:rPr>
          <w:rStyle w:val="Style11"/>
          <w:rFonts w:cs="Arial" w:ascii="Arial" w:hAnsi="Arial"/>
          <w:bCs/>
          <w:sz w:val="26"/>
          <w:szCs w:val="26"/>
        </w:rPr>
        <w:t>от 13.09.2022 № 1579</w:t>
      </w:r>
      <w:r>
        <w:rPr>
          <w:rStyle w:val="Style11"/>
          <w:rFonts w:cs="Arial" w:ascii="Arial" w:hAnsi="Arial"/>
          <w:bCs/>
          <w:sz w:val="26"/>
          <w:szCs w:val="26"/>
        </w:rPr>
        <w:t>)</w:t>
      </w:r>
      <w:r>
        <w:rPr>
          <w:rStyle w:val="Style11"/>
          <w:rFonts w:cs="Arial" w:ascii="Arial" w:hAnsi="Arial"/>
          <w:sz w:val="26"/>
          <w:szCs w:val="26"/>
        </w:rPr>
        <w:t xml:space="preserve"> внести следующие изменения:</w:t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  <w:t>1.1.</w:t>
        <w:tab/>
      </w:r>
      <w:r>
        <w:rPr>
          <w:rFonts w:cs="Arial" w:ascii="Arial" w:hAnsi="Arial"/>
          <w:sz w:val="26"/>
        </w:rPr>
        <w:t>абзац второй пункта 2.6.2. подраздела 2.6. раздела</w:t>
      </w:r>
      <w:r>
        <w:rPr>
          <w:rFonts w:cs="Arial" w:ascii="Arial" w:hAnsi="Arial"/>
          <w:sz w:val="26"/>
          <w:lang w:val="en-US"/>
        </w:rPr>
        <w:t xml:space="preserve"> </w:t>
      </w:r>
      <w:r>
        <w:rPr>
          <w:rFonts w:cs="Arial" w:ascii="Arial" w:hAnsi="Arial"/>
          <w:sz w:val="26"/>
          <w:lang w:val="en-US"/>
        </w:rPr>
        <w:t>II</w:t>
      </w:r>
      <w:r>
        <w:rPr>
          <w:rFonts w:cs="Arial" w:ascii="Arial" w:hAnsi="Arial"/>
          <w:sz w:val="26"/>
          <w:lang w:val="ru-RU"/>
        </w:rPr>
        <w:t xml:space="preserve"> приложения к постановлению </w:t>
      </w:r>
      <w:r>
        <w:rPr>
          <w:rFonts w:cs="Arial" w:ascii="Arial" w:hAnsi="Arial"/>
          <w:sz w:val="26"/>
          <w:lang w:val="ru-RU"/>
        </w:rPr>
        <w:t xml:space="preserve">изложить в </w:t>
      </w:r>
      <w:r>
        <w:rPr>
          <w:rFonts w:cs="Arial" w:ascii="Arial" w:hAnsi="Arial"/>
          <w:sz w:val="26"/>
          <w:lang w:val="ru-RU"/>
        </w:rPr>
        <w:t>следующей</w:t>
      </w:r>
      <w:r>
        <w:rPr>
          <w:rFonts w:cs="Arial" w:ascii="Arial" w:hAnsi="Arial"/>
          <w:sz w:val="26"/>
          <w:lang w:val="ru-RU"/>
        </w:rPr>
        <w:t xml:space="preserve"> редакции:</w:t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/>
      </w:pPr>
      <w:r>
        <w:rPr>
          <w:rFonts w:cs="Arial" w:ascii="Arial" w:hAnsi="Arial"/>
          <w:sz w:val="26"/>
          <w:lang w:val="ru-RU"/>
        </w:rPr>
        <w:t xml:space="preserve">          </w:t>
      </w:r>
      <w:r>
        <w:rPr>
          <w:rFonts w:cs="Arial" w:ascii="Arial" w:hAnsi="Arial"/>
          <w:sz w:val="26"/>
          <w:lang w:val="ru-RU"/>
        </w:rPr>
        <w:t xml:space="preserve">«      </w:t>
      </w:r>
      <w:r>
        <w:rPr>
          <w:rFonts w:cs="Arial" w:ascii="Arial" w:hAnsi="Arial"/>
          <w:sz w:val="26"/>
          <w:szCs w:val="26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sz w:val="26"/>
          <w:szCs w:val="26"/>
          <w:u w:val="none"/>
        </w:rPr>
        <w:t>Предоставление документа, удостоверяющего личность заявителя (пре</w:t>
      </w:r>
      <w:r>
        <w:rPr>
          <w:rFonts w:ascii="Arial" w:hAnsi="Arial"/>
          <w:b w:val="false"/>
          <w:i w:val="false"/>
          <w:strike w:val="false"/>
          <w:dstrike w:val="false"/>
          <w:sz w:val="26"/>
          <w:szCs w:val="26"/>
          <w:u w:val="none"/>
        </w:rPr>
        <w:t xml:space="preserve">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>
        <w:rPr>
          <w:rFonts w:ascii="Arial" w:hAnsi="Arial"/>
          <w:b w:val="false"/>
          <w:i w:val="false"/>
          <w:strike w:val="false"/>
          <w:dstrike w:val="false"/>
          <w:sz w:val="26"/>
          <w:szCs w:val="26"/>
          <w:u w:val="none"/>
        </w:rPr>
        <w:t>в порядке установленном действующих законодательством.»;</w:t>
      </w:r>
    </w:p>
    <w:p>
      <w:pPr>
        <w:pStyle w:val="Normal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  <w:highlight w:val="yellow"/>
          <w:lang w:val="ru-RU"/>
        </w:rPr>
      </w:pPr>
      <w:r>
        <w:rPr>
          <w:rFonts w:cs="Arial" w:ascii="Arial" w:hAnsi="Arial"/>
          <w:sz w:val="26"/>
          <w:highlight w:val="yellow"/>
          <w:lang w:val="ru-RU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/>
      </w:pPr>
      <w:r>
        <w:rPr>
          <w:rStyle w:val="Style11"/>
          <w:rFonts w:cs="Arial" w:ascii="Arial" w:hAnsi="Arial"/>
          <w:sz w:val="26"/>
        </w:rPr>
        <w:t>1.2.</w:t>
        <w:tab/>
      </w:r>
      <w:r>
        <w:rPr>
          <w:rStyle w:val="Style11"/>
          <w:rFonts w:cs="Arial" w:ascii="Arial" w:hAnsi="Arial"/>
          <w:sz w:val="26"/>
        </w:rPr>
        <w:t>абзац первый п</w:t>
      </w:r>
      <w:r>
        <w:rPr>
          <w:rStyle w:val="Style11"/>
          <w:rFonts w:cs="Arial" w:ascii="Arial" w:hAnsi="Arial"/>
          <w:sz w:val="26"/>
        </w:rPr>
        <w:t>ункта</w:t>
      </w:r>
      <w:r>
        <w:rPr>
          <w:rStyle w:val="Style11"/>
          <w:rFonts w:cs="Arial" w:ascii="Arial" w:hAnsi="Arial"/>
          <w:sz w:val="26"/>
        </w:rPr>
        <w:t xml:space="preserve"> 5.2. раздела </w:t>
      </w:r>
      <w:r>
        <w:rPr>
          <w:rStyle w:val="Style11"/>
          <w:rFonts w:cs="Arial" w:ascii="Arial" w:hAnsi="Arial"/>
          <w:sz w:val="26"/>
          <w:lang w:val="en-US"/>
        </w:rPr>
        <w:t xml:space="preserve">V  </w:t>
      </w:r>
      <w:r>
        <w:rPr>
          <w:rStyle w:val="Style11"/>
          <w:rFonts w:cs="Arial" w:ascii="Arial" w:hAnsi="Arial"/>
          <w:sz w:val="26"/>
          <w:lang w:val="ru-RU"/>
        </w:rPr>
        <w:t xml:space="preserve">приложения к постановлению </w:t>
      </w:r>
      <w:r>
        <w:rPr>
          <w:rStyle w:val="Style11"/>
          <w:rFonts w:cs="Arial" w:ascii="Arial" w:hAnsi="Arial"/>
          <w:sz w:val="26"/>
          <w:lang w:val="ru-RU"/>
        </w:rPr>
        <w:t xml:space="preserve">изложить в </w:t>
      </w:r>
      <w:r>
        <w:rPr>
          <w:rStyle w:val="Style11"/>
          <w:rFonts w:cs="Arial" w:ascii="Arial" w:hAnsi="Arial"/>
          <w:sz w:val="26"/>
          <w:lang w:val="ru-RU"/>
        </w:rPr>
        <w:t>следующей</w:t>
      </w:r>
      <w:r>
        <w:rPr>
          <w:rStyle w:val="Style11"/>
          <w:rFonts w:cs="Arial" w:ascii="Arial" w:hAnsi="Arial"/>
          <w:sz w:val="26"/>
          <w:lang w:val="ru-RU"/>
        </w:rPr>
        <w:t xml:space="preserve"> редакции:</w:t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/>
      </w:pPr>
      <w:r>
        <w:rPr>
          <w:rStyle w:val="Style11"/>
          <w:rFonts w:cs="Arial" w:ascii="Arial" w:hAnsi="Arial"/>
          <w:sz w:val="26"/>
          <w:lang w:val="ru-RU"/>
        </w:rPr>
        <w:t xml:space="preserve">          </w:t>
      </w:r>
      <w:r>
        <w:rPr>
          <w:rStyle w:val="Style11"/>
          <w:rFonts w:cs="Arial" w:ascii="Arial" w:hAnsi="Arial"/>
          <w:sz w:val="26"/>
          <w:lang w:val="ru-RU"/>
        </w:rPr>
        <w:t xml:space="preserve">«  </w:t>
      </w:r>
      <w:r>
        <w:rPr>
          <w:rFonts w:ascii="Arial" w:hAnsi="Arial"/>
          <w:b w:val="false"/>
          <w:i w:val="false"/>
          <w:strike w:val="false"/>
          <w:dstrike w:val="false"/>
          <w:sz w:val="26"/>
          <w:szCs w:val="26"/>
          <w:u w:val="none"/>
        </w:rPr>
        <w:t xml:space="preserve">Жалоба может быть адресована должностным лицам, уполномоченным на ее рассмотрение, </w:t>
      </w:r>
      <w:r>
        <w:rPr>
          <w:rFonts w:ascii="Arial" w:hAnsi="Arial"/>
          <w:b w:val="false"/>
          <w:i w:val="false"/>
          <w:strike w:val="false"/>
          <w:dstrike w:val="false"/>
          <w:sz w:val="26"/>
          <w:szCs w:val="26"/>
          <w:u w:val="none"/>
        </w:rPr>
        <w:t>указанным в части 1 статьи 11.2 Федерального закона от 27.07.2010 № 210-ФЗ «Об организации предостав</w:t>
      </w:r>
      <w:r>
        <w:rPr>
          <w:rFonts w:ascii="Arial" w:hAnsi="Arial"/>
          <w:b w:val="false"/>
          <w:i w:val="false"/>
          <w:strike w:val="false"/>
          <w:dstrike w:val="false"/>
          <w:sz w:val="26"/>
          <w:szCs w:val="26"/>
          <w:u w:val="none"/>
        </w:rPr>
        <w:t xml:space="preserve">ления государственных и муниципальных услуг», </w:t>
      </w:r>
      <w:r>
        <w:rPr>
          <w:rFonts w:ascii="Arial" w:hAnsi="Arial"/>
          <w:b w:val="false"/>
          <w:i w:val="false"/>
          <w:strike w:val="false"/>
          <w:dstrike w:val="false"/>
          <w:sz w:val="26"/>
          <w:szCs w:val="26"/>
          <w:u w:val="none"/>
        </w:rPr>
        <w:t>в том числе:».</w:t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/>
      </w:pPr>
      <w:r>
        <w:rPr>
          <w:rStyle w:val="Style11"/>
          <w:rFonts w:cs="Arial" w:ascii="Arial" w:hAnsi="Arial"/>
          <w:sz w:val="26"/>
          <w:szCs w:val="26"/>
        </w:rPr>
        <w:t>2.</w:t>
        <w:tab/>
      </w:r>
      <w:r>
        <w:rPr>
          <w:rStyle w:val="Style11"/>
          <w:rFonts w:cs="Arial" w:ascii="Arial" w:hAnsi="Arial"/>
          <w:sz w:val="26"/>
        </w:rPr>
        <w:t xml:space="preserve">Опубликовать настоящее постановление в газете «Ишимская правда», </w:t>
      </w:r>
      <w:r>
        <w:rPr>
          <w:rStyle w:val="Style11"/>
          <w:rFonts w:cs="Arial" w:ascii="Arial" w:hAnsi="Arial"/>
          <w:sz w:val="26"/>
          <w:szCs w:val="26"/>
        </w:rPr>
        <w:t xml:space="preserve">в сетевом издании «Официальные документы города Ишима» </w:t>
      </w:r>
      <w:r>
        <w:rPr>
          <w:rStyle w:val="Style11"/>
          <w:rFonts w:cs="Arial" w:ascii="Arial" w:hAnsi="Arial"/>
          <w:sz w:val="26"/>
          <w:szCs w:val="26"/>
        </w:rPr>
        <w:t>(</w:t>
      </w:r>
      <w:hyperlink r:id="rId3" w:tgtFrame="_top">
        <w:r>
          <w:rPr>
            <w:rStyle w:val="Style14"/>
            <w:rFonts w:cs="Arial" w:ascii="Arial" w:hAnsi="Arial"/>
            <w:color w:val="000000"/>
            <w:sz w:val="26"/>
            <w:szCs w:val="26"/>
          </w:rPr>
          <w:t>http://ishimdoc.ru</w:t>
        </w:r>
      </w:hyperlink>
      <w:r>
        <w:rPr>
          <w:rStyle w:val="Style11"/>
          <w:rFonts w:cs="Arial" w:ascii="Arial" w:hAnsi="Arial"/>
          <w:sz w:val="26"/>
          <w:szCs w:val="26"/>
        </w:rPr>
        <w:t>) и разместить на официальном сайте муниципального образования городской округ город Ишим.</w:t>
      </w:r>
      <w:r>
        <w:rPr>
          <w:rStyle w:val="Style11"/>
          <w:rFonts w:cs="Arial" w:ascii="Arial" w:hAnsi="Arial"/>
          <w:sz w:val="26"/>
        </w:rPr>
        <w:t xml:space="preserve"> </w:t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/>
      </w:pPr>
      <w:r>
        <w:rPr>
          <w:rStyle w:val="Style11"/>
          <w:rFonts w:cs="Arial" w:ascii="Arial" w:hAnsi="Arial"/>
          <w:sz w:val="26"/>
        </w:rPr>
        <w:t>3.</w:t>
        <w:tab/>
        <w:t>Контроль за исполнением настоящего постановления возложить на заместителя Главы города, председателя комитета финансов.</w:t>
      </w:r>
    </w:p>
    <w:p>
      <w:pPr>
        <w:pStyle w:val="Western"/>
        <w:spacing w:before="0" w:after="280"/>
        <w:rPr>
          <w:rStyle w:val="Style11"/>
        </w:rPr>
      </w:pPr>
      <w:r>
        <w:rPr>
          <w:rFonts w:cs="Arial" w:ascii="Arial" w:hAnsi="Arial"/>
          <w:sz w:val="26"/>
        </w:rPr>
      </w:r>
    </w:p>
    <w:p>
      <w:pPr>
        <w:pStyle w:val="Western"/>
        <w:spacing w:before="0" w:after="280"/>
        <w:rPr>
          <w:rStyle w:val="Style11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280"/>
        <w:ind w:left="993" w:right="0" w:hanging="709"/>
        <w:rPr>
          <w:rFonts w:ascii="Arial" w:hAnsi="Arial" w:cs="Arial"/>
          <w:sz w:val="26"/>
        </w:rPr>
      </w:pPr>
      <w:r>
        <w:rPr>
          <w:rStyle w:val="Style11"/>
          <w:rFonts w:cs="Arial" w:ascii="Arial" w:hAnsi="Arial"/>
          <w:sz w:val="26"/>
        </w:rPr>
        <w:t>Глава города</w:t>
        <w:tab/>
        <w:tab/>
        <w:tab/>
        <w:tab/>
        <w:tab/>
        <w:tab/>
        <w:t xml:space="preserve">           </w:t>
        <w:tab/>
        <w:t xml:space="preserve">           Ф.Б. Шишкин</w:t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0" w:right="0" w:hanging="0"/>
        <w:jc w:val="center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  <w:t xml:space="preserve">                                                       </w:t>
      </w:r>
    </w:p>
    <w:sectPr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31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1">
    <w:name w:val="Heading 1"/>
    <w:basedOn w:val="Style18"/>
    <w:next w:val="Style18"/>
    <w:qFormat/>
    <w:pPr>
      <w:keepNext w:val="true"/>
      <w:numPr>
        <w:ilvl w:val="0"/>
        <w:numId w:val="1"/>
      </w:numPr>
      <w:suppressAutoHyphens w:val="false"/>
      <w:jc w:val="center"/>
      <w:outlineLvl w:val="0"/>
    </w:pPr>
    <w:rPr>
      <w:sz w:val="28"/>
    </w:rPr>
  </w:style>
  <w:style w:type="paragraph" w:styleId="2">
    <w:name w:val="Heading 2"/>
    <w:basedOn w:val="Style18"/>
    <w:next w:val="Style18"/>
    <w:qFormat/>
    <w:pPr>
      <w:keepNext w:val="true"/>
      <w:numPr>
        <w:ilvl w:val="1"/>
        <w:numId w:val="1"/>
      </w:numPr>
      <w:suppressAutoHyphens w:val="false"/>
      <w:jc w:val="center"/>
      <w:outlineLvl w:val="1"/>
    </w:pPr>
    <w:rPr>
      <w:rFonts w:ascii="Arial" w:hAnsi="Arial"/>
      <w:b/>
      <w:sz w:val="36"/>
    </w:rPr>
  </w:style>
  <w:style w:type="paragraph" w:styleId="8">
    <w:name w:val="Heading 8"/>
    <w:basedOn w:val="Style18"/>
    <w:next w:val="Style18"/>
    <w:qFormat/>
    <w:pPr>
      <w:keepNext w:val="true"/>
      <w:numPr>
        <w:ilvl w:val="7"/>
        <w:numId w:val="1"/>
      </w:numPr>
      <w:suppressAutoHyphens w:val="false"/>
      <w:outlineLvl w:val="7"/>
    </w:pPr>
    <w:rPr>
      <w:rFonts w:ascii="Arial" w:hAnsi="Arial"/>
      <w:sz w:val="26"/>
    </w:rPr>
  </w:style>
  <w:style w:type="character" w:styleId="Style11">
    <w:name w:val="Основной шрифт абзаца"/>
    <w:qFormat/>
    <w:rPr/>
  </w:style>
  <w:style w:type="character" w:styleId="Style12">
    <w:name w:val="Верхний колонтитул Знак"/>
    <w:basedOn w:val="Style11"/>
    <w:qFormat/>
    <w:rPr/>
  </w:style>
  <w:style w:type="character" w:styleId="Style13">
    <w:name w:val="Нижний колонтитул Знак"/>
    <w:basedOn w:val="Style11"/>
    <w:qFormat/>
    <w:rPr/>
  </w:style>
  <w:style w:type="character" w:styleId="Style14">
    <w:name w:val="Гиперссылка"/>
    <w:qFormat/>
    <w:rPr>
      <w:color w:val="0000FF"/>
      <w:u w:val="single"/>
    </w:rPr>
  </w:style>
  <w:style w:type="character" w:styleId="WWCharLFO1LVL1">
    <w:name w:val="WW_CharLFO1LVL1"/>
    <w:qFormat/>
    <w:rPr>
      <w:rFonts w:ascii="Arial" w:hAnsi="Arial"/>
      <w:b w:val="false"/>
      <w:i w:val="false"/>
      <w:sz w:val="26"/>
    </w:rPr>
  </w:style>
  <w:style w:type="character" w:styleId="WWCharLFO2LVL1">
    <w:name w:val="WW_CharLFO2LVL1"/>
    <w:qFormat/>
    <w:rPr>
      <w:rFonts w:ascii="Arial" w:hAnsi="Arial" w:cs="Arial"/>
    </w:rPr>
  </w:style>
  <w:style w:type="character" w:styleId="WWCharLFO3LVL1">
    <w:name w:val="WW_CharLFO3LVL1"/>
    <w:qFormat/>
    <w:rPr>
      <w:rFonts w:ascii="Arial" w:hAnsi="Arial" w:cs="Arial"/>
    </w:rPr>
  </w:style>
  <w:style w:type="character" w:styleId="WWCharLFO4LVL1">
    <w:name w:val="WW_CharLFO4LVL1"/>
    <w:qFormat/>
    <w:rPr>
      <w:rFonts w:ascii="Arial" w:hAnsi="Arial" w:cs="Arial"/>
    </w:rPr>
  </w:style>
  <w:style w:type="character" w:styleId="WWCharLFO5LVL1">
    <w:name w:val="WW_CharLFO5LVL1"/>
    <w:qFormat/>
    <w:rPr>
      <w:rFonts w:ascii="Arial" w:hAnsi="Arial" w:cs="Arial"/>
    </w:rPr>
  </w:style>
  <w:style w:type="character" w:styleId="WWCharLFO5LVL2">
    <w:name w:val="WW_CharLFO5LVL2"/>
    <w:qFormat/>
    <w:rPr>
      <w:rFonts w:ascii="Arial" w:hAnsi="Arial"/>
      <w:sz w:val="26"/>
      <w:szCs w:val="26"/>
    </w:rPr>
  </w:style>
  <w:style w:type="character" w:styleId="WWCharLFO6LVL1">
    <w:name w:val="WW_CharLFO6LVL1"/>
    <w:qFormat/>
    <w:rPr>
      <w:rFonts w:ascii="Arial" w:hAnsi="Arial" w:cs="Arial"/>
    </w:rPr>
  </w:style>
  <w:style w:type="character" w:styleId="WWCharLFO7LVL2">
    <w:name w:val="WW_CharLFO7LVL2"/>
    <w:qFormat/>
    <w:rPr>
      <w:rFonts w:ascii="Symbol" w:hAnsi="Symbol"/>
    </w:rPr>
  </w:style>
  <w:style w:type="character" w:styleId="WWCharLFO8LVL1">
    <w:name w:val="WW_CharLFO8LVL1"/>
    <w:qFormat/>
    <w:rPr>
      <w:rFonts w:ascii="Arial" w:hAnsi="Arial" w:cs="Arial"/>
    </w:rPr>
  </w:style>
  <w:style w:type="character" w:styleId="WWCharLFO9LVL1">
    <w:name w:val="WW_CharLFO9LVL1"/>
    <w:qFormat/>
    <w:rPr>
      <w:rFonts w:ascii="Arial" w:hAnsi="Arial"/>
      <w:b w:val="false"/>
      <w:i w:val="false"/>
      <w:sz w:val="26"/>
    </w:rPr>
  </w:style>
  <w:style w:type="character" w:styleId="WWCharLFO10LVL1">
    <w:name w:val="WW_CharLFO10LVL1"/>
    <w:qFormat/>
    <w:rPr>
      <w:rFonts w:ascii="Arial" w:hAnsi="Arial"/>
      <w:b w:val="false"/>
      <w:i w:val="false"/>
      <w:sz w:val="26"/>
    </w:rPr>
  </w:style>
  <w:style w:type="character" w:styleId="WWCharLFO10LVL2">
    <w:name w:val="WW_CharLFO10LVL2"/>
    <w:qFormat/>
    <w:rPr>
      <w:rFonts w:ascii="Arial" w:hAnsi="Arial"/>
      <w:b w:val="false"/>
      <w:i w:val="false"/>
      <w:sz w:val="26"/>
      <w:szCs w:val="26"/>
    </w:rPr>
  </w:style>
  <w:style w:type="character" w:styleId="WWCharLFO11LVL1">
    <w:name w:val="WW_CharLFO11LVL1"/>
    <w:qFormat/>
    <w:rPr>
      <w:rFonts w:ascii="Arial" w:hAnsi="Arial"/>
      <w:b w:val="false"/>
      <w:i w:val="false"/>
      <w:sz w:val="26"/>
    </w:rPr>
  </w:style>
  <w:style w:type="character" w:styleId="WWCharLFO11LVL2">
    <w:name w:val="WW_CharLFO11LVL2"/>
    <w:qFormat/>
    <w:rPr>
      <w:rFonts w:ascii="Arial" w:hAnsi="Arial"/>
      <w:b w:val="false"/>
      <w:i w:val="false"/>
      <w:sz w:val="26"/>
      <w:szCs w:val="26"/>
    </w:rPr>
  </w:style>
  <w:style w:type="character" w:styleId="WWCharLFO12LVL1">
    <w:name w:val="WW_CharLFO12LVL1"/>
    <w:qFormat/>
    <w:rPr>
      <w:rFonts w:ascii="Arial" w:hAnsi="Arial" w:cs="Arial"/>
    </w:rPr>
  </w:style>
  <w:style w:type="character" w:styleId="WWCharLFO13LVL1">
    <w:name w:val="WW_CharLFO13LVL1"/>
    <w:qFormat/>
    <w:rPr>
      <w:rFonts w:ascii="Arial" w:hAnsi="Arial"/>
      <w:b w:val="false"/>
      <w:i w:val="false"/>
      <w:sz w:val="26"/>
    </w:rPr>
  </w:style>
  <w:style w:type="character" w:styleId="WWCharLFO13LVL2">
    <w:name w:val="WW_CharLFO13LVL2"/>
    <w:qFormat/>
    <w:rPr>
      <w:rFonts w:ascii="Arial" w:hAnsi="Arial"/>
      <w:b w:val="false"/>
      <w:i w:val="false"/>
      <w:sz w:val="26"/>
      <w:szCs w:val="26"/>
    </w:rPr>
  </w:style>
  <w:style w:type="character" w:styleId="WWCharLFO14LVL1">
    <w:name w:val="WW_CharLFO14LVL1"/>
    <w:qFormat/>
    <w:rPr>
      <w:rFonts w:ascii="Arial" w:hAnsi="Arial"/>
      <w:b w:val="false"/>
      <w:i w:val="false"/>
      <w:sz w:val="26"/>
    </w:rPr>
  </w:style>
  <w:style w:type="character" w:styleId="WWCharLFO14LVL2">
    <w:name w:val="WW_CharLFO14LVL2"/>
    <w:qFormat/>
    <w:rPr>
      <w:rFonts w:ascii="Arial" w:hAnsi="Arial" w:cs="Arial"/>
      <w:b w:val="false"/>
      <w:i w:val="false"/>
      <w:sz w:val="26"/>
    </w:rPr>
  </w:style>
  <w:style w:type="character" w:styleId="WWCharLFO16LVL1">
    <w:name w:val="WW_CharLFO16LVL1"/>
    <w:qFormat/>
    <w:rPr>
      <w:rFonts w:ascii="Arial" w:hAnsi="Arial" w:cs="Arial"/>
    </w:rPr>
  </w:style>
  <w:style w:type="character" w:styleId="WWCharLFO18LVL1">
    <w:name w:val="WW_CharLFO18LVL1"/>
    <w:qFormat/>
    <w:rPr>
      <w:rFonts w:ascii="Arial" w:hAnsi="Arial"/>
      <w:sz w:val="26"/>
      <w:szCs w:val="26"/>
    </w:rPr>
  </w:style>
  <w:style w:type="character" w:styleId="WWCharLFO18LVL2">
    <w:name w:val="WW_CharLFO18LVL2"/>
    <w:qFormat/>
    <w:rPr>
      <w:rFonts w:ascii="Courier New" w:hAnsi="Courier New" w:cs="Courier New"/>
    </w:rPr>
  </w:style>
  <w:style w:type="character" w:styleId="WWCharLFO18LVL3">
    <w:name w:val="WW_CharLFO18LVL3"/>
    <w:qFormat/>
    <w:rPr>
      <w:rFonts w:ascii="Wingdings" w:hAnsi="Wingdings"/>
    </w:rPr>
  </w:style>
  <w:style w:type="character" w:styleId="WWCharLFO18LVL4">
    <w:name w:val="WW_CharLFO18LVL4"/>
    <w:qFormat/>
    <w:rPr>
      <w:rFonts w:ascii="Symbol" w:hAnsi="Symbol"/>
    </w:rPr>
  </w:style>
  <w:style w:type="character" w:styleId="WWCharLFO18LVL5">
    <w:name w:val="WW_CharLFO18LVL5"/>
    <w:qFormat/>
    <w:rPr>
      <w:rFonts w:ascii="Courier New" w:hAnsi="Courier New" w:cs="Courier New"/>
    </w:rPr>
  </w:style>
  <w:style w:type="character" w:styleId="WWCharLFO18LVL6">
    <w:name w:val="WW_CharLFO18LVL6"/>
    <w:qFormat/>
    <w:rPr>
      <w:rFonts w:ascii="Wingdings" w:hAnsi="Wingdings"/>
    </w:rPr>
  </w:style>
  <w:style w:type="character" w:styleId="WWCharLFO18LVL7">
    <w:name w:val="WW_CharLFO18LVL7"/>
    <w:qFormat/>
    <w:rPr>
      <w:rFonts w:ascii="Symbol" w:hAnsi="Symbol"/>
    </w:rPr>
  </w:style>
  <w:style w:type="character" w:styleId="WWCharLFO18LVL8">
    <w:name w:val="WW_CharLFO18LVL8"/>
    <w:qFormat/>
    <w:rPr>
      <w:rFonts w:ascii="Courier New" w:hAnsi="Courier New" w:cs="Courier New"/>
    </w:rPr>
  </w:style>
  <w:style w:type="character" w:styleId="WWCharLFO18LVL9">
    <w:name w:val="WW_CharLFO18LVL9"/>
    <w:qFormat/>
    <w:rPr>
      <w:rFonts w:ascii="Wingdings" w:hAnsi="Wingdings"/>
    </w:rPr>
  </w:style>
  <w:style w:type="character" w:styleId="WWCharLFO19LVL1">
    <w:name w:val="WW_CharLFO19LVL1"/>
    <w:qFormat/>
    <w:rPr>
      <w:rFonts w:ascii="Arial" w:hAnsi="Arial"/>
      <w:sz w:val="26"/>
      <w:szCs w:val="26"/>
    </w:rPr>
  </w:style>
  <w:style w:type="character" w:styleId="WWCharLFO19LVL2">
    <w:name w:val="WW_CharLFO19LVL2"/>
    <w:qFormat/>
    <w:rPr>
      <w:rFonts w:ascii="Arial" w:hAnsi="Arial"/>
      <w:b w:val="false"/>
      <w:i w:val="false"/>
      <w:sz w:val="26"/>
      <w:szCs w:val="26"/>
    </w:rPr>
  </w:style>
  <w:style w:type="character" w:styleId="WWCharLFO19LVL3">
    <w:name w:val="WW_CharLFO19LVL3"/>
    <w:qFormat/>
    <w:rPr>
      <w:rFonts w:ascii="Arial" w:hAnsi="Arial"/>
      <w:sz w:val="26"/>
      <w:szCs w:val="26"/>
    </w:rPr>
  </w:style>
  <w:style w:type="character" w:styleId="WWCharLFO19LVL4">
    <w:name w:val="WW_CharLFO19LVL4"/>
    <w:qFormat/>
    <w:rPr>
      <w:rFonts w:ascii="Symbol" w:hAnsi="Symbol"/>
    </w:rPr>
  </w:style>
  <w:style w:type="character" w:styleId="WWCharLFO19LVL5">
    <w:name w:val="WW_CharLFO19LVL5"/>
    <w:qFormat/>
    <w:rPr>
      <w:rFonts w:ascii="Courier New" w:hAnsi="Courier New" w:cs="Courier New"/>
    </w:rPr>
  </w:style>
  <w:style w:type="character" w:styleId="WWCharLFO19LVL6">
    <w:name w:val="WW_CharLFO19LVL6"/>
    <w:qFormat/>
    <w:rPr>
      <w:rFonts w:ascii="Wingdings" w:hAnsi="Wingdings"/>
    </w:rPr>
  </w:style>
  <w:style w:type="character" w:styleId="WWCharLFO19LVL7">
    <w:name w:val="WW_CharLFO19LVL7"/>
    <w:qFormat/>
    <w:rPr>
      <w:rFonts w:ascii="Symbol" w:hAnsi="Symbol"/>
    </w:rPr>
  </w:style>
  <w:style w:type="character" w:styleId="WWCharLFO19LVL8">
    <w:name w:val="WW_CharLFO19LVL8"/>
    <w:qFormat/>
    <w:rPr>
      <w:rFonts w:ascii="Courier New" w:hAnsi="Courier New" w:cs="Courier New"/>
    </w:rPr>
  </w:style>
  <w:style w:type="character" w:styleId="WWCharLFO19LVL9">
    <w:name w:val="WW_CharLFO19LVL9"/>
    <w:qFormat/>
    <w:rPr>
      <w:rFonts w:ascii="Wingdings" w:hAnsi="Wingdings"/>
    </w:rPr>
  </w:style>
  <w:style w:type="character" w:styleId="WWCharLFO20LVL1">
    <w:name w:val="WW_CharLFO20LVL1"/>
    <w:qFormat/>
    <w:rPr>
      <w:rFonts w:ascii="Arial" w:hAnsi="Arial"/>
      <w:sz w:val="26"/>
      <w:szCs w:val="26"/>
    </w:rPr>
  </w:style>
  <w:style w:type="character" w:styleId="WWCharLFO20LVL2">
    <w:name w:val="WW_CharLFO20LVL2"/>
    <w:qFormat/>
    <w:rPr>
      <w:rFonts w:ascii="Courier New" w:hAnsi="Courier New" w:cs="Courier New"/>
    </w:rPr>
  </w:style>
  <w:style w:type="character" w:styleId="WWCharLFO20LVL3">
    <w:name w:val="WW_CharLFO20LVL3"/>
    <w:qFormat/>
    <w:rPr>
      <w:rFonts w:ascii="Wingdings" w:hAnsi="Wingdings"/>
    </w:rPr>
  </w:style>
  <w:style w:type="character" w:styleId="WWCharLFO20LVL4">
    <w:name w:val="WW_CharLFO20LVL4"/>
    <w:qFormat/>
    <w:rPr>
      <w:rFonts w:ascii="Symbol" w:hAnsi="Symbol"/>
    </w:rPr>
  </w:style>
  <w:style w:type="character" w:styleId="WWCharLFO20LVL5">
    <w:name w:val="WW_CharLFO20LVL5"/>
    <w:qFormat/>
    <w:rPr>
      <w:rFonts w:ascii="Courier New" w:hAnsi="Courier New" w:cs="Courier New"/>
    </w:rPr>
  </w:style>
  <w:style w:type="character" w:styleId="WWCharLFO20LVL6">
    <w:name w:val="WW_CharLFO20LVL6"/>
    <w:qFormat/>
    <w:rPr>
      <w:rFonts w:ascii="Wingdings" w:hAnsi="Wingdings"/>
    </w:rPr>
  </w:style>
  <w:style w:type="character" w:styleId="WWCharLFO20LVL7">
    <w:name w:val="WW_CharLFO20LVL7"/>
    <w:qFormat/>
    <w:rPr>
      <w:rFonts w:ascii="Symbol" w:hAnsi="Symbol"/>
    </w:rPr>
  </w:style>
  <w:style w:type="character" w:styleId="WWCharLFO20LVL8">
    <w:name w:val="WW_CharLFO20LVL8"/>
    <w:qFormat/>
    <w:rPr>
      <w:rFonts w:ascii="Courier New" w:hAnsi="Courier New" w:cs="Courier New"/>
    </w:rPr>
  </w:style>
  <w:style w:type="character" w:styleId="WWCharLFO20LVL9">
    <w:name w:val="WW_CharLFO20LVL9"/>
    <w:qFormat/>
    <w:rPr>
      <w:rFonts w:ascii="Wingdings" w:hAnsi="Wingdings"/>
    </w:rPr>
  </w:style>
  <w:style w:type="character" w:styleId="WWCharLFO22LVL1">
    <w:name w:val="WW_CharLFO22LVL1"/>
    <w:qFormat/>
    <w:rPr>
      <w:rFonts w:ascii="Arial" w:hAnsi="Arial"/>
      <w:b w:val="false"/>
      <w:i w:val="false"/>
      <w:sz w:val="26"/>
    </w:rPr>
  </w:style>
  <w:style w:type="character" w:styleId="WWCharLFO22LVL2">
    <w:name w:val="WW_CharLFO22LVL2"/>
    <w:qFormat/>
    <w:rPr>
      <w:rFonts w:ascii="Arial" w:hAnsi="Arial"/>
      <w:b w:val="false"/>
      <w:i w:val="false"/>
      <w:sz w:val="26"/>
      <w:szCs w:val="26"/>
    </w:rPr>
  </w:style>
  <w:style w:type="character" w:styleId="WWCharLFO23LVL1">
    <w:name w:val="WW_CharLFO23LVL1"/>
    <w:qFormat/>
    <w:rPr>
      <w:rFonts w:ascii="Arial" w:hAnsi="Arial"/>
      <w:b w:val="false"/>
      <w:i w:val="false"/>
      <w:sz w:val="26"/>
    </w:rPr>
  </w:style>
  <w:style w:type="character" w:styleId="WWCharLFO23LVL2">
    <w:name w:val="WW_CharLFO23LVL2"/>
    <w:qFormat/>
    <w:rPr>
      <w:rFonts w:ascii="Arial" w:hAnsi="Arial"/>
      <w:b w:val="false"/>
      <w:i w:val="false"/>
      <w:sz w:val="26"/>
      <w:szCs w:val="26"/>
    </w:rPr>
  </w:style>
  <w:style w:type="character" w:styleId="WWCharLFO25LVL1">
    <w:name w:val="WW_CharLFO25LVL1"/>
    <w:qFormat/>
    <w:rPr>
      <w:rFonts w:ascii="Arial" w:hAnsi="Arial"/>
      <w:b w:val="false"/>
      <w:i w:val="false"/>
      <w:sz w:val="26"/>
    </w:rPr>
  </w:style>
  <w:style w:type="character" w:styleId="WWCharLFO25LVL2">
    <w:name w:val="WW_CharLFO25LVL2"/>
    <w:qFormat/>
    <w:rPr>
      <w:rFonts w:ascii="Arial" w:hAnsi="Arial"/>
      <w:b w:val="false"/>
      <w:i w:val="false"/>
      <w:sz w:val="26"/>
      <w:szCs w:val="26"/>
    </w:rPr>
  </w:style>
  <w:style w:type="character" w:styleId="WWCharLFO26LVL1">
    <w:name w:val="WW_CharLFO26LVL1"/>
    <w:qFormat/>
    <w:rPr>
      <w:rFonts w:ascii="Arial" w:hAnsi="Arial" w:cs="Arial"/>
    </w:rPr>
  </w:style>
  <w:style w:type="character" w:styleId="WWCharLFO27LVL1">
    <w:name w:val="WW_CharLFO27LVL1"/>
    <w:qFormat/>
    <w:rPr>
      <w:rFonts w:ascii="Arial" w:hAnsi="Arial"/>
      <w:b w:val="false"/>
      <w:i w:val="false"/>
      <w:sz w:val="26"/>
    </w:rPr>
  </w:style>
  <w:style w:type="character" w:styleId="WWCharLFO27LVL2">
    <w:name w:val="WW_CharLFO27LVL2"/>
    <w:qFormat/>
    <w:rPr>
      <w:rFonts w:ascii="Arial" w:hAnsi="Arial"/>
      <w:b w:val="false"/>
      <w:i w:val="false"/>
      <w:sz w:val="26"/>
      <w:szCs w:val="26"/>
    </w:rPr>
  </w:style>
  <w:style w:type="character" w:styleId="WWCharLFO28LVL1">
    <w:name w:val="WW_CharLFO28LVL1"/>
    <w:qFormat/>
    <w:rPr>
      <w:rFonts w:ascii="Arial" w:hAnsi="Arial" w:cs="Arial"/>
    </w:rPr>
  </w:style>
  <w:style w:type="character" w:styleId="WWCharLFO30LVL1">
    <w:name w:val="WW_CharLFO30LVL1"/>
    <w:qFormat/>
    <w:rPr>
      <w:rFonts w:ascii="Arial" w:hAnsi="Arial"/>
      <w:b w:val="false"/>
      <w:i w:val="false"/>
      <w:sz w:val="26"/>
    </w:rPr>
  </w:style>
  <w:style w:type="character" w:styleId="WWCharLFO30LVL2">
    <w:name w:val="WW_CharLFO30LVL2"/>
    <w:qFormat/>
    <w:rPr>
      <w:rFonts w:ascii="Arial" w:hAnsi="Arial"/>
      <w:b w:val="false"/>
      <w:i w:val="false"/>
      <w:sz w:val="26"/>
      <w:szCs w:val="26"/>
    </w:rPr>
  </w:style>
  <w:style w:type="character" w:styleId="WWCharLFO31LVL1">
    <w:name w:val="WW_CharLFO31LVL1"/>
    <w:qFormat/>
    <w:rPr>
      <w:rFonts w:ascii="Arial" w:hAnsi="Arial"/>
      <w:b w:val="false"/>
      <w:i w:val="false"/>
      <w:sz w:val="26"/>
    </w:rPr>
  </w:style>
  <w:style w:type="character" w:styleId="WWCharLFO31LVL2">
    <w:name w:val="WW_CharLFO31LVL2"/>
    <w:qFormat/>
    <w:rPr>
      <w:rFonts w:ascii="Arial" w:hAnsi="Arial" w:cs="Arial"/>
      <w:b w:val="false"/>
      <w:i w:val="false"/>
      <w:sz w:val="26"/>
    </w:rPr>
  </w:style>
  <w:style w:type="character" w:styleId="WWCharLFO32LVL1">
    <w:name w:val="WW_CharLFO32LVL1"/>
    <w:qFormat/>
    <w:rPr>
      <w:rFonts w:ascii="Arial" w:hAnsi="Arial"/>
      <w:b w:val="false"/>
      <w:i w:val="false"/>
      <w:sz w:val="26"/>
    </w:rPr>
  </w:style>
  <w:style w:type="character" w:styleId="WWCharLFO32LVL2">
    <w:name w:val="WW_CharLFO32LVL2"/>
    <w:qFormat/>
    <w:rPr>
      <w:rFonts w:ascii="Arial" w:hAnsi="Arial" w:cs="Arial"/>
      <w:b w:val="false"/>
      <w:i w:val="false"/>
      <w:sz w:val="26"/>
    </w:rPr>
  </w:style>
  <w:style w:type="character" w:styleId="WWCharLFO33LVL1">
    <w:name w:val="WW_CharLFO33LVL1"/>
    <w:qFormat/>
    <w:rPr>
      <w:rFonts w:ascii="Arial" w:hAnsi="Arial" w:cs="Arial"/>
    </w:rPr>
  </w:style>
  <w:style w:type="character" w:styleId="WWCharLFO34LVL1">
    <w:name w:val="WW_CharLFO34LVL1"/>
    <w:qFormat/>
    <w:rPr>
      <w:rFonts w:ascii="Arial" w:hAnsi="Arial"/>
      <w:b w:val="false"/>
      <w:i w:val="false"/>
      <w:sz w:val="26"/>
    </w:rPr>
  </w:style>
  <w:style w:type="character" w:styleId="WWCharLFO34LVL2">
    <w:name w:val="WW_CharLFO34LVL2"/>
    <w:qFormat/>
    <w:rPr>
      <w:rFonts w:ascii="Arial" w:hAnsi="Arial"/>
      <w:b w:val="false"/>
      <w:i w:val="false"/>
      <w:sz w:val="26"/>
      <w:szCs w:val="26"/>
    </w:rPr>
  </w:style>
  <w:style w:type="character" w:styleId="WWCharLFO35LVL1">
    <w:name w:val="WW_CharLFO35LVL1"/>
    <w:qFormat/>
    <w:rPr>
      <w:rFonts w:ascii="Arial" w:hAnsi="Arial"/>
      <w:b w:val="false"/>
      <w:i w:val="false"/>
      <w:sz w:val="26"/>
    </w:rPr>
  </w:style>
  <w:style w:type="character" w:styleId="WWCharLFO36LVL1">
    <w:name w:val="WW_CharLFO36LVL1"/>
    <w:qFormat/>
    <w:rPr>
      <w:rFonts w:ascii="Arial" w:hAnsi="Arial" w:cs="Arial"/>
    </w:rPr>
  </w:style>
  <w:style w:type="character" w:styleId="WWCharLFO37LVL1">
    <w:name w:val="WW_CharLFO37LVL1"/>
    <w:qFormat/>
    <w:rPr>
      <w:rFonts w:ascii="Arial" w:hAnsi="Arial"/>
      <w:b w:val="false"/>
      <w:i w:val="false"/>
      <w:sz w:val="26"/>
    </w:rPr>
  </w:style>
  <w:style w:type="character" w:styleId="WWCharLFO38LVL1">
    <w:name w:val="WW_CharLFO38LVL1"/>
    <w:qFormat/>
    <w:rPr>
      <w:rFonts w:ascii="Arial" w:hAnsi="Arial"/>
      <w:b w:val="false"/>
      <w:i w:val="false"/>
      <w:sz w:val="26"/>
    </w:rPr>
  </w:style>
  <w:style w:type="character" w:styleId="WWCharLFO40LVL1">
    <w:name w:val="WW_CharLFO40LVL1"/>
    <w:qFormat/>
    <w:rPr>
      <w:rFonts w:ascii="Arial" w:hAnsi="Arial"/>
      <w:b w:val="false"/>
      <w:i w:val="false"/>
      <w:sz w:val="26"/>
    </w:rPr>
  </w:style>
  <w:style w:type="character" w:styleId="WWCharLFO40LVL2">
    <w:name w:val="WW_CharLFO40LVL2"/>
    <w:qFormat/>
    <w:rPr>
      <w:rFonts w:ascii="Arial" w:hAnsi="Arial"/>
      <w:b w:val="false"/>
      <w:i w:val="false"/>
      <w:sz w:val="26"/>
      <w:szCs w:val="26"/>
    </w:rPr>
  </w:style>
  <w:style w:type="character" w:styleId="WWCharLFO42LVL1">
    <w:name w:val="WW_CharLFO42LVL1"/>
    <w:qFormat/>
    <w:rPr>
      <w:rFonts w:ascii="Arial" w:hAnsi="Arial"/>
      <w:b w:val="false"/>
      <w:i w:val="false"/>
      <w:sz w:val="26"/>
    </w:rPr>
  </w:style>
  <w:style w:type="character" w:styleId="WWCharLFO42LVL2">
    <w:name w:val="WW_CharLFO42LVL2"/>
    <w:qFormat/>
    <w:rPr>
      <w:rFonts w:ascii="Arial" w:hAnsi="Arial"/>
      <w:b w:val="false"/>
      <w:i w:val="false"/>
      <w:sz w:val="26"/>
      <w:szCs w:val="26"/>
    </w:rPr>
  </w:style>
  <w:style w:type="character" w:styleId="WWCharLFO43LVL1">
    <w:name w:val="WW_CharLFO43LVL1"/>
    <w:qFormat/>
    <w:rPr>
      <w:rFonts w:ascii="Arial" w:hAnsi="Arial"/>
      <w:b w:val="false"/>
      <w:i w:val="false"/>
      <w:sz w:val="26"/>
    </w:rPr>
  </w:style>
  <w:style w:type="character" w:styleId="WWCharLFO43LVL2">
    <w:name w:val="WW_CharLFO43LVL2"/>
    <w:qFormat/>
    <w:rPr>
      <w:rFonts w:ascii="Arial" w:hAnsi="Arial"/>
      <w:b w:val="false"/>
      <w:i w:val="false"/>
      <w:sz w:val="26"/>
      <w:szCs w:val="26"/>
    </w:rPr>
  </w:style>
  <w:style w:type="character" w:styleId="WWCharLFO44LVL1">
    <w:name w:val="WW_CharLFO44LVL1"/>
    <w:qFormat/>
    <w:rPr>
      <w:rFonts w:ascii="Arial" w:hAnsi="Arial"/>
      <w:b w:val="false"/>
      <w:i w:val="false"/>
      <w:sz w:val="26"/>
    </w:rPr>
  </w:style>
  <w:style w:type="character" w:styleId="WWCharLFO45LVL1">
    <w:name w:val="WW_CharLFO45LVL1"/>
    <w:qFormat/>
    <w:rPr>
      <w:rFonts w:ascii="Arial" w:hAnsi="Arial" w:cs="Arial"/>
    </w:rPr>
  </w:style>
  <w:style w:type="character" w:styleId="WWCharLFO46LVL1">
    <w:name w:val="WW_CharLFO46LVL1"/>
    <w:qFormat/>
    <w:rPr>
      <w:rFonts w:ascii="Arial" w:hAnsi="Arial"/>
      <w:b w:val="false"/>
      <w:i w:val="false"/>
      <w:sz w:val="2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Style19">
    <w:name w:val="Название объекта"/>
    <w:basedOn w:val="Style18"/>
    <w:next w:val="Style18"/>
    <w:qFormat/>
    <w:pPr>
      <w:suppressAutoHyphens w:val="false"/>
      <w:jc w:val="center"/>
    </w:pPr>
    <w:rPr>
      <w:sz w:val="28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tabs>
        <w:tab w:val="clear" w:pos="720"/>
      </w:tabs>
      <w:suppressAutoHyphens w:val="false"/>
      <w:kinsoku w:val="true"/>
      <w:overflowPunct w:val="true"/>
      <w:autoSpaceDE w:val="true"/>
      <w:bidi w:val="0"/>
      <w:snapToGrid w:val="true"/>
      <w:spacing w:lineRule="auto" w:line="259" w:before="60" w:after="0"/>
      <w:ind w:left="360" w:right="0" w:hanging="340"/>
      <w:jc w:val="left"/>
    </w:pPr>
    <w:rPr>
      <w:rFonts w:ascii="Courier New" w:hAnsi="Courier New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0"/>
      <w:u w:val="none"/>
      <w:vertAlign w:val="baseline"/>
      <w:em w:val="none"/>
      <w:lang w:val="ru-RU" w:eastAsia="ru-RU" w:bidi="ar-SA"/>
    </w:rPr>
  </w:style>
  <w:style w:type="paragraph" w:styleId="11">
    <w:name w:val="заголовок 1"/>
    <w:basedOn w:val="Style18"/>
    <w:next w:val="Style18"/>
    <w:qFormat/>
    <w:pPr>
      <w:keepNext w:val="true"/>
      <w:widowControl w:val="false"/>
      <w:suppressAutoHyphens w:val="false"/>
      <w:jc w:val="center"/>
    </w:pPr>
    <w:rPr>
      <w:sz w:val="28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</w:pPr>
    <w:rPr>
      <w:rFonts w:ascii="Arial" w:hAnsi="Arial" w:cs="Arial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Arial" w:hAnsi="Arial" w:cs="Arial" w:eastAsia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Style20">
    <w:name w:val="Текст выноски"/>
    <w:basedOn w:val="Style18"/>
    <w:qFormat/>
    <w:pPr>
      <w:suppressAutoHyphens w:val="false"/>
    </w:pPr>
    <w:rPr>
      <w:rFonts w:ascii="Tahoma" w:hAnsi="Tahoma" w:cs="Tahoma"/>
      <w:sz w:val="16"/>
      <w:szCs w:val="16"/>
    </w:rPr>
  </w:style>
  <w:style w:type="paragraph" w:styleId="Western">
    <w:name w:val="western"/>
    <w:basedOn w:val="Style18"/>
    <w:qFormat/>
    <w:pPr>
      <w:suppressAutoHyphens w:val="false"/>
      <w:spacing w:before="100" w:after="0"/>
      <w:jc w:val="both"/>
    </w:pPr>
    <w:rPr>
      <w:color w:val="000000"/>
      <w:sz w:val="28"/>
      <w:szCs w:val="28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Style18"/>
    <w:pPr>
      <w:tabs>
        <w:tab w:val="clear" w:pos="720"/>
        <w:tab w:val="center" w:pos="4677" w:leader="none"/>
        <w:tab w:val="right" w:pos="9355" w:leader="none"/>
      </w:tabs>
      <w:suppressAutoHyphens w:val="false"/>
    </w:pPr>
    <w:rPr/>
  </w:style>
  <w:style w:type="paragraph" w:styleId="Style22">
    <w:name w:val="Footer"/>
    <w:basedOn w:val="Style18"/>
    <w:pPr>
      <w:tabs>
        <w:tab w:val="clear" w:pos="720"/>
        <w:tab w:val="center" w:pos="4677" w:leader="none"/>
        <w:tab w:val="right" w:pos="9355" w:leader="none"/>
      </w:tabs>
      <w:suppressAutoHyphens w:val="false"/>
    </w:pPr>
    <w:rPr/>
  </w:style>
  <w:style w:type="paragraph" w:styleId="Style23">
    <w:name w:val="Обычный (веб)"/>
    <w:basedOn w:val="Style18"/>
    <w:qFormat/>
    <w:pPr>
      <w:suppressAutoHyphens w:val="false"/>
      <w:spacing w:lineRule="auto" w:line="288" w:before="100" w:after="142"/>
    </w:pPr>
    <w:rPr>
      <w:sz w:val="24"/>
      <w:szCs w:val="24"/>
    </w:rPr>
  </w:style>
  <w:style w:type="paragraph" w:styleId="Style24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http:/ishimdoc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144</TotalTime>
  <Application>LibreOffice/6.2.0.3$Windows_x86 LibreOffice_project/98c6a8a1c6c7b144ce3cc729e34964b47ce25d62</Application>
  <Pages>2</Pages>
  <Words>289</Words>
  <CharactersWithSpaces>2565</CharactersWithSpaces>
  <Paragraphs>19</Paragraphs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2024-05-28T12:08:00Z</dcterms:created>
  <dc:creator>user</dc:creator>
  <dc:description/>
  <dc:language>ru-RU</dc:language>
  <cp:lastModifiedBy/>
  <cp:lastPrinted>2024-05-28T14:15:16Z</cp:lastPrinted>
  <dcterms:modified xsi:type="dcterms:W3CDTF">2024-06-06T09:06:06Z</dcterms:modified>
  <cp:revision>36</cp:revision>
  <dc:subject/>
  <dc:title>Постановление Администрации города Ишима от 28.09.2020 N 727(ред. от 13.09.2022)"Об утверждении административного регламента предоставления муниципальной услуги: "Дача письменных разъяснений налогоплательщикам, плательщикам сборов и налоговым агентам по вопросам применения муниципальных нормативных правовых актов города Ишима о местных налогах и сборах"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4024.00.01</vt:lpwstr>
  </property>
</Properties>
</file>