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BE" w:rsidRDefault="00DB6681" w:rsidP="003C70BE">
      <w:pPr>
        <w:autoSpaceDE w:val="0"/>
        <w:autoSpaceDN w:val="0"/>
        <w:adjustRightInd w:val="0"/>
        <w:spacing w:after="0" w:line="240" w:lineRule="auto"/>
        <w:jc w:val="both"/>
        <w:rPr>
          <w:rFonts w:ascii="Calibri" w:hAnsi="Calibri" w:cs="Calibri"/>
          <w:b/>
          <w:bCs/>
        </w:rPr>
      </w:pPr>
      <w:r w:rsidRPr="00DB6681">
        <w:rPr>
          <w:b/>
        </w:rPr>
        <w:t xml:space="preserve">Документы в соответствии с  </w:t>
      </w:r>
      <w:hyperlink r:id="rId5" w:history="1">
        <w:r w:rsidR="003C70BE">
          <w:rPr>
            <w:rFonts w:ascii="Calibri" w:hAnsi="Calibri" w:cs="Calibri"/>
            <w:b/>
            <w:bCs/>
            <w:color w:val="0000FF"/>
          </w:rPr>
          <w:t>п</w:t>
        </w:r>
        <w:r w:rsidR="003C70BE">
          <w:rPr>
            <w:rFonts w:ascii="Calibri" w:hAnsi="Calibri" w:cs="Calibri"/>
            <w:b/>
            <w:bCs/>
            <w:color w:val="0000FF"/>
          </w:rPr>
          <w:t>унктом 2.8</w:t>
        </w:r>
      </w:hyperlink>
      <w:r w:rsidR="003C70BE">
        <w:rPr>
          <w:rFonts w:ascii="Calibri" w:hAnsi="Calibri" w:cs="Calibri"/>
          <w:b/>
          <w:bCs/>
        </w:rPr>
        <w:t xml:space="preserve">, </w:t>
      </w:r>
      <w:hyperlink r:id="rId6" w:history="1">
        <w:r w:rsidR="003C70BE">
          <w:rPr>
            <w:rFonts w:ascii="Calibri" w:hAnsi="Calibri" w:cs="Calibri"/>
            <w:b/>
            <w:bCs/>
            <w:color w:val="0000FF"/>
          </w:rPr>
          <w:t>подпунктами 3.3.2</w:t>
        </w:r>
      </w:hyperlink>
      <w:r w:rsidR="003C70BE">
        <w:rPr>
          <w:rFonts w:ascii="Calibri" w:hAnsi="Calibri" w:cs="Calibri"/>
          <w:b/>
          <w:bCs/>
        </w:rPr>
        <w:t xml:space="preserve">, </w:t>
      </w:r>
      <w:hyperlink r:id="rId7" w:history="1">
        <w:r w:rsidR="003C70BE">
          <w:rPr>
            <w:rFonts w:ascii="Calibri" w:hAnsi="Calibri" w:cs="Calibri"/>
            <w:b/>
            <w:bCs/>
            <w:color w:val="0000FF"/>
          </w:rPr>
          <w:t>3.3.5 пункта 3.3</w:t>
        </w:r>
      </w:hyperlink>
    </w:p>
    <w:p w:rsidR="009C25F0" w:rsidRDefault="00DB6681">
      <w:pPr>
        <w:rPr>
          <w:b/>
        </w:rPr>
      </w:pPr>
      <w:r w:rsidRPr="00DB6681">
        <w:rPr>
          <w:b/>
        </w:rPr>
        <w:t xml:space="preserve"> Положения о порядке предоставления </w:t>
      </w:r>
      <w:r w:rsidR="003C70BE">
        <w:rPr>
          <w:b/>
        </w:rPr>
        <w:t>субсидий из средств областного бюджета</w:t>
      </w:r>
      <w:r w:rsidRPr="00DB6681">
        <w:rPr>
          <w:b/>
        </w:rPr>
        <w:t xml:space="preserve">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утвержденного постановлением Правительства Тюменской области от 02.03.2020 N 90-п</w:t>
      </w:r>
    </w:p>
    <w:p w:rsidR="00DB6681" w:rsidRDefault="00DB6681">
      <w:pPr>
        <w:rPr>
          <w:b/>
        </w:rPr>
      </w:pPr>
    </w:p>
    <w:p w:rsidR="003C70BE" w:rsidRDefault="003C70BE" w:rsidP="003C70BE">
      <w:pPr>
        <w:autoSpaceDE w:val="0"/>
        <w:autoSpaceDN w:val="0"/>
        <w:adjustRightInd w:val="0"/>
        <w:spacing w:after="0" w:line="240" w:lineRule="auto"/>
        <w:ind w:firstLine="540"/>
        <w:jc w:val="both"/>
        <w:rPr>
          <w:rFonts w:ascii="roboto" w:hAnsi="roboto" w:cs="roboto"/>
        </w:rPr>
      </w:pPr>
      <w:bookmarkStart w:id="0" w:name="Par0"/>
      <w:bookmarkEnd w:id="0"/>
      <w:r>
        <w:rPr>
          <w:rFonts w:ascii="roboto" w:hAnsi="roboto" w:cs="roboto"/>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2.8.1. </w:t>
      </w:r>
      <w:proofErr w:type="gramStart"/>
      <w:r>
        <w:rPr>
          <w:rFonts w:ascii="roboto" w:hAnsi="roboto" w:cs="roboto"/>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roboto" w:hAnsi="roboto" w:cs="roboto"/>
        </w:rPr>
        <w:t xml:space="preserve"> акционерных обществ).</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2.8.2. </w:t>
      </w:r>
      <w:hyperlink r:id="rId8" w:history="1">
        <w:proofErr w:type="gramStart"/>
        <w:r>
          <w:rPr>
            <w:rFonts w:ascii="roboto" w:hAnsi="roboto" w:cs="roboto"/>
            <w:color w:val="0000FF"/>
          </w:rPr>
          <w:t>Согласие</w:t>
        </w:r>
      </w:hyperlink>
      <w:r>
        <w:rPr>
          <w:rFonts w:ascii="roboto" w:hAnsi="roboto" w:cs="roboto"/>
        </w:rPr>
        <w:t xml:space="preserve"> лиц, проходящих обучение и (или) практику, в том числе производственную практику, и практическую подготовку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на обработку персональных данных по форме согласно приложению N 1 к настоящему Положению.</w:t>
      </w:r>
      <w:proofErr w:type="gramEnd"/>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2.8.3. Справки-расчеты по форме согласно </w:t>
      </w:r>
      <w:hyperlink r:id="rId9" w:history="1">
        <w:r>
          <w:rPr>
            <w:rFonts w:ascii="roboto" w:hAnsi="roboto" w:cs="roboto"/>
            <w:color w:val="0000FF"/>
          </w:rPr>
          <w:t>приложениям N 2</w:t>
        </w:r>
      </w:hyperlink>
      <w:r>
        <w:rPr>
          <w:rFonts w:ascii="roboto" w:hAnsi="roboto" w:cs="roboto"/>
        </w:rPr>
        <w:t xml:space="preserve">, </w:t>
      </w:r>
      <w:hyperlink r:id="rId10" w:history="1">
        <w:r>
          <w:rPr>
            <w:rFonts w:ascii="roboto" w:hAnsi="roboto" w:cs="roboto"/>
            <w:color w:val="0000FF"/>
          </w:rPr>
          <w:t>3</w:t>
        </w:r>
      </w:hyperlink>
      <w:r>
        <w:rPr>
          <w:rFonts w:ascii="roboto" w:hAnsi="roboto" w:cs="roboto"/>
        </w:rPr>
        <w:t xml:space="preserve"> к настоящему Положению в рамках следующих мероприятий:</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2.8.3.1. </w:t>
      </w:r>
      <w:hyperlink r:id="rId11" w:history="1">
        <w:r>
          <w:rPr>
            <w:rFonts w:ascii="roboto" w:hAnsi="roboto" w:cs="roboto"/>
            <w:color w:val="0000FF"/>
          </w:rPr>
          <w:t>Справку-расчет</w:t>
        </w:r>
      </w:hyperlink>
      <w:r>
        <w:rPr>
          <w:rFonts w:ascii="roboto" w:hAnsi="roboto" w:cs="roboto"/>
        </w:rPr>
        <w:t xml:space="preserve"> по форме согласно приложению N 2 к настоящему Положению при направлении заявки по направлению, установленному </w:t>
      </w:r>
      <w:hyperlink r:id="rId12" w:history="1">
        <w:r>
          <w:rPr>
            <w:rFonts w:ascii="roboto" w:hAnsi="roboto" w:cs="roboto"/>
            <w:color w:val="0000FF"/>
          </w:rPr>
          <w:t>подпунктом 1.3.1 пункта 1.3</w:t>
        </w:r>
      </w:hyperlink>
      <w:r>
        <w:rPr>
          <w:rFonts w:ascii="roboto" w:hAnsi="roboto" w:cs="roboto"/>
        </w:rPr>
        <w:t xml:space="preserve"> настоящего Положения;</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2.8.3.2. </w:t>
      </w:r>
      <w:hyperlink r:id="rId13" w:history="1">
        <w:r>
          <w:rPr>
            <w:rFonts w:ascii="roboto" w:hAnsi="roboto" w:cs="roboto"/>
            <w:color w:val="0000FF"/>
          </w:rPr>
          <w:t>Справку-расчет</w:t>
        </w:r>
      </w:hyperlink>
      <w:r>
        <w:rPr>
          <w:rFonts w:ascii="roboto" w:hAnsi="roboto" w:cs="roboto"/>
        </w:rPr>
        <w:t xml:space="preserve"> по форме согласно приложению N 3 к настоящему Положению при направлении заявки по направлению, установленному </w:t>
      </w:r>
      <w:hyperlink r:id="rId14" w:history="1">
        <w:r>
          <w:rPr>
            <w:rFonts w:ascii="roboto" w:hAnsi="roboto" w:cs="roboto"/>
            <w:color w:val="0000FF"/>
          </w:rPr>
          <w:t>подпунктом 1.3.2 пункта 1.3</w:t>
        </w:r>
      </w:hyperlink>
      <w:r>
        <w:rPr>
          <w:rFonts w:ascii="roboto" w:hAnsi="roboto" w:cs="roboto"/>
        </w:rPr>
        <w:t xml:space="preserve"> настоящего Положения;</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2.8.4. При направлении заявки по направлению, установленному в </w:t>
      </w:r>
      <w:hyperlink r:id="rId15" w:history="1">
        <w:r>
          <w:rPr>
            <w:rFonts w:ascii="roboto" w:hAnsi="roboto" w:cs="roboto"/>
            <w:color w:val="0000FF"/>
          </w:rPr>
          <w:t>подпункте 1.3.1 пункта 1.3</w:t>
        </w:r>
      </w:hyperlink>
      <w:r>
        <w:rPr>
          <w:rFonts w:ascii="roboto" w:hAnsi="roboto" w:cs="roboto"/>
        </w:rPr>
        <w:t xml:space="preserve"> настоящего Положения:</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2.8.4.1. При заключении ученического договора:</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ученический договор на получение образования;</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договор с образовательной организацией на оказание услуг по обучению (далее - образовательные услуги).</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2.8.4.2. При заключении договора о целевом обучении:</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договор о целевом обучении;</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договор с образовательной организацией на оказание дополнительных платных образовательных услуг (в случае его заключения).</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2.8.5. При предоставлении субсидии по направлению, установленному в </w:t>
      </w:r>
      <w:hyperlink r:id="rId16" w:history="1">
        <w:r>
          <w:rPr>
            <w:rFonts w:ascii="roboto" w:hAnsi="roboto" w:cs="roboto"/>
            <w:color w:val="0000FF"/>
          </w:rPr>
          <w:t>подпункте 1.3.2 пункта 1.3</w:t>
        </w:r>
      </w:hyperlink>
      <w:r>
        <w:rPr>
          <w:rFonts w:ascii="roboto" w:hAnsi="roboto" w:cs="roboto"/>
        </w:rPr>
        <w:t xml:space="preserve"> настоящего Положения:</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2.8.5.1. Договор с образовательной организацией о практической подготовке </w:t>
      </w:r>
      <w:proofErr w:type="gramStart"/>
      <w:r>
        <w:rPr>
          <w:rFonts w:ascii="roboto" w:hAnsi="roboto" w:cs="roboto"/>
        </w:rPr>
        <w:t>обучающихся</w:t>
      </w:r>
      <w:proofErr w:type="gramEnd"/>
      <w:r>
        <w:rPr>
          <w:rFonts w:ascii="roboto" w:hAnsi="roboto" w:cs="roboto"/>
        </w:rPr>
        <w:t>.</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lastRenderedPageBreak/>
        <w:t xml:space="preserve">2.8.5.2. Срочный трудовой договор с </w:t>
      </w:r>
      <w:proofErr w:type="gramStart"/>
      <w:r>
        <w:rPr>
          <w:rFonts w:ascii="roboto" w:hAnsi="roboto" w:cs="roboto"/>
        </w:rPr>
        <w:t>обучающимися</w:t>
      </w:r>
      <w:proofErr w:type="gramEnd"/>
      <w:r>
        <w:rPr>
          <w:rFonts w:ascii="roboto" w:hAnsi="roboto" w:cs="roboto"/>
        </w:rPr>
        <w:t>.</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2.8.5.3. Сведения о трудовой деятельности по форме СТД-Р или СТД-СФР.</w:t>
      </w:r>
    </w:p>
    <w:p w:rsidR="003C70BE" w:rsidRDefault="003C70BE" w:rsidP="003C70BE">
      <w:pP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2.8.6. </w:t>
      </w:r>
      <w:proofErr w:type="gramStart"/>
      <w:r>
        <w:rPr>
          <w:rFonts w:ascii="roboto" w:hAnsi="roboto" w:cs="roboto"/>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roboto" w:hAnsi="roboto" w:cs="roboto"/>
        </w:rPr>
        <w:t xml:space="preserve"> уплате в соответствии с законодательством Российской Федерации о налогах и сборах).</w:t>
      </w:r>
    </w:p>
    <w:p w:rsidR="003C70BE" w:rsidRDefault="003C70BE" w:rsidP="003C70BE">
      <w:pPr>
        <w:pBdr>
          <w:bottom w:val="single" w:sz="6" w:space="1" w:color="auto"/>
        </w:pBdr>
        <w:autoSpaceDE w:val="0"/>
        <w:autoSpaceDN w:val="0"/>
        <w:adjustRightInd w:val="0"/>
        <w:spacing w:before="220" w:after="0" w:line="240" w:lineRule="auto"/>
        <w:ind w:firstLine="540"/>
        <w:jc w:val="both"/>
        <w:rPr>
          <w:rFonts w:ascii="roboto" w:hAnsi="roboto" w:cs="roboto"/>
        </w:rPr>
      </w:pPr>
      <w:r>
        <w:rPr>
          <w:rFonts w:ascii="roboto" w:hAnsi="roboto" w:cs="roboto"/>
        </w:rPr>
        <w:t xml:space="preserve">2.9. Документы, указанные в </w:t>
      </w:r>
      <w:hyperlink w:anchor="Par0" w:history="1">
        <w:r>
          <w:rPr>
            <w:rFonts w:ascii="roboto" w:hAnsi="roboto" w:cs="roboto"/>
            <w:color w:val="0000FF"/>
          </w:rPr>
          <w:t>пункте 2.8</w:t>
        </w:r>
      </w:hyperlink>
      <w:r>
        <w:rPr>
          <w:rFonts w:ascii="roboto" w:hAnsi="roboto" w:cs="roboto"/>
        </w:rPr>
        <w:t xml:space="preserve"> настоящего Положения, предоставляются Участниками отбора в обязательном порядке.</w:t>
      </w:r>
    </w:p>
    <w:p w:rsidR="008C1B08" w:rsidRDefault="008C1B08" w:rsidP="008C1B08">
      <w:pPr>
        <w:autoSpaceDE w:val="0"/>
        <w:autoSpaceDN w:val="0"/>
        <w:adjustRightInd w:val="0"/>
        <w:spacing w:after="0" w:line="240" w:lineRule="auto"/>
        <w:ind w:firstLine="540"/>
        <w:jc w:val="both"/>
        <w:rPr>
          <w:rFonts w:ascii="Calibri" w:hAnsi="Calibri" w:cs="Calibri"/>
          <w:b/>
          <w:bCs/>
        </w:rPr>
      </w:pPr>
      <w:bookmarkStart w:id="1" w:name="_GoBack"/>
      <w:bookmarkEnd w:id="1"/>
    </w:p>
    <w:p w:rsidR="008C1B08" w:rsidRDefault="008C1B08" w:rsidP="008C1B08">
      <w:pPr>
        <w:autoSpaceDE w:val="0"/>
        <w:autoSpaceDN w:val="0"/>
        <w:adjustRightInd w:val="0"/>
        <w:spacing w:after="0" w:line="240" w:lineRule="auto"/>
        <w:ind w:firstLine="540"/>
        <w:jc w:val="both"/>
        <w:rPr>
          <w:rFonts w:ascii="Calibri" w:hAnsi="Calibri" w:cs="Calibri"/>
          <w:b/>
          <w:bCs/>
        </w:rPr>
      </w:pPr>
    </w:p>
    <w:p w:rsidR="008C1B08" w:rsidRDefault="008C1B08" w:rsidP="008C1B08">
      <w:pPr>
        <w:autoSpaceDE w:val="0"/>
        <w:autoSpaceDN w:val="0"/>
        <w:adjustRightInd w:val="0"/>
        <w:spacing w:after="0" w:line="240" w:lineRule="auto"/>
        <w:ind w:firstLine="540"/>
        <w:jc w:val="both"/>
        <w:rPr>
          <w:rFonts w:ascii="Calibri" w:hAnsi="Calibri" w:cs="Calibri"/>
          <w:b/>
          <w:bCs/>
        </w:rPr>
      </w:pPr>
      <w:r>
        <w:rPr>
          <w:rFonts w:ascii="Calibri" w:hAnsi="Calibri" w:cs="Calibri"/>
          <w:b/>
          <w:bCs/>
        </w:rPr>
        <w:t xml:space="preserve">3.3.2. Документы, установленные </w:t>
      </w:r>
      <w:hyperlink r:id="rId17" w:history="1">
        <w:r>
          <w:rPr>
            <w:rFonts w:ascii="Calibri" w:hAnsi="Calibri" w:cs="Calibri"/>
            <w:b/>
            <w:bCs/>
            <w:color w:val="0000FF"/>
          </w:rPr>
          <w:t>подпунктом 3.2.3 пункта 3.2</w:t>
        </w:r>
      </w:hyperlink>
      <w:r>
        <w:rPr>
          <w:rFonts w:ascii="Calibri" w:hAnsi="Calibri" w:cs="Calibri"/>
          <w:b/>
          <w:bCs/>
        </w:rPr>
        <w:t xml:space="preserve"> настоящего Положения, подтверждающие затраты в году, предшествующем году предоставления субсидии.</w:t>
      </w:r>
    </w:p>
    <w:p w:rsidR="003C70BE" w:rsidRDefault="003C70BE" w:rsidP="003C70BE">
      <w:pPr>
        <w:pStyle w:val="ConsPlusNormal"/>
        <w:spacing w:before="220"/>
        <w:ind w:firstLine="540"/>
        <w:jc w:val="both"/>
        <w:rPr>
          <w:b/>
        </w:rPr>
      </w:pPr>
    </w:p>
    <w:p w:rsidR="008C1B08" w:rsidRDefault="008C1B08" w:rsidP="008C1B08">
      <w:pPr>
        <w:autoSpaceDE w:val="0"/>
        <w:autoSpaceDN w:val="0"/>
        <w:adjustRightInd w:val="0"/>
        <w:spacing w:after="0" w:line="240" w:lineRule="auto"/>
        <w:ind w:firstLine="540"/>
        <w:jc w:val="both"/>
        <w:rPr>
          <w:rFonts w:ascii="Calibri" w:hAnsi="Calibri" w:cs="Calibri"/>
          <w:bCs/>
          <w:i/>
        </w:rPr>
      </w:pPr>
    </w:p>
    <w:p w:rsidR="008C1B08" w:rsidRPr="008C1B08" w:rsidRDefault="008C1B08" w:rsidP="008C1B08">
      <w:pPr>
        <w:autoSpaceDE w:val="0"/>
        <w:autoSpaceDN w:val="0"/>
        <w:adjustRightInd w:val="0"/>
        <w:spacing w:after="0" w:line="240" w:lineRule="auto"/>
        <w:ind w:firstLine="540"/>
        <w:jc w:val="both"/>
        <w:rPr>
          <w:rFonts w:ascii="Calibri" w:hAnsi="Calibri" w:cs="Calibri"/>
          <w:bCs/>
          <w:i/>
        </w:rPr>
      </w:pPr>
      <w:r w:rsidRPr="008C1B08">
        <w:rPr>
          <w:rFonts w:ascii="Calibri" w:hAnsi="Calibri" w:cs="Calibri"/>
          <w:bCs/>
          <w:i/>
        </w:rPr>
        <w:t xml:space="preserve">3.2.3. Документы, подтверждающие фактические затраты, указанные в </w:t>
      </w:r>
      <w:hyperlink r:id="rId18" w:history="1">
        <w:r w:rsidRPr="008C1B08">
          <w:rPr>
            <w:rFonts w:ascii="Calibri" w:hAnsi="Calibri" w:cs="Calibri"/>
            <w:bCs/>
            <w:i/>
            <w:color w:val="0000FF"/>
          </w:rPr>
          <w:t>пункте 3.24</w:t>
        </w:r>
      </w:hyperlink>
      <w:r w:rsidRPr="008C1B08">
        <w:rPr>
          <w:rFonts w:ascii="Calibri" w:hAnsi="Calibri" w:cs="Calibri"/>
          <w:bCs/>
          <w:i/>
        </w:rPr>
        <w:t xml:space="preserve"> настоящего Положения:</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xml:space="preserve">а) по направлению, установленному в </w:t>
      </w:r>
      <w:hyperlink r:id="rId19" w:history="1">
        <w:r w:rsidRPr="008C1B08">
          <w:rPr>
            <w:rFonts w:ascii="Calibri" w:hAnsi="Calibri" w:cs="Calibri"/>
            <w:bCs/>
            <w:i/>
            <w:color w:val="0000FF"/>
          </w:rPr>
          <w:t>подпункте 1.3.1 пункта 1.3</w:t>
        </w:r>
      </w:hyperlink>
      <w:r w:rsidRPr="008C1B08">
        <w:rPr>
          <w:rFonts w:ascii="Calibri" w:hAnsi="Calibri" w:cs="Calibri"/>
          <w:bCs/>
          <w:i/>
        </w:rPr>
        <w:t xml:space="preserve"> настоящего Положения:</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При заключении ученического договора:</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акт приемки образовательных услуг (акта выполненных работ) между образовательной организацией и Получателем;</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документы, подтверждающие полученное образование (в случае окончания обучения);</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документы, подтверждающие оплату Получателем образовательной организации оказанных образовательных услуг в текущем финансовом году и (или) в году, предшествующем году предоставления субсидии;</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xml:space="preserve">- документы, подтверждающие выплату стипендии обучающемуся в образовательной организации в текущем финансовом году и (или) в году, предшествующем году предоставления субсидии, в размере не ниже установленного законодательством Российской Федерации минимального </w:t>
      </w:r>
      <w:proofErr w:type="gramStart"/>
      <w:r w:rsidRPr="008C1B08">
        <w:rPr>
          <w:rFonts w:ascii="Calibri" w:hAnsi="Calibri" w:cs="Calibri"/>
          <w:bCs/>
          <w:i/>
        </w:rPr>
        <w:t>размера оплаты труда</w:t>
      </w:r>
      <w:proofErr w:type="gramEnd"/>
      <w:r w:rsidRPr="008C1B08">
        <w:rPr>
          <w:rFonts w:ascii="Calibri" w:hAnsi="Calibri" w:cs="Calibri"/>
          <w:bCs/>
          <w:i/>
        </w:rPr>
        <w:t>.</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При заключении договора о целевом обучении:</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акт приемки дополнительных платных образовательных услуг (в случае заключения договора на оказание дополнительных платных образовательных услуг);</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документы, подтверждающие полученное образование (в случае окончания обучения);</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proofErr w:type="gramStart"/>
      <w:r w:rsidRPr="008C1B08">
        <w:rPr>
          <w:rFonts w:ascii="Calibri" w:hAnsi="Calibri" w:cs="Calibri"/>
          <w:bCs/>
          <w:i/>
        </w:rPr>
        <w:t xml:space="preserve">- документы, подтверждающие затраты Получателя, связанные с предоставлением обучающемуся мер поддержки, установленных договором о целевом обучении в соответствии с Федеральным </w:t>
      </w:r>
      <w:hyperlink r:id="rId20" w:history="1">
        <w:r w:rsidRPr="008C1B08">
          <w:rPr>
            <w:rFonts w:ascii="Calibri" w:hAnsi="Calibri" w:cs="Calibri"/>
            <w:bCs/>
            <w:i/>
            <w:color w:val="0000FF"/>
          </w:rPr>
          <w:t>законом</w:t>
        </w:r>
      </w:hyperlink>
      <w:r w:rsidRPr="008C1B08">
        <w:rPr>
          <w:rFonts w:ascii="Calibri" w:hAnsi="Calibri" w:cs="Calibri"/>
          <w:bCs/>
          <w:i/>
        </w:rPr>
        <w:t xml:space="preserve"> от 29.12.2012 N 273-ФЗ "Об образовании в Российской Федерации" в текущем финансовом году и (или) в году, предшествующем году предоставления субсидии,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w:t>
      </w:r>
      <w:proofErr w:type="gramEnd"/>
      <w:r w:rsidRPr="008C1B08">
        <w:rPr>
          <w:rFonts w:ascii="Calibri" w:hAnsi="Calibri" w:cs="Calibri"/>
          <w:bCs/>
          <w:i/>
        </w:rPr>
        <w:t xml:space="preserve"> о целевом обучении, предоставление в пользование и (или) оплату жилого помещения в период обучения, и (или) других мер;</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lastRenderedPageBreak/>
        <w:t xml:space="preserve">б) по направлению, установленному в </w:t>
      </w:r>
      <w:hyperlink r:id="rId21" w:history="1">
        <w:r w:rsidRPr="008C1B08">
          <w:rPr>
            <w:rFonts w:ascii="Calibri" w:hAnsi="Calibri" w:cs="Calibri"/>
            <w:bCs/>
            <w:i/>
            <w:color w:val="0000FF"/>
          </w:rPr>
          <w:t>подпункте 1.3.2 пункта 1.3</w:t>
        </w:r>
      </w:hyperlink>
      <w:r w:rsidRPr="008C1B08">
        <w:rPr>
          <w:rFonts w:ascii="Calibri" w:hAnsi="Calibri" w:cs="Calibri"/>
          <w:bCs/>
          <w:i/>
        </w:rPr>
        <w:t xml:space="preserve"> настоящего Положения:</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xml:space="preserve">- документы, подтверждающие затраты Получателя на оплату труда (расчетные ведомости, платежные ведомости, платежные поручения на перечисление заработной платы </w:t>
      </w:r>
      <w:proofErr w:type="gramStart"/>
      <w:r w:rsidRPr="008C1B08">
        <w:rPr>
          <w:rFonts w:ascii="Calibri" w:hAnsi="Calibri" w:cs="Calibri"/>
          <w:bCs/>
          <w:i/>
        </w:rPr>
        <w:t>обучающимся</w:t>
      </w:r>
      <w:proofErr w:type="gramEnd"/>
      <w:r w:rsidRPr="008C1B08">
        <w:rPr>
          <w:rFonts w:ascii="Calibri" w:hAnsi="Calibri" w:cs="Calibri"/>
          <w:bCs/>
          <w:i/>
        </w:rPr>
        <w:t>) в текущем финансовом году и (или) в году, предшествующем году предоставления субсидии. При этом расчетный размер возмещения работодателю затрат на оплату труда одного обучающегося в месяц принимается в пределах не более среднемесячной заработной платы работников по сельскому хозяйству (без субъектов малого предпринимательства) по Тюменской области по данным Федеральной службы государственной статистики (ЕМИСС) за предшествующий год (пропорционально фактически отработанному времени);</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копии табелей учета рабочего времени обучающихся;</w:t>
      </w:r>
    </w:p>
    <w:p w:rsidR="008C1B08" w:rsidRPr="008C1B08" w:rsidRDefault="008C1B08" w:rsidP="008C1B08">
      <w:pPr>
        <w:autoSpaceDE w:val="0"/>
        <w:autoSpaceDN w:val="0"/>
        <w:adjustRightInd w:val="0"/>
        <w:spacing w:before="220" w:after="0" w:line="240" w:lineRule="auto"/>
        <w:ind w:firstLine="540"/>
        <w:jc w:val="both"/>
        <w:rPr>
          <w:rFonts w:ascii="Calibri" w:hAnsi="Calibri" w:cs="Calibri"/>
          <w:bCs/>
          <w:i/>
        </w:rPr>
      </w:pPr>
      <w:r w:rsidRPr="008C1B08">
        <w:rPr>
          <w:rFonts w:ascii="Calibri" w:hAnsi="Calibri" w:cs="Calibri"/>
          <w:bCs/>
          <w:i/>
        </w:rPr>
        <w:t>- документы, подтверждающие оплату Получателем расходов на проживание обучающихся в текущем финансовом году и (или) в году, предшествующем году предоставления субсидии (при наличии).</w:t>
      </w:r>
    </w:p>
    <w:p w:rsidR="003C70BE" w:rsidRDefault="003C70BE" w:rsidP="008C1B08">
      <w:pPr>
        <w:pBdr>
          <w:bottom w:val="single" w:sz="6" w:space="2" w:color="auto"/>
        </w:pBdr>
        <w:autoSpaceDE w:val="0"/>
        <w:autoSpaceDN w:val="0"/>
        <w:adjustRightInd w:val="0"/>
        <w:spacing w:after="0" w:line="240" w:lineRule="auto"/>
        <w:ind w:firstLine="540"/>
        <w:jc w:val="both"/>
        <w:rPr>
          <w:rFonts w:ascii="Calibri" w:hAnsi="Calibri" w:cs="Calibri"/>
          <w:b/>
          <w:bCs/>
        </w:rPr>
      </w:pPr>
    </w:p>
    <w:p w:rsidR="003C70BE" w:rsidRDefault="003C70BE" w:rsidP="003C70BE">
      <w:pPr>
        <w:autoSpaceDE w:val="0"/>
        <w:autoSpaceDN w:val="0"/>
        <w:adjustRightInd w:val="0"/>
        <w:spacing w:after="0" w:line="240" w:lineRule="auto"/>
        <w:ind w:firstLine="540"/>
        <w:jc w:val="both"/>
        <w:rPr>
          <w:rFonts w:ascii="Calibri" w:hAnsi="Calibri" w:cs="Calibri"/>
          <w:b/>
          <w:bCs/>
        </w:rPr>
      </w:pPr>
    </w:p>
    <w:p w:rsidR="003C70BE" w:rsidRDefault="003C70BE" w:rsidP="003C70BE">
      <w:pPr>
        <w:autoSpaceDE w:val="0"/>
        <w:autoSpaceDN w:val="0"/>
        <w:adjustRightInd w:val="0"/>
        <w:spacing w:after="0" w:line="240" w:lineRule="auto"/>
        <w:ind w:firstLine="540"/>
        <w:jc w:val="both"/>
        <w:rPr>
          <w:rFonts w:ascii="Calibri" w:hAnsi="Calibri" w:cs="Calibri"/>
          <w:b/>
          <w:bCs/>
        </w:rPr>
      </w:pPr>
    </w:p>
    <w:p w:rsidR="003C70BE" w:rsidRDefault="003C70BE" w:rsidP="003C70BE">
      <w:pPr>
        <w:autoSpaceDE w:val="0"/>
        <w:autoSpaceDN w:val="0"/>
        <w:adjustRightInd w:val="0"/>
        <w:spacing w:after="0" w:line="240" w:lineRule="auto"/>
        <w:ind w:firstLine="540"/>
        <w:jc w:val="both"/>
        <w:rPr>
          <w:rFonts w:ascii="Calibri" w:hAnsi="Calibri" w:cs="Calibri"/>
          <w:b/>
          <w:bCs/>
        </w:rPr>
      </w:pPr>
      <w:r>
        <w:rPr>
          <w:rFonts w:ascii="Calibri" w:hAnsi="Calibri" w:cs="Calibri"/>
          <w:b/>
          <w:bCs/>
        </w:rPr>
        <w:t xml:space="preserve">3.3.5. Справки-расчеты по форме согласно </w:t>
      </w:r>
      <w:hyperlink r:id="rId22" w:history="1">
        <w:r>
          <w:rPr>
            <w:rFonts w:ascii="Calibri" w:hAnsi="Calibri" w:cs="Calibri"/>
            <w:b/>
            <w:bCs/>
            <w:color w:val="0000FF"/>
          </w:rPr>
          <w:t>приложениям N 2</w:t>
        </w:r>
      </w:hyperlink>
      <w:r>
        <w:rPr>
          <w:rFonts w:ascii="Calibri" w:hAnsi="Calibri" w:cs="Calibri"/>
          <w:b/>
          <w:bCs/>
        </w:rPr>
        <w:t xml:space="preserve"> и/или </w:t>
      </w:r>
      <w:hyperlink r:id="rId23" w:history="1">
        <w:r>
          <w:rPr>
            <w:rFonts w:ascii="Calibri" w:hAnsi="Calibri" w:cs="Calibri"/>
            <w:b/>
            <w:bCs/>
            <w:color w:val="0000FF"/>
          </w:rPr>
          <w:t>N 3</w:t>
        </w:r>
      </w:hyperlink>
      <w:r>
        <w:rPr>
          <w:rFonts w:ascii="Calibri" w:hAnsi="Calibri" w:cs="Calibri"/>
          <w:b/>
          <w:bCs/>
        </w:rPr>
        <w:t xml:space="preserve"> к настоящему Положению в рамках следующих мероприятий:</w:t>
      </w:r>
    </w:p>
    <w:p w:rsidR="003C70BE" w:rsidRDefault="003C70BE" w:rsidP="003C70BE">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3.3.5.1. </w:t>
      </w:r>
      <w:hyperlink r:id="rId24" w:history="1">
        <w:r>
          <w:rPr>
            <w:rFonts w:ascii="Calibri" w:hAnsi="Calibri" w:cs="Calibri"/>
            <w:b/>
            <w:bCs/>
            <w:color w:val="0000FF"/>
          </w:rPr>
          <w:t>Справку-расчет</w:t>
        </w:r>
      </w:hyperlink>
      <w:r>
        <w:rPr>
          <w:rFonts w:ascii="Calibri" w:hAnsi="Calibri" w:cs="Calibri"/>
          <w:b/>
          <w:bCs/>
        </w:rPr>
        <w:t xml:space="preserve"> по форме согласно приложению N 2 к настоящему Положению при направлении заявления по направлению, установленному </w:t>
      </w:r>
      <w:hyperlink r:id="rId25" w:history="1">
        <w:r>
          <w:rPr>
            <w:rFonts w:ascii="Calibri" w:hAnsi="Calibri" w:cs="Calibri"/>
            <w:b/>
            <w:bCs/>
            <w:color w:val="0000FF"/>
          </w:rPr>
          <w:t>подпунктом 1.3.1 пункта 1.3</w:t>
        </w:r>
      </w:hyperlink>
      <w:r>
        <w:rPr>
          <w:rFonts w:ascii="Calibri" w:hAnsi="Calibri" w:cs="Calibri"/>
          <w:b/>
          <w:bCs/>
        </w:rPr>
        <w:t xml:space="preserve"> настоящего Положения.</w:t>
      </w:r>
    </w:p>
    <w:p w:rsidR="003C70BE" w:rsidRDefault="003C70BE" w:rsidP="003C70BE">
      <w:pPr>
        <w:autoSpaceDE w:val="0"/>
        <w:autoSpaceDN w:val="0"/>
        <w:adjustRightInd w:val="0"/>
        <w:spacing w:before="220" w:after="0" w:line="240" w:lineRule="auto"/>
        <w:ind w:firstLine="540"/>
        <w:jc w:val="both"/>
        <w:rPr>
          <w:rFonts w:ascii="Calibri" w:hAnsi="Calibri" w:cs="Calibri"/>
          <w:b/>
          <w:bCs/>
        </w:rPr>
      </w:pPr>
    </w:p>
    <w:p w:rsidR="003C70BE" w:rsidRPr="003C70BE" w:rsidRDefault="003C70BE" w:rsidP="003C70BE">
      <w:pPr>
        <w:autoSpaceDE w:val="0"/>
        <w:autoSpaceDN w:val="0"/>
        <w:adjustRightInd w:val="0"/>
        <w:spacing w:after="0" w:line="240" w:lineRule="auto"/>
        <w:ind w:firstLine="540"/>
        <w:jc w:val="both"/>
        <w:rPr>
          <w:rFonts w:ascii="Calibri" w:hAnsi="Calibri" w:cs="Calibri"/>
          <w:bCs/>
          <w:i/>
        </w:rPr>
      </w:pPr>
      <w:r w:rsidRPr="003C70BE">
        <w:rPr>
          <w:rFonts w:ascii="Calibri" w:hAnsi="Calibri" w:cs="Calibri"/>
          <w:bCs/>
          <w:i/>
        </w:rPr>
        <w:t xml:space="preserve">1.3.1. На возмещение части затрат по заключенным ученическим договорам и договорам о целевом обучении с </w:t>
      </w:r>
      <w:proofErr w:type="gramStart"/>
      <w:r w:rsidRPr="003C70BE">
        <w:rPr>
          <w:rFonts w:ascii="Calibri" w:hAnsi="Calibri" w:cs="Calibri"/>
          <w:bCs/>
          <w:i/>
        </w:rPr>
        <w:t>обучающимися</w:t>
      </w:r>
      <w:proofErr w:type="gramEnd"/>
      <w:r w:rsidRPr="003C70BE">
        <w:rPr>
          <w:rFonts w:ascii="Calibri" w:hAnsi="Calibri" w:cs="Calibri"/>
          <w:bCs/>
          <w:i/>
        </w:rPr>
        <w:t xml:space="preserve"> в образовательных организациях Министерства сельского хозяйства Российской Федерации, а также по заключенным ученическим договорам и договорам о целевом обучении с обучающимися в иных образовательных организациях.</w:t>
      </w:r>
    </w:p>
    <w:p w:rsidR="003C70BE" w:rsidRDefault="003C70BE" w:rsidP="003C70BE">
      <w:pPr>
        <w:autoSpaceDE w:val="0"/>
        <w:autoSpaceDN w:val="0"/>
        <w:adjustRightInd w:val="0"/>
        <w:spacing w:after="0" w:line="240" w:lineRule="auto"/>
        <w:jc w:val="right"/>
        <w:outlineLvl w:val="0"/>
        <w:rPr>
          <w:rFonts w:ascii="Calibri" w:hAnsi="Calibri" w:cs="Calibri"/>
          <w:b/>
          <w:bCs/>
        </w:rPr>
      </w:pPr>
      <w:r>
        <w:rPr>
          <w:rFonts w:ascii="Calibri" w:hAnsi="Calibri" w:cs="Calibri"/>
          <w:b/>
          <w:bCs/>
        </w:rPr>
        <w:t>Приложение N 2</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к Положению о порядке предоставления</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субсидий из средств областного бюджета</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на реализацию мероприятий,</w:t>
      </w:r>
    </w:p>
    <w:p w:rsidR="003C70BE" w:rsidRDefault="003C70BE" w:rsidP="003C70BE">
      <w:pPr>
        <w:autoSpaceDE w:val="0"/>
        <w:autoSpaceDN w:val="0"/>
        <w:adjustRightInd w:val="0"/>
        <w:spacing w:after="0" w:line="240" w:lineRule="auto"/>
        <w:jc w:val="right"/>
        <w:rPr>
          <w:rFonts w:ascii="Calibri" w:hAnsi="Calibri" w:cs="Calibri"/>
          <w:b/>
          <w:bCs/>
        </w:rPr>
      </w:pPr>
      <w:proofErr w:type="gramStart"/>
      <w:r>
        <w:rPr>
          <w:rFonts w:ascii="Calibri" w:hAnsi="Calibri" w:cs="Calibri"/>
          <w:b/>
          <w:bCs/>
        </w:rPr>
        <w:t>направленных</w:t>
      </w:r>
      <w:proofErr w:type="gramEnd"/>
      <w:r>
        <w:rPr>
          <w:rFonts w:ascii="Calibri" w:hAnsi="Calibri" w:cs="Calibri"/>
          <w:b/>
          <w:bCs/>
        </w:rPr>
        <w:t xml:space="preserve"> на оказание содействия</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сельскохозяйственным товаропроизводителям</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Тюменской области в обеспечении</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квалифицированными специалистами</w:t>
      </w:r>
    </w:p>
    <w:p w:rsidR="003C70BE" w:rsidRDefault="003C70BE" w:rsidP="003C70BE">
      <w:pPr>
        <w:autoSpaceDE w:val="0"/>
        <w:autoSpaceDN w:val="0"/>
        <w:adjustRightInd w:val="0"/>
        <w:spacing w:after="0" w:line="240" w:lineRule="auto"/>
        <w:jc w:val="both"/>
        <w:rPr>
          <w:rFonts w:ascii="Calibri" w:hAnsi="Calibri" w:cs="Calibri"/>
          <w:b/>
          <w:bCs/>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 __________________ 20__ г.</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составления документа)</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СПРАВКА-РАСЧЕТ</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субсидии на возмещение части затрат по заключенным</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ученическим договорам (договорам о целевом обучении)</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Получателя, муниципального образования)</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ИНН ______________________ ОГРН ___________________________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 ____________________ 20__ г.</w:t>
      </w:r>
    </w:p>
    <w:p w:rsidR="003C70BE" w:rsidRDefault="003C70BE" w:rsidP="003C70BE">
      <w:pPr>
        <w:autoSpaceDE w:val="0"/>
        <w:autoSpaceDN w:val="0"/>
        <w:adjustRightInd w:val="0"/>
        <w:spacing w:after="0" w:line="240" w:lineRule="auto"/>
        <w:jc w:val="both"/>
        <w:rPr>
          <w:rFonts w:ascii="Calibri" w:hAnsi="Calibri" w:cs="Calibri"/>
          <w:b/>
          <w:bCs/>
        </w:rPr>
      </w:pPr>
    </w:p>
    <w:tbl>
      <w:tblPr>
        <w:tblW w:w="9278" w:type="dxa"/>
        <w:tblLayout w:type="fixed"/>
        <w:tblCellMar>
          <w:top w:w="102" w:type="dxa"/>
          <w:left w:w="62" w:type="dxa"/>
          <w:bottom w:w="102" w:type="dxa"/>
          <w:right w:w="62" w:type="dxa"/>
        </w:tblCellMar>
        <w:tblLook w:val="0000" w:firstRow="0" w:lastRow="0" w:firstColumn="0" w:lastColumn="0" w:noHBand="0" w:noVBand="0"/>
      </w:tblPr>
      <w:tblGrid>
        <w:gridCol w:w="394"/>
        <w:gridCol w:w="661"/>
        <w:gridCol w:w="708"/>
        <w:gridCol w:w="567"/>
        <w:gridCol w:w="851"/>
        <w:gridCol w:w="709"/>
        <w:gridCol w:w="850"/>
        <w:gridCol w:w="709"/>
        <w:gridCol w:w="850"/>
        <w:gridCol w:w="1276"/>
        <w:gridCol w:w="992"/>
        <w:gridCol w:w="711"/>
      </w:tblGrid>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 xml:space="preserve">N </w:t>
            </w:r>
            <w:proofErr w:type="spellStart"/>
            <w:r w:rsidRPr="003C70BE">
              <w:rPr>
                <w:rFonts w:ascii="Calibri" w:hAnsi="Calibri" w:cs="Calibri"/>
                <w:b/>
                <w:bCs/>
                <w:sz w:val="20"/>
                <w:szCs w:val="20"/>
              </w:rPr>
              <w:t>пп</w:t>
            </w:r>
            <w:proofErr w:type="spellEnd"/>
          </w:p>
        </w:tc>
        <w:tc>
          <w:tcPr>
            <w:tcW w:w="66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Фамилия, имя, отчес</w:t>
            </w:r>
            <w:r w:rsidRPr="003C70BE">
              <w:rPr>
                <w:rFonts w:ascii="Calibri" w:hAnsi="Calibri" w:cs="Calibri"/>
                <w:b/>
                <w:bCs/>
                <w:sz w:val="20"/>
                <w:szCs w:val="20"/>
              </w:rPr>
              <w:lastRenderedPageBreak/>
              <w:t xml:space="preserve">тво (последнее - при наличии) </w:t>
            </w:r>
            <w:proofErr w:type="gramStart"/>
            <w:r w:rsidRPr="003C70BE">
              <w:rPr>
                <w:rFonts w:ascii="Calibri" w:hAnsi="Calibri" w:cs="Calibri"/>
                <w:b/>
                <w:bCs/>
                <w:sz w:val="20"/>
                <w:szCs w:val="20"/>
              </w:rPr>
              <w:t>обучающегося</w:t>
            </w:r>
            <w:proofErr w:type="gramEnd"/>
          </w:p>
        </w:tc>
        <w:tc>
          <w:tcPr>
            <w:tcW w:w="708"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N и дата ученическог</w:t>
            </w:r>
            <w:r w:rsidRPr="003C70BE">
              <w:rPr>
                <w:rFonts w:ascii="Calibri" w:hAnsi="Calibri" w:cs="Calibri"/>
                <w:b/>
                <w:bCs/>
                <w:sz w:val="20"/>
                <w:szCs w:val="20"/>
              </w:rPr>
              <w:lastRenderedPageBreak/>
              <w:t>о договора</w:t>
            </w:r>
          </w:p>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(договора о целевом обучении)</w:t>
            </w:r>
          </w:p>
        </w:tc>
        <w:tc>
          <w:tcPr>
            <w:tcW w:w="567"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 xml:space="preserve">Наименование </w:t>
            </w:r>
            <w:r w:rsidRPr="003C70BE">
              <w:rPr>
                <w:rFonts w:ascii="Calibri" w:hAnsi="Calibri" w:cs="Calibri"/>
                <w:b/>
                <w:bCs/>
                <w:sz w:val="20"/>
                <w:szCs w:val="20"/>
              </w:rPr>
              <w:lastRenderedPageBreak/>
              <w:t>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Ведомственная принадлежнос</w:t>
            </w:r>
            <w:r w:rsidRPr="003C70BE">
              <w:rPr>
                <w:rFonts w:ascii="Calibri" w:hAnsi="Calibri" w:cs="Calibri"/>
                <w:b/>
                <w:bCs/>
                <w:sz w:val="20"/>
                <w:szCs w:val="20"/>
              </w:rPr>
              <w:lastRenderedPageBreak/>
              <w:t>ть образовательной организации (Минсельхоз России/иной ОИВ)</w:t>
            </w: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Наименование профе</w:t>
            </w:r>
            <w:r w:rsidRPr="003C70BE">
              <w:rPr>
                <w:rFonts w:ascii="Calibri" w:hAnsi="Calibri" w:cs="Calibri"/>
                <w:b/>
                <w:bCs/>
                <w:sz w:val="20"/>
                <w:szCs w:val="20"/>
              </w:rPr>
              <w:lastRenderedPageBreak/>
              <w:t>ссии, специальности</w:t>
            </w: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Вид получаемого образов</w:t>
            </w:r>
            <w:r w:rsidRPr="003C70BE">
              <w:rPr>
                <w:rFonts w:ascii="Calibri" w:hAnsi="Calibri" w:cs="Calibri"/>
                <w:b/>
                <w:bCs/>
                <w:sz w:val="20"/>
                <w:szCs w:val="20"/>
              </w:rPr>
              <w:lastRenderedPageBreak/>
              <w:t>ания (высшее, среднее, дополнительное)</w:t>
            </w: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Форма обучения</w:t>
            </w: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Срок обучения</w:t>
            </w:r>
          </w:p>
        </w:tc>
        <w:tc>
          <w:tcPr>
            <w:tcW w:w="1276"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 xml:space="preserve">Фактические затраты согласно ученическим </w:t>
            </w:r>
            <w:r w:rsidRPr="003C70BE">
              <w:rPr>
                <w:rFonts w:ascii="Calibri" w:hAnsi="Calibri" w:cs="Calibri"/>
                <w:b/>
                <w:bCs/>
                <w:sz w:val="20"/>
                <w:szCs w:val="20"/>
              </w:rPr>
              <w:lastRenderedPageBreak/>
              <w:t>договорам (договорам о целевом обучении), руб.</w:t>
            </w:r>
          </w:p>
        </w:tc>
        <w:tc>
          <w:tcPr>
            <w:tcW w:w="992"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Ставка субсидии, %</w:t>
            </w:r>
          </w:p>
        </w:tc>
        <w:tc>
          <w:tcPr>
            <w:tcW w:w="71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 xml:space="preserve">Сумма причитающейся </w:t>
            </w:r>
            <w:r w:rsidRPr="003C70BE">
              <w:rPr>
                <w:rFonts w:ascii="Calibri" w:hAnsi="Calibri" w:cs="Calibri"/>
                <w:b/>
                <w:bCs/>
                <w:sz w:val="20"/>
                <w:szCs w:val="20"/>
              </w:rPr>
              <w:lastRenderedPageBreak/>
              <w:t>субсидии, руб.</w:t>
            </w:r>
          </w:p>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((гр. 10 x гр. 11) / 100)</w:t>
            </w:r>
          </w:p>
        </w:tc>
      </w:tr>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lastRenderedPageBreak/>
              <w:t>1</w:t>
            </w:r>
          </w:p>
        </w:tc>
        <w:tc>
          <w:tcPr>
            <w:tcW w:w="66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11</w:t>
            </w:r>
          </w:p>
        </w:tc>
        <w:tc>
          <w:tcPr>
            <w:tcW w:w="71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12</w:t>
            </w:r>
          </w:p>
        </w:tc>
      </w:tr>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66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71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r>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66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r w:rsidRPr="003C70BE">
              <w:rPr>
                <w:rFonts w:ascii="Calibri" w:hAnsi="Calibri" w:cs="Calibri"/>
                <w:b/>
                <w:bCs/>
                <w:sz w:val="20"/>
                <w:szCs w:val="20"/>
              </w:rPr>
              <w:t>ИТОГО</w:t>
            </w:r>
          </w:p>
        </w:tc>
        <w:tc>
          <w:tcPr>
            <w:tcW w:w="708"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x</w:t>
            </w:r>
          </w:p>
        </w:tc>
        <w:tc>
          <w:tcPr>
            <w:tcW w:w="71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rPr>
                <w:rFonts w:ascii="Calibri" w:hAnsi="Calibri" w:cs="Calibri"/>
                <w:b/>
                <w:bCs/>
                <w:sz w:val="20"/>
                <w:szCs w:val="20"/>
              </w:rPr>
            </w:pPr>
          </w:p>
        </w:tc>
      </w:tr>
    </w:tbl>
    <w:p w:rsidR="003C70BE" w:rsidRDefault="003C70BE" w:rsidP="003C70BE">
      <w:pPr>
        <w:autoSpaceDE w:val="0"/>
        <w:autoSpaceDN w:val="0"/>
        <w:adjustRightInd w:val="0"/>
        <w:spacing w:after="0" w:line="240" w:lineRule="auto"/>
        <w:jc w:val="both"/>
        <w:rPr>
          <w:rFonts w:ascii="Calibri" w:hAnsi="Calibri" w:cs="Calibri"/>
          <w:b/>
          <w:bCs/>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_________________   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 (при наличии печати)    (подпись)         (Ф.И.О. расшифровать)</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Главный бухгалтер: _________________   ________________________________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расшифровать)</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Проверка    достоверности   документов,   предоставленных   для   получения</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государственной поддержки, </w:t>
      </w:r>
      <w:proofErr w:type="gramStart"/>
      <w:r>
        <w:rPr>
          <w:rFonts w:ascii="Courier New" w:eastAsiaTheme="minorHAnsi" w:hAnsi="Courier New" w:cs="Courier New"/>
          <w:b w:val="0"/>
          <w:bCs w:val="0"/>
          <w:color w:val="auto"/>
          <w:sz w:val="20"/>
          <w:szCs w:val="20"/>
        </w:rPr>
        <w:t>проведена</w:t>
      </w:r>
      <w:proofErr w:type="gramEnd"/>
      <w:r>
        <w:rPr>
          <w:rFonts w:ascii="Courier New" w:eastAsiaTheme="minorHAnsi" w:hAnsi="Courier New" w:cs="Courier New"/>
          <w:b w:val="0"/>
          <w:bCs w:val="0"/>
          <w:color w:val="auto"/>
          <w:sz w:val="20"/>
          <w:szCs w:val="20"/>
        </w:rPr>
        <w:t>.</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Сведения, содержащиеся в документах, ____________________ действительности.</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(соответствуют, не соответствуют)</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Расчеты, указанные в справке-расчете, произведены 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(верно, неверно)</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Государственная поддержка _____________________________ быть предоставлена.</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(может, не может)</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 управления АПК</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муниципального образования      _______________   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М.П.                               (подпись)        Ф.И.О. расшифровать)</w:t>
      </w:r>
      <w:proofErr w:type="gramEnd"/>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Специалист органа управления АПК</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  _______________   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расшифровать)</w:t>
      </w:r>
    </w:p>
    <w:p w:rsidR="003C70BE" w:rsidRDefault="003C70BE" w:rsidP="003C70BE">
      <w:pPr>
        <w:autoSpaceDE w:val="0"/>
        <w:autoSpaceDN w:val="0"/>
        <w:adjustRightInd w:val="0"/>
        <w:spacing w:after="0" w:line="240" w:lineRule="auto"/>
        <w:jc w:val="both"/>
        <w:rPr>
          <w:rFonts w:ascii="Calibri" w:hAnsi="Calibri" w:cs="Calibri"/>
          <w:b/>
          <w:bCs/>
        </w:rPr>
      </w:pPr>
    </w:p>
    <w:p w:rsidR="003C70BE" w:rsidRDefault="003C70BE" w:rsidP="003C70BE">
      <w:pPr>
        <w:autoSpaceDE w:val="0"/>
        <w:autoSpaceDN w:val="0"/>
        <w:adjustRightInd w:val="0"/>
        <w:spacing w:before="220" w:after="0" w:line="240" w:lineRule="auto"/>
        <w:ind w:firstLine="540"/>
        <w:jc w:val="both"/>
        <w:rPr>
          <w:rFonts w:ascii="Calibri" w:hAnsi="Calibri" w:cs="Calibri"/>
          <w:b/>
          <w:bCs/>
        </w:rPr>
      </w:pPr>
    </w:p>
    <w:p w:rsidR="003C70BE" w:rsidRDefault="003C70BE" w:rsidP="003C70BE">
      <w:pPr>
        <w:autoSpaceDE w:val="0"/>
        <w:autoSpaceDN w:val="0"/>
        <w:adjustRightInd w:val="0"/>
        <w:spacing w:before="220" w:after="0" w:line="240" w:lineRule="auto"/>
        <w:ind w:firstLine="540"/>
        <w:jc w:val="both"/>
        <w:rPr>
          <w:rFonts w:ascii="Calibri" w:hAnsi="Calibri" w:cs="Calibri"/>
          <w:b/>
          <w:bCs/>
        </w:rPr>
      </w:pPr>
      <w:r>
        <w:rPr>
          <w:rFonts w:ascii="Calibri" w:hAnsi="Calibri" w:cs="Calibri"/>
          <w:b/>
          <w:bCs/>
        </w:rPr>
        <w:t xml:space="preserve">3.3.5.2. </w:t>
      </w:r>
      <w:hyperlink r:id="rId26" w:history="1">
        <w:r>
          <w:rPr>
            <w:rFonts w:ascii="Calibri" w:hAnsi="Calibri" w:cs="Calibri"/>
            <w:b/>
            <w:bCs/>
            <w:color w:val="0000FF"/>
          </w:rPr>
          <w:t>Справку-расчет</w:t>
        </w:r>
      </w:hyperlink>
      <w:r>
        <w:rPr>
          <w:rFonts w:ascii="Calibri" w:hAnsi="Calibri" w:cs="Calibri"/>
          <w:b/>
          <w:bCs/>
        </w:rPr>
        <w:t xml:space="preserve"> по форме согласно приложению N 3 к настоящему Положению при направлении заявления по направлению, установленному </w:t>
      </w:r>
      <w:hyperlink r:id="rId27" w:history="1">
        <w:r>
          <w:rPr>
            <w:rFonts w:ascii="Calibri" w:hAnsi="Calibri" w:cs="Calibri"/>
            <w:b/>
            <w:bCs/>
            <w:color w:val="0000FF"/>
          </w:rPr>
          <w:t>подпунктом 1.3.2 пункта 1.3</w:t>
        </w:r>
      </w:hyperlink>
      <w:r>
        <w:rPr>
          <w:rFonts w:ascii="Calibri" w:hAnsi="Calibri" w:cs="Calibri"/>
          <w:b/>
          <w:bCs/>
        </w:rPr>
        <w:t xml:space="preserve"> настоящего Положения.</w:t>
      </w:r>
    </w:p>
    <w:p w:rsidR="003C70BE" w:rsidRDefault="003C70BE" w:rsidP="003C70BE">
      <w:pPr>
        <w:autoSpaceDE w:val="0"/>
        <w:autoSpaceDN w:val="0"/>
        <w:adjustRightInd w:val="0"/>
        <w:spacing w:before="220" w:after="0" w:line="240" w:lineRule="auto"/>
        <w:ind w:firstLine="540"/>
        <w:jc w:val="both"/>
        <w:rPr>
          <w:rFonts w:ascii="Calibri" w:hAnsi="Calibri" w:cs="Calibri"/>
          <w:b/>
          <w:bCs/>
        </w:rPr>
      </w:pPr>
    </w:p>
    <w:p w:rsidR="003C70BE" w:rsidRPr="003C70BE" w:rsidRDefault="003C70BE" w:rsidP="003C70BE">
      <w:pPr>
        <w:autoSpaceDE w:val="0"/>
        <w:autoSpaceDN w:val="0"/>
        <w:adjustRightInd w:val="0"/>
        <w:spacing w:after="0" w:line="240" w:lineRule="auto"/>
        <w:ind w:firstLine="540"/>
        <w:jc w:val="both"/>
        <w:rPr>
          <w:rFonts w:ascii="Calibri" w:hAnsi="Calibri" w:cs="Calibri"/>
          <w:bCs/>
          <w:i/>
        </w:rPr>
      </w:pPr>
      <w:r w:rsidRPr="003C70BE">
        <w:rPr>
          <w:rFonts w:ascii="Calibri" w:hAnsi="Calibri" w:cs="Calibri"/>
          <w:bCs/>
          <w:i/>
        </w:rPr>
        <w:t xml:space="preserve">1.3.2. </w:t>
      </w:r>
      <w:proofErr w:type="gramStart"/>
      <w:r w:rsidRPr="003C70BE">
        <w:rPr>
          <w:rFonts w:ascii="Calibri" w:hAnsi="Calibri" w:cs="Calibri"/>
          <w:bCs/>
          <w:i/>
        </w:rPr>
        <w:t>На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w:t>
      </w:r>
      <w:proofErr w:type="gramEnd"/>
      <w:r w:rsidRPr="003C70BE">
        <w:rPr>
          <w:rFonts w:ascii="Calibri" w:hAnsi="Calibri" w:cs="Calibri"/>
          <w:bCs/>
          <w:i/>
        </w:rPr>
        <w:t xml:space="preserve"> </w:t>
      </w:r>
      <w:r w:rsidRPr="003C70BE">
        <w:rPr>
          <w:rFonts w:ascii="Calibri" w:hAnsi="Calibri" w:cs="Calibri"/>
          <w:bCs/>
          <w:i/>
        </w:rPr>
        <w:lastRenderedPageBreak/>
        <w:t>году предоставления субсидии, в соответствии с квалификацией, получаемой в результате освоения образовательной программы.</w:t>
      </w:r>
    </w:p>
    <w:p w:rsidR="003C70BE" w:rsidRDefault="003C70BE" w:rsidP="003C70BE">
      <w:pPr>
        <w:autoSpaceDE w:val="0"/>
        <w:autoSpaceDN w:val="0"/>
        <w:adjustRightInd w:val="0"/>
        <w:spacing w:after="0" w:line="240" w:lineRule="auto"/>
        <w:jc w:val="right"/>
        <w:outlineLvl w:val="0"/>
        <w:rPr>
          <w:rFonts w:ascii="Calibri" w:hAnsi="Calibri" w:cs="Calibri"/>
          <w:b/>
          <w:bCs/>
        </w:rPr>
      </w:pPr>
      <w:r>
        <w:rPr>
          <w:rFonts w:ascii="Calibri" w:hAnsi="Calibri" w:cs="Calibri"/>
          <w:b/>
          <w:bCs/>
        </w:rPr>
        <w:t>Приложение N 3</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к Положению о порядке предоставления</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субсидий из средств областного бюджета</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на реализацию мероприятий,</w:t>
      </w:r>
    </w:p>
    <w:p w:rsidR="003C70BE" w:rsidRDefault="003C70BE" w:rsidP="003C70BE">
      <w:pPr>
        <w:autoSpaceDE w:val="0"/>
        <w:autoSpaceDN w:val="0"/>
        <w:adjustRightInd w:val="0"/>
        <w:spacing w:after="0" w:line="240" w:lineRule="auto"/>
        <w:jc w:val="right"/>
        <w:rPr>
          <w:rFonts w:ascii="Calibri" w:hAnsi="Calibri" w:cs="Calibri"/>
          <w:b/>
          <w:bCs/>
        </w:rPr>
      </w:pPr>
      <w:proofErr w:type="gramStart"/>
      <w:r>
        <w:rPr>
          <w:rFonts w:ascii="Calibri" w:hAnsi="Calibri" w:cs="Calibri"/>
          <w:b/>
          <w:bCs/>
        </w:rPr>
        <w:t>направленных</w:t>
      </w:r>
      <w:proofErr w:type="gramEnd"/>
      <w:r>
        <w:rPr>
          <w:rFonts w:ascii="Calibri" w:hAnsi="Calibri" w:cs="Calibri"/>
          <w:b/>
          <w:bCs/>
        </w:rPr>
        <w:t xml:space="preserve"> на оказание содействия</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сельскохозяйственным товаропроизводителям</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Тюменской области в обеспечении</w:t>
      </w:r>
    </w:p>
    <w:p w:rsidR="003C70BE" w:rsidRDefault="003C70BE" w:rsidP="003C70BE">
      <w:pPr>
        <w:autoSpaceDE w:val="0"/>
        <w:autoSpaceDN w:val="0"/>
        <w:adjustRightInd w:val="0"/>
        <w:spacing w:after="0" w:line="240" w:lineRule="auto"/>
        <w:jc w:val="right"/>
        <w:rPr>
          <w:rFonts w:ascii="Calibri" w:hAnsi="Calibri" w:cs="Calibri"/>
          <w:b/>
          <w:bCs/>
        </w:rPr>
      </w:pPr>
      <w:r>
        <w:rPr>
          <w:rFonts w:ascii="Calibri" w:hAnsi="Calibri" w:cs="Calibri"/>
          <w:b/>
          <w:bCs/>
        </w:rPr>
        <w:t>квалифицированными специалистами</w:t>
      </w:r>
    </w:p>
    <w:p w:rsidR="003C70BE" w:rsidRDefault="003C70BE" w:rsidP="003C70BE">
      <w:pPr>
        <w:autoSpaceDE w:val="0"/>
        <w:autoSpaceDN w:val="0"/>
        <w:adjustRightInd w:val="0"/>
        <w:spacing w:after="0" w:line="240" w:lineRule="auto"/>
        <w:jc w:val="both"/>
        <w:rPr>
          <w:rFonts w:ascii="Calibri" w:hAnsi="Calibri" w:cs="Calibri"/>
          <w:b/>
          <w:bCs/>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 __________________ 20__ г.</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составления документа)</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СПРАВКА-РАСЧЕТ</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субсидии на возмещение части затрат на оплату труда</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проживание </w:t>
      </w:r>
      <w:proofErr w:type="gramStart"/>
      <w:r>
        <w:rPr>
          <w:rFonts w:ascii="Courier New" w:eastAsiaTheme="minorHAnsi" w:hAnsi="Courier New" w:cs="Courier New"/>
          <w:b w:val="0"/>
          <w:bCs w:val="0"/>
          <w:color w:val="auto"/>
          <w:sz w:val="20"/>
          <w:szCs w:val="20"/>
        </w:rPr>
        <w:t>обучающихся</w:t>
      </w:r>
      <w:proofErr w:type="gramEnd"/>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Получателя, муниципального образования)</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ИНН ______________________ ОГРН ___________________________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 ____________________ 20__ г.</w:t>
      </w:r>
    </w:p>
    <w:p w:rsidR="003C70BE" w:rsidRDefault="003C70BE" w:rsidP="003C70BE">
      <w:pPr>
        <w:autoSpaceDE w:val="0"/>
        <w:autoSpaceDN w:val="0"/>
        <w:adjustRightInd w:val="0"/>
        <w:spacing w:after="0" w:line="240" w:lineRule="auto"/>
        <w:jc w:val="both"/>
        <w:rPr>
          <w:rFonts w:ascii="Calibri" w:hAnsi="Calibri" w:cs="Calibri"/>
          <w:b/>
          <w:bC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94"/>
        <w:gridCol w:w="944"/>
        <w:gridCol w:w="1418"/>
        <w:gridCol w:w="1701"/>
        <w:gridCol w:w="1275"/>
        <w:gridCol w:w="1134"/>
        <w:gridCol w:w="993"/>
        <w:gridCol w:w="567"/>
        <w:gridCol w:w="1275"/>
      </w:tblGrid>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 xml:space="preserve">N </w:t>
            </w:r>
            <w:proofErr w:type="spellStart"/>
            <w:r w:rsidRPr="003C70BE">
              <w:rPr>
                <w:rFonts w:ascii="Calibri" w:hAnsi="Calibri" w:cs="Calibri"/>
                <w:b/>
                <w:bCs/>
                <w:sz w:val="20"/>
                <w:szCs w:val="20"/>
              </w:rPr>
              <w:t>пп</w:t>
            </w:r>
            <w:proofErr w:type="spellEnd"/>
          </w:p>
        </w:tc>
        <w:tc>
          <w:tcPr>
            <w:tcW w:w="944"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 xml:space="preserve">Фамилия, имя, отчество (последнее - при наличии) </w:t>
            </w:r>
            <w:proofErr w:type="gramStart"/>
            <w:r w:rsidRPr="003C70BE">
              <w:rPr>
                <w:rFonts w:ascii="Calibri" w:hAnsi="Calibri" w:cs="Calibri"/>
                <w:b/>
                <w:bCs/>
                <w:sz w:val="20"/>
                <w:szCs w:val="20"/>
              </w:rPr>
              <w:t>обучающегося</w:t>
            </w:r>
            <w:proofErr w:type="gramEnd"/>
          </w:p>
        </w:tc>
        <w:tc>
          <w:tcPr>
            <w:tcW w:w="1418"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Наименование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Ведомственная принадлежность образовательной организации (Минсельхоз России/иной ОИВ)</w:t>
            </w:r>
          </w:p>
        </w:tc>
        <w:tc>
          <w:tcPr>
            <w:tcW w:w="1275"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Наименование профессии, специальности</w:t>
            </w:r>
          </w:p>
        </w:tc>
        <w:tc>
          <w:tcPr>
            <w:tcW w:w="1134"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Фактические затраты, связанные с оплатой труда, руб.</w:t>
            </w:r>
          </w:p>
        </w:tc>
        <w:tc>
          <w:tcPr>
            <w:tcW w:w="993"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Фактические затраты, связанные с проживанием, руб.</w:t>
            </w:r>
          </w:p>
        </w:tc>
        <w:tc>
          <w:tcPr>
            <w:tcW w:w="567"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Ставка субсидии, %</w:t>
            </w:r>
          </w:p>
        </w:tc>
        <w:tc>
          <w:tcPr>
            <w:tcW w:w="1275" w:type="dxa"/>
            <w:tcBorders>
              <w:top w:val="single" w:sz="4" w:space="0" w:color="auto"/>
              <w:left w:val="single" w:sz="4" w:space="0" w:color="auto"/>
              <w:bottom w:val="single" w:sz="4" w:space="0" w:color="auto"/>
              <w:right w:val="single" w:sz="4" w:space="0" w:color="auto"/>
            </w:tcBorders>
          </w:tcPr>
          <w:p w:rsidR="003C70BE" w:rsidRPr="003C70BE" w:rsidRDefault="003C70BE">
            <w:pPr>
              <w:autoSpaceDE w:val="0"/>
              <w:autoSpaceDN w:val="0"/>
              <w:adjustRightInd w:val="0"/>
              <w:spacing w:after="0" w:line="240" w:lineRule="auto"/>
              <w:jc w:val="center"/>
              <w:rPr>
                <w:rFonts w:ascii="Calibri" w:hAnsi="Calibri" w:cs="Calibri"/>
                <w:b/>
                <w:bCs/>
                <w:sz w:val="20"/>
                <w:szCs w:val="20"/>
              </w:rPr>
            </w:pPr>
            <w:r w:rsidRPr="003C70BE">
              <w:rPr>
                <w:rFonts w:ascii="Calibri" w:hAnsi="Calibri" w:cs="Calibri"/>
                <w:b/>
                <w:bCs/>
                <w:sz w:val="20"/>
                <w:szCs w:val="20"/>
              </w:rPr>
              <w:t>Сумма причитающейся субсидии, руб. ((гр. 6 + гр. 7) * 8 / 100)</w:t>
            </w:r>
          </w:p>
        </w:tc>
      </w:tr>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1</w:t>
            </w:r>
          </w:p>
        </w:tc>
        <w:tc>
          <w:tcPr>
            <w:tcW w:w="94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2</w:t>
            </w:r>
          </w:p>
        </w:tc>
        <w:tc>
          <w:tcPr>
            <w:tcW w:w="1418"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3</w:t>
            </w:r>
          </w:p>
        </w:tc>
        <w:tc>
          <w:tcPr>
            <w:tcW w:w="1701"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4</w:t>
            </w:r>
          </w:p>
        </w:tc>
        <w:tc>
          <w:tcPr>
            <w:tcW w:w="1275"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5</w:t>
            </w:r>
          </w:p>
        </w:tc>
        <w:tc>
          <w:tcPr>
            <w:tcW w:w="113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6</w:t>
            </w:r>
          </w:p>
        </w:tc>
        <w:tc>
          <w:tcPr>
            <w:tcW w:w="993"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7</w:t>
            </w:r>
          </w:p>
        </w:tc>
        <w:tc>
          <w:tcPr>
            <w:tcW w:w="567"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8</w:t>
            </w:r>
          </w:p>
        </w:tc>
        <w:tc>
          <w:tcPr>
            <w:tcW w:w="1275"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9</w:t>
            </w:r>
          </w:p>
        </w:tc>
      </w:tr>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94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418"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701"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275"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13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993"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567"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275"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r>
      <w:tr w:rsidR="003C70BE" w:rsidTr="003C70BE">
        <w:tc>
          <w:tcPr>
            <w:tcW w:w="39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94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r>
              <w:rPr>
                <w:rFonts w:ascii="Calibri" w:hAnsi="Calibri" w:cs="Calibri"/>
                <w:b/>
                <w:bCs/>
              </w:rPr>
              <w:t>ИТОГО</w:t>
            </w:r>
          </w:p>
        </w:tc>
        <w:tc>
          <w:tcPr>
            <w:tcW w:w="1418"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701"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275"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1134"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993"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c>
          <w:tcPr>
            <w:tcW w:w="567"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jc w:val="center"/>
              <w:rPr>
                <w:rFonts w:ascii="Calibri" w:hAnsi="Calibri" w:cs="Calibri"/>
                <w:b/>
                <w:bCs/>
              </w:rPr>
            </w:pPr>
            <w:r>
              <w:rPr>
                <w:rFonts w:ascii="Calibri" w:hAnsi="Calibri" w:cs="Calibri"/>
                <w:b/>
                <w:bCs/>
              </w:rPr>
              <w:t>x</w:t>
            </w:r>
          </w:p>
        </w:tc>
        <w:tc>
          <w:tcPr>
            <w:tcW w:w="1275" w:type="dxa"/>
            <w:tcBorders>
              <w:top w:val="single" w:sz="4" w:space="0" w:color="auto"/>
              <w:left w:val="single" w:sz="4" w:space="0" w:color="auto"/>
              <w:bottom w:val="single" w:sz="4" w:space="0" w:color="auto"/>
              <w:right w:val="single" w:sz="4" w:space="0" w:color="auto"/>
            </w:tcBorders>
          </w:tcPr>
          <w:p w:rsidR="003C70BE" w:rsidRDefault="003C70BE">
            <w:pPr>
              <w:autoSpaceDE w:val="0"/>
              <w:autoSpaceDN w:val="0"/>
              <w:adjustRightInd w:val="0"/>
              <w:spacing w:after="0" w:line="240" w:lineRule="auto"/>
              <w:rPr>
                <w:rFonts w:ascii="Calibri" w:hAnsi="Calibri" w:cs="Calibri"/>
                <w:b/>
                <w:bCs/>
              </w:rPr>
            </w:pPr>
          </w:p>
        </w:tc>
      </w:tr>
    </w:tbl>
    <w:p w:rsidR="003C70BE" w:rsidRDefault="003C70BE" w:rsidP="003C70BE">
      <w:pPr>
        <w:autoSpaceDE w:val="0"/>
        <w:autoSpaceDN w:val="0"/>
        <w:adjustRightInd w:val="0"/>
        <w:spacing w:after="0" w:line="240" w:lineRule="auto"/>
        <w:jc w:val="both"/>
        <w:rPr>
          <w:rFonts w:ascii="Calibri" w:hAnsi="Calibri" w:cs="Calibri"/>
          <w:b/>
          <w:bCs/>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_________________   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 (при наличии печати)    (подпись)         (Ф.И.О. расшифровать)</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Главный бухгалтер: _________________   ________________________________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расшифровать)</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Проверка    достоверности   документов,   предоставленных   для   получения</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государственной  поддержки, </w:t>
      </w:r>
      <w:proofErr w:type="gramStart"/>
      <w:r>
        <w:rPr>
          <w:rFonts w:ascii="Courier New" w:eastAsiaTheme="minorHAnsi" w:hAnsi="Courier New" w:cs="Courier New"/>
          <w:b w:val="0"/>
          <w:bCs w:val="0"/>
          <w:color w:val="auto"/>
          <w:sz w:val="20"/>
          <w:szCs w:val="20"/>
        </w:rPr>
        <w:t>проведена</w:t>
      </w:r>
      <w:proofErr w:type="gramEnd"/>
      <w:r>
        <w:rPr>
          <w:rFonts w:ascii="Courier New" w:eastAsiaTheme="minorHAnsi" w:hAnsi="Courier New" w:cs="Courier New"/>
          <w:b w:val="0"/>
          <w:bCs w:val="0"/>
          <w:color w:val="auto"/>
          <w:sz w:val="20"/>
          <w:szCs w:val="20"/>
        </w:rPr>
        <w:t>. Сведения, содержащиеся в документах,</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 действительности.</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(соответствуют, не соответствуют)</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Расчеты, указанные в справке-расчете, произведены _________________________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(верно, неверно)</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Государственная поддержка _____________________________ быть предоставлена.</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(может, не может)</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 управления АПК</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муниципального образования      _______________   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                               (подпись)       (Ф.И.О. расшифровать)</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Специалист органа управления АПК</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муниципального образования      _______________   _______________________</w:t>
      </w:r>
    </w:p>
    <w:p w:rsidR="003C70BE" w:rsidRDefault="003C70BE" w:rsidP="003C70BE">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расшифровать)</w:t>
      </w:r>
    </w:p>
    <w:p w:rsidR="003C70BE" w:rsidRDefault="003C70BE" w:rsidP="003C70BE">
      <w:pPr>
        <w:autoSpaceDE w:val="0"/>
        <w:autoSpaceDN w:val="0"/>
        <w:adjustRightInd w:val="0"/>
        <w:spacing w:after="0" w:line="240" w:lineRule="auto"/>
        <w:jc w:val="both"/>
        <w:rPr>
          <w:rFonts w:ascii="Calibri" w:hAnsi="Calibri" w:cs="Calibri"/>
          <w:b/>
          <w:bCs/>
        </w:rPr>
      </w:pPr>
    </w:p>
    <w:p w:rsidR="003C70BE" w:rsidRDefault="003C70BE" w:rsidP="003C70BE">
      <w:pPr>
        <w:autoSpaceDE w:val="0"/>
        <w:autoSpaceDN w:val="0"/>
        <w:adjustRightInd w:val="0"/>
        <w:spacing w:after="0" w:line="240" w:lineRule="auto"/>
        <w:jc w:val="both"/>
        <w:rPr>
          <w:rFonts w:ascii="Calibri" w:hAnsi="Calibri" w:cs="Calibri"/>
          <w:b/>
          <w:bCs/>
        </w:rPr>
      </w:pPr>
    </w:p>
    <w:p w:rsidR="003C70BE" w:rsidRPr="00DB6681" w:rsidRDefault="003C70BE" w:rsidP="003C70BE">
      <w:pPr>
        <w:pStyle w:val="ConsPlusNormal"/>
        <w:spacing w:before="220"/>
        <w:ind w:firstLine="540"/>
        <w:jc w:val="both"/>
        <w:rPr>
          <w:b/>
        </w:rPr>
      </w:pPr>
    </w:p>
    <w:sectPr w:rsidR="003C70BE" w:rsidRPr="00DB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5B"/>
    <w:rsid w:val="003C70BE"/>
    <w:rsid w:val="008C1B08"/>
    <w:rsid w:val="009C25F0"/>
    <w:rsid w:val="00BA035B"/>
    <w:rsid w:val="00DB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681"/>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681"/>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1621&amp;dst=101772" TargetMode="External"/><Relationship Id="rId13" Type="http://schemas.openxmlformats.org/officeDocument/2006/relationships/hyperlink" Target="https://login.consultant.ru/link/?req=doc&amp;base=RLAW026&amp;n=211621&amp;dst=101808" TargetMode="External"/><Relationship Id="rId18" Type="http://schemas.openxmlformats.org/officeDocument/2006/relationships/hyperlink" Target="https://login.consultant.ru/link/?req=doc&amp;base=RLAW026&amp;n=211621&amp;dst=101693" TargetMode="External"/><Relationship Id="rId26" Type="http://schemas.openxmlformats.org/officeDocument/2006/relationships/hyperlink" Target="https://login.consultant.ru/link/?req=doc&amp;base=RLAW026&amp;n=211621&amp;dst=101808" TargetMode="External"/><Relationship Id="rId3" Type="http://schemas.openxmlformats.org/officeDocument/2006/relationships/settings" Target="settings.xml"/><Relationship Id="rId21" Type="http://schemas.openxmlformats.org/officeDocument/2006/relationships/hyperlink" Target="https://login.consultant.ru/link/?req=doc&amp;base=RLAW026&amp;n=211621&amp;dst=101402" TargetMode="External"/><Relationship Id="rId7" Type="http://schemas.openxmlformats.org/officeDocument/2006/relationships/hyperlink" Target="https://login.consultant.ru/link/?req=doc&amp;base=RLAW026&amp;n=211621&amp;dst=101619" TargetMode="External"/><Relationship Id="rId12" Type="http://schemas.openxmlformats.org/officeDocument/2006/relationships/hyperlink" Target="https://login.consultant.ru/link/?req=doc&amp;base=RLAW026&amp;n=211621&amp;dst=101401" TargetMode="External"/><Relationship Id="rId17" Type="http://schemas.openxmlformats.org/officeDocument/2006/relationships/hyperlink" Target="https://login.consultant.ru/link/?req=doc&amp;base=RLAW026&amp;n=211621&amp;dst=101599" TargetMode="External"/><Relationship Id="rId25" Type="http://schemas.openxmlformats.org/officeDocument/2006/relationships/hyperlink" Target="https://login.consultant.ru/link/?req=doc&amp;base=RLAW026&amp;n=211621&amp;dst=101401"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1621&amp;dst=101402" TargetMode="External"/><Relationship Id="rId20" Type="http://schemas.openxmlformats.org/officeDocument/2006/relationships/hyperlink" Target="https://login.consultant.ru/link/?req=doc&amp;base=LAW&amp;n=47033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6&amp;n=211621&amp;dst=101616" TargetMode="External"/><Relationship Id="rId11" Type="http://schemas.openxmlformats.org/officeDocument/2006/relationships/hyperlink" Target="https://login.consultant.ru/link/?req=doc&amp;base=RLAW026&amp;n=211621&amp;dst=101775" TargetMode="External"/><Relationship Id="rId24" Type="http://schemas.openxmlformats.org/officeDocument/2006/relationships/hyperlink" Target="https://login.consultant.ru/link/?req=doc&amp;base=RLAW026&amp;n=211621&amp;dst=101775" TargetMode="External"/><Relationship Id="rId5" Type="http://schemas.openxmlformats.org/officeDocument/2006/relationships/hyperlink" Target="https://login.consultant.ru/link/?req=doc&amp;base=RLAW026&amp;n=211621&amp;dst=101452" TargetMode="External"/><Relationship Id="rId15" Type="http://schemas.openxmlformats.org/officeDocument/2006/relationships/hyperlink" Target="https://login.consultant.ru/link/?req=doc&amp;base=RLAW026&amp;n=211621&amp;dst=101401" TargetMode="External"/><Relationship Id="rId23" Type="http://schemas.openxmlformats.org/officeDocument/2006/relationships/hyperlink" Target="https://login.consultant.ru/link/?req=doc&amp;base=RLAW026&amp;n=211621&amp;dst=101808" TargetMode="External"/><Relationship Id="rId28" Type="http://schemas.openxmlformats.org/officeDocument/2006/relationships/fontTable" Target="fontTable.xml"/><Relationship Id="rId10" Type="http://schemas.openxmlformats.org/officeDocument/2006/relationships/hyperlink" Target="https://login.consultant.ru/link/?req=doc&amp;base=RLAW026&amp;n=211621&amp;dst=101808" TargetMode="External"/><Relationship Id="rId19" Type="http://schemas.openxmlformats.org/officeDocument/2006/relationships/hyperlink" Target="https://login.consultant.ru/link/?req=doc&amp;base=RLAW026&amp;n=211621&amp;dst=101401"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1621&amp;dst=101775" TargetMode="External"/><Relationship Id="rId14" Type="http://schemas.openxmlformats.org/officeDocument/2006/relationships/hyperlink" Target="https://login.consultant.ru/link/?req=doc&amp;base=RLAW026&amp;n=211621&amp;dst=101402" TargetMode="External"/><Relationship Id="rId22" Type="http://schemas.openxmlformats.org/officeDocument/2006/relationships/hyperlink" Target="https://login.consultant.ru/link/?req=doc&amp;base=RLAW026&amp;n=211621&amp;dst=101775" TargetMode="External"/><Relationship Id="rId27" Type="http://schemas.openxmlformats.org/officeDocument/2006/relationships/hyperlink" Target="https://login.consultant.ru/link/?req=doc&amp;base=RLAW026&amp;n=211621&amp;dst=101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2237</Words>
  <Characters>12754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2023-11-13T05:32:00Z</dcterms:created>
  <dcterms:modified xsi:type="dcterms:W3CDTF">2024-09-04T06:13:00Z</dcterms:modified>
</cp:coreProperties>
</file>