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C" w:rsidRDefault="00C0117C" w:rsidP="00C0117C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10</w:t>
      </w:r>
    </w:p>
    <w:p w:rsidR="00C0117C" w:rsidRDefault="00C0117C" w:rsidP="00C0117C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C0117C" w:rsidRDefault="00C0117C" w:rsidP="00C0117C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C0117C" w:rsidRDefault="00C0117C" w:rsidP="00C0117C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развитие сельской кооперации</w:t>
      </w: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"___" __________________ 20__ г.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(дата составления документа)</w:t>
      </w: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на возмещение затрат, связанных с закупкой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сельскохозяйственной продукции (кроме мяса свиней на убой)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(или) дикорастущих пищевых ресурсов у членов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сельскохозяйственного потребительского кооператива (кроме</w:t>
      </w:r>
      <w:proofErr w:type="gramEnd"/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ассоциированных членов) и (или) у граждан, ведущих </w:t>
      </w:r>
      <w:proofErr w:type="gramStart"/>
      <w:r>
        <w:rPr>
          <w:rFonts w:eastAsiaTheme="minorHAnsi"/>
          <w:lang w:eastAsia="en-US"/>
        </w:rPr>
        <w:t>личные</w:t>
      </w:r>
      <w:proofErr w:type="gramEnd"/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подсобные хозяйства, не </w:t>
      </w:r>
      <w:proofErr w:type="gramStart"/>
      <w:r>
        <w:rPr>
          <w:rFonts w:eastAsiaTheme="minorHAnsi"/>
          <w:lang w:eastAsia="en-US"/>
        </w:rPr>
        <w:t>являющихся</w:t>
      </w:r>
      <w:proofErr w:type="gramEnd"/>
      <w:r>
        <w:rPr>
          <w:rFonts w:eastAsiaTheme="minorHAnsi"/>
          <w:lang w:eastAsia="en-US"/>
        </w:rPr>
        <w:t xml:space="preserve"> членами этого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сельскохозяйственного потребительского кооператива</w:t>
      </w: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 ОГРН ____________________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______________ 20__ г.</w:t>
      </w:r>
    </w:p>
    <w:p w:rsidR="00C0117C" w:rsidRDefault="00C0117C" w:rsidP="00C0117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(период - квартал)</w:t>
      </w: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9"/>
        <w:gridCol w:w="1591"/>
        <w:gridCol w:w="2720"/>
        <w:gridCol w:w="1531"/>
        <w:gridCol w:w="1362"/>
      </w:tblGrid>
      <w:tr w:rsidR="00C0117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сельскохозяйственной продукции и (или) дикорастущих пищевых ресурсов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Стоимость, закупленной продукции </w:t>
            </w:r>
            <w:hyperlink w:anchor="Par51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Сумма затрат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закуп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продукции, подлежащая субсидированию </w:t>
            </w:r>
            <w:hyperlink w:anchor="Par51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</w:t>
            </w:r>
          </w:p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hyperlink w:anchor="Par52" w:history="1">
              <w:r>
                <w:rPr>
                  <w:rFonts w:eastAsiaTheme="minorHAnsi"/>
                  <w:color w:val="0000FF"/>
                  <w:lang w:eastAsia="en-US"/>
                </w:rPr>
                <w:t>&lt;**&gt;</w:t>
              </w:r>
            </w:hyperlink>
            <w:r>
              <w:rPr>
                <w:rFonts w:eastAsiaTheme="minorHAnsi"/>
                <w:lang w:eastAsia="en-US"/>
              </w:rPr>
              <w:t>, 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 рублей</w:t>
            </w:r>
          </w:p>
        </w:tc>
      </w:tr>
      <w:tr w:rsidR="00C0117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C0117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C0117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C0117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C" w:rsidRDefault="00C0117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C0117C" w:rsidRDefault="00C0117C" w:rsidP="00C0117C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C0117C" w:rsidRDefault="00C0117C" w:rsidP="00C0117C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0" w:name="Par51"/>
      <w:bookmarkEnd w:id="0"/>
      <w:r>
        <w:rPr>
          <w:rFonts w:eastAsiaTheme="minorHAnsi"/>
          <w:lang w:eastAsia="en-US"/>
        </w:rPr>
        <w:t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сумма затрат на закупку указывается с учетом НДС</w:t>
      </w:r>
    </w:p>
    <w:p w:rsidR="00C0117C" w:rsidRDefault="00C0117C" w:rsidP="00C0117C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52"/>
      <w:bookmarkEnd w:id="1"/>
      <w:r>
        <w:rPr>
          <w:rFonts w:eastAsiaTheme="minorHAnsi"/>
          <w:lang w:eastAsia="en-US"/>
        </w:rPr>
        <w:t xml:space="preserve">&lt;**&gt; Ставка субсидии составляет: 10% затрат в случае, если выручка от реализации продукции, закупленной у членов кооператива и (или) у граждан, ведущих личные подсобные хозяйства, не являющихся членами этого сельскохозяйственного потребительского кооператива, за отчетный период составляет от 100 до 5000 тыс. руб. включительно, 12% затрат - от 5001 до 25000 тыс. руб. включительно, 15% затрат, но не более 20 </w:t>
      </w:r>
      <w:proofErr w:type="gramStart"/>
      <w:r>
        <w:rPr>
          <w:rFonts w:eastAsiaTheme="minorHAnsi"/>
          <w:lang w:eastAsia="en-US"/>
        </w:rPr>
        <w:t>млн</w:t>
      </w:r>
      <w:proofErr w:type="gramEnd"/>
      <w:r>
        <w:rPr>
          <w:rFonts w:eastAsiaTheme="minorHAnsi"/>
          <w:lang w:eastAsia="en-US"/>
        </w:rPr>
        <w:t xml:space="preserve"> рублей - если выручка более 25000 тыс. рублей.</w:t>
      </w: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>Руководитель:             _________________ _______________________________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(подпись)          (Ф.И.О. расшифровать)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_________________ _______________________________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(подпись)          (Ф.И.О. расшифровать)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 действительности.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(соответствуют, не соответствуют)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(может, не может)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(подпись)     (Ф.И.О. расшифровать)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C0117C" w:rsidRDefault="00C0117C" w:rsidP="00C0117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(подпись)     (Ф.И.О. расшифровать)</w:t>
      </w: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C0117C" w:rsidRDefault="00C0117C" w:rsidP="00C0117C">
      <w:pPr>
        <w:widowControl/>
        <w:ind w:firstLine="0"/>
        <w:rPr>
          <w:rFonts w:eastAsiaTheme="minorHAnsi"/>
          <w:lang w:eastAsia="en-US"/>
        </w:rPr>
      </w:pPr>
    </w:p>
    <w:p w:rsidR="00501567" w:rsidRPr="00C0117C" w:rsidRDefault="00501567" w:rsidP="00C0117C">
      <w:bookmarkStart w:id="2" w:name="_GoBack"/>
      <w:bookmarkEnd w:id="2"/>
    </w:p>
    <w:sectPr w:rsidR="00501567" w:rsidRPr="00C0117C" w:rsidSect="00043C4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B"/>
    <w:rsid w:val="002B7BDB"/>
    <w:rsid w:val="00501567"/>
    <w:rsid w:val="006E6A0F"/>
    <w:rsid w:val="00C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6A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E6A0F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E6A0F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6E6A0F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6E6A0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6A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E6A0F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E6A0F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6E6A0F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6E6A0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2023-11-14T08:53:00Z</dcterms:created>
  <dcterms:modified xsi:type="dcterms:W3CDTF">2024-09-05T06:25:00Z</dcterms:modified>
</cp:coreProperties>
</file>