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1D" w:rsidRDefault="00BB4B1D">
      <w:pPr>
        <w:pStyle w:val="ConsPlusTitlePage"/>
      </w:pPr>
      <w:r>
        <w:t xml:space="preserve">Документ предоставлен </w:t>
      </w:r>
      <w:hyperlink r:id="rId5">
        <w:r>
          <w:rPr>
            <w:color w:val="0000FF"/>
          </w:rPr>
          <w:t>КонсультантПлюс</w:t>
        </w:r>
      </w:hyperlink>
      <w:r>
        <w:br/>
      </w:r>
    </w:p>
    <w:p w:rsidR="00BB4B1D" w:rsidRDefault="00BB4B1D">
      <w:pPr>
        <w:pStyle w:val="ConsPlusNormal"/>
        <w:jc w:val="both"/>
        <w:outlineLvl w:val="0"/>
      </w:pPr>
    </w:p>
    <w:p w:rsidR="00BB4B1D" w:rsidRDefault="00BB4B1D">
      <w:pPr>
        <w:pStyle w:val="ConsPlusTitle"/>
        <w:jc w:val="center"/>
        <w:outlineLvl w:val="0"/>
      </w:pPr>
      <w:r>
        <w:t>ПРАВИТЕЛЬСТВО ТЮМЕНСКОЙ ОБЛАСТИ</w:t>
      </w:r>
    </w:p>
    <w:p w:rsidR="00BB4B1D" w:rsidRDefault="00BB4B1D">
      <w:pPr>
        <w:pStyle w:val="ConsPlusTitle"/>
        <w:ind w:firstLine="540"/>
        <w:jc w:val="both"/>
      </w:pPr>
    </w:p>
    <w:p w:rsidR="00BB4B1D" w:rsidRDefault="00BB4B1D">
      <w:pPr>
        <w:pStyle w:val="ConsPlusTitle"/>
        <w:jc w:val="center"/>
      </w:pPr>
      <w:r>
        <w:t>ПОСТАНОВЛЕНИЕ</w:t>
      </w:r>
    </w:p>
    <w:p w:rsidR="00BB4B1D" w:rsidRDefault="00BB4B1D">
      <w:pPr>
        <w:pStyle w:val="ConsPlusTitle"/>
        <w:jc w:val="center"/>
      </w:pPr>
      <w:r>
        <w:t>от 23 мая 2019 г. N 151-п</w:t>
      </w:r>
    </w:p>
    <w:p w:rsidR="00BB4B1D" w:rsidRDefault="00BB4B1D">
      <w:pPr>
        <w:pStyle w:val="ConsPlusTitle"/>
        <w:jc w:val="center"/>
      </w:pPr>
    </w:p>
    <w:p w:rsidR="00BB4B1D" w:rsidRDefault="00BB4B1D">
      <w:pPr>
        <w:pStyle w:val="ConsPlusTitle"/>
        <w:jc w:val="center"/>
      </w:pPr>
      <w:r>
        <w:t>ОБ УТВЕРЖДЕНИИ ПОЛОЖЕНИЙ О ПОРЯДКАХ ПРЕДОСТАВЛЕНИЯ</w:t>
      </w:r>
    </w:p>
    <w:p w:rsidR="00BB4B1D" w:rsidRDefault="00BB4B1D">
      <w:pPr>
        <w:pStyle w:val="ConsPlusTitle"/>
        <w:jc w:val="center"/>
      </w:pPr>
      <w:r>
        <w:t>ГОСУДАРСТВЕННОЙ ПОДДЕРЖКИ НА СОЗДАНИЕ СИСТЕМЫ ПОДДЕРЖКИ</w:t>
      </w:r>
    </w:p>
    <w:p w:rsidR="00BB4B1D" w:rsidRDefault="00BB4B1D">
      <w:pPr>
        <w:pStyle w:val="ConsPlusTitle"/>
        <w:jc w:val="center"/>
      </w:pPr>
      <w:r>
        <w:t>ФЕРМЕРОВ И РАЗВИТИЕ СЕЛЬСКОЙ КООПЕРАЦИИ В ТЮМЕНСКОЙ ОБЛАСТИ</w:t>
      </w:r>
    </w:p>
    <w:p w:rsidR="00BB4B1D" w:rsidRDefault="00BB4B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4B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4B1D" w:rsidRDefault="00BB4B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4B1D" w:rsidRDefault="00BB4B1D">
            <w:pPr>
              <w:pStyle w:val="ConsPlusNormal"/>
              <w:jc w:val="center"/>
            </w:pPr>
            <w:r>
              <w:rPr>
                <w:color w:val="392C69"/>
              </w:rPr>
              <w:t>Список изменяющих документов</w:t>
            </w:r>
          </w:p>
          <w:p w:rsidR="00BB4B1D" w:rsidRDefault="00BB4B1D">
            <w:pPr>
              <w:pStyle w:val="ConsPlusNormal"/>
              <w:jc w:val="center"/>
            </w:pPr>
            <w:r>
              <w:rPr>
                <w:color w:val="392C69"/>
              </w:rPr>
              <w:t xml:space="preserve">(в ред. постановлений Правительства Тюменской области от 12.09.2019 </w:t>
            </w:r>
            <w:hyperlink r:id="rId6">
              <w:r>
                <w:rPr>
                  <w:color w:val="0000FF"/>
                </w:rPr>
                <w:t>N 307-п</w:t>
              </w:r>
            </w:hyperlink>
            <w:r>
              <w:rPr>
                <w:color w:val="392C69"/>
              </w:rPr>
              <w:t>,</w:t>
            </w:r>
          </w:p>
          <w:p w:rsidR="00BB4B1D" w:rsidRDefault="00BB4B1D">
            <w:pPr>
              <w:pStyle w:val="ConsPlusNormal"/>
              <w:jc w:val="center"/>
            </w:pPr>
            <w:r>
              <w:rPr>
                <w:color w:val="392C69"/>
              </w:rPr>
              <w:t xml:space="preserve">от 05.11.2019 </w:t>
            </w:r>
            <w:hyperlink r:id="rId7">
              <w:r>
                <w:rPr>
                  <w:color w:val="0000FF"/>
                </w:rPr>
                <w:t>N 401-п</w:t>
              </w:r>
            </w:hyperlink>
            <w:r>
              <w:rPr>
                <w:color w:val="392C69"/>
              </w:rPr>
              <w:t xml:space="preserve">, от 27.03.2020 </w:t>
            </w:r>
            <w:hyperlink r:id="rId8">
              <w:r>
                <w:rPr>
                  <w:color w:val="0000FF"/>
                </w:rPr>
                <w:t>N 141-п</w:t>
              </w:r>
            </w:hyperlink>
            <w:r>
              <w:rPr>
                <w:color w:val="392C69"/>
              </w:rPr>
              <w:t xml:space="preserve">, от 23.03.2021 </w:t>
            </w:r>
            <w:hyperlink r:id="rId9">
              <w:r>
                <w:rPr>
                  <w:color w:val="0000FF"/>
                </w:rPr>
                <w:t>N 140-п</w:t>
              </w:r>
            </w:hyperlink>
            <w:r>
              <w:rPr>
                <w:color w:val="392C69"/>
              </w:rPr>
              <w:t>,</w:t>
            </w:r>
          </w:p>
          <w:p w:rsidR="00BB4B1D" w:rsidRDefault="00BB4B1D">
            <w:pPr>
              <w:pStyle w:val="ConsPlusNormal"/>
              <w:jc w:val="center"/>
            </w:pPr>
            <w:r>
              <w:rPr>
                <w:color w:val="392C69"/>
              </w:rPr>
              <w:t xml:space="preserve">от 27.01.2022 </w:t>
            </w:r>
            <w:hyperlink r:id="rId10">
              <w:r>
                <w:rPr>
                  <w:color w:val="0000FF"/>
                </w:rPr>
                <w:t>N 23-п</w:t>
              </w:r>
            </w:hyperlink>
            <w:r>
              <w:rPr>
                <w:color w:val="392C69"/>
              </w:rPr>
              <w:t xml:space="preserve">, от 18.03.2022 </w:t>
            </w:r>
            <w:hyperlink r:id="rId11">
              <w:r>
                <w:rPr>
                  <w:color w:val="0000FF"/>
                </w:rPr>
                <w:t>N 115-п</w:t>
              </w:r>
            </w:hyperlink>
            <w:r>
              <w:rPr>
                <w:color w:val="392C69"/>
              </w:rPr>
              <w:t xml:space="preserve">, от 25.07.2022 </w:t>
            </w:r>
            <w:hyperlink r:id="rId12">
              <w:r>
                <w:rPr>
                  <w:color w:val="0000FF"/>
                </w:rPr>
                <w:t>N 532-п</w:t>
              </w:r>
            </w:hyperlink>
            <w:r>
              <w:rPr>
                <w:color w:val="392C69"/>
              </w:rPr>
              <w:t>,</w:t>
            </w:r>
          </w:p>
          <w:p w:rsidR="00BB4B1D" w:rsidRDefault="00BB4B1D">
            <w:pPr>
              <w:pStyle w:val="ConsPlusNormal"/>
              <w:jc w:val="center"/>
            </w:pPr>
            <w:r>
              <w:rPr>
                <w:color w:val="392C69"/>
              </w:rPr>
              <w:t xml:space="preserve">от 09.11.2022 </w:t>
            </w:r>
            <w:hyperlink r:id="rId13">
              <w:r>
                <w:rPr>
                  <w:color w:val="0000FF"/>
                </w:rPr>
                <w:t>N 805-п</w:t>
              </w:r>
            </w:hyperlink>
            <w:r>
              <w:rPr>
                <w:color w:val="392C69"/>
              </w:rPr>
              <w:t xml:space="preserve">, от 31.03.2023 </w:t>
            </w:r>
            <w:hyperlink r:id="rId14">
              <w:r>
                <w:rPr>
                  <w:color w:val="0000FF"/>
                </w:rPr>
                <w:t>N 165-п</w:t>
              </w:r>
            </w:hyperlink>
            <w:r>
              <w:rPr>
                <w:color w:val="392C69"/>
              </w:rPr>
              <w:t xml:space="preserve">, от 18.05.2023 </w:t>
            </w:r>
            <w:hyperlink r:id="rId15">
              <w:r>
                <w:rPr>
                  <w:color w:val="0000FF"/>
                </w:rPr>
                <w:t>N 290-п</w:t>
              </w:r>
            </w:hyperlink>
            <w:r>
              <w:rPr>
                <w:color w:val="392C69"/>
              </w:rPr>
              <w:t>,</w:t>
            </w:r>
          </w:p>
          <w:p w:rsidR="00BB4B1D" w:rsidRDefault="00BB4B1D">
            <w:pPr>
              <w:pStyle w:val="ConsPlusNormal"/>
              <w:jc w:val="center"/>
            </w:pPr>
            <w:r>
              <w:rPr>
                <w:color w:val="392C69"/>
              </w:rPr>
              <w:t xml:space="preserve">от 26.10.2023 </w:t>
            </w:r>
            <w:hyperlink r:id="rId16">
              <w:r>
                <w:rPr>
                  <w:color w:val="0000FF"/>
                </w:rPr>
                <w:t>N 674-п</w:t>
              </w:r>
            </w:hyperlink>
            <w:r>
              <w:rPr>
                <w:color w:val="392C69"/>
              </w:rPr>
              <w:t xml:space="preserve">, от 21.03.2024 </w:t>
            </w:r>
            <w:hyperlink r:id="rId17">
              <w:r>
                <w:rPr>
                  <w:color w:val="0000FF"/>
                </w:rPr>
                <w:t>N 150-п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 xml:space="preserve">В соответствии со </w:t>
      </w:r>
      <w:hyperlink r:id="rId18">
        <w:r>
          <w:rPr>
            <w:color w:val="0000FF"/>
          </w:rPr>
          <w:t>статьями 78</w:t>
        </w:r>
      </w:hyperlink>
      <w:r>
        <w:t xml:space="preserve">, </w:t>
      </w:r>
      <w:hyperlink r:id="rId19">
        <w:r>
          <w:rPr>
            <w:color w:val="0000FF"/>
          </w:rPr>
          <w:t>78.1</w:t>
        </w:r>
      </w:hyperlink>
      <w:r>
        <w:t xml:space="preserve">, </w:t>
      </w:r>
      <w:hyperlink r:id="rId20">
        <w:r>
          <w:rPr>
            <w:color w:val="0000FF"/>
          </w:rPr>
          <w:t>78.5</w:t>
        </w:r>
      </w:hyperlink>
      <w:r>
        <w:t xml:space="preserve"> Бюджетного кодекса Российской Федерации, </w:t>
      </w:r>
      <w:hyperlink r:id="rId2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23">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государственной </w:t>
      </w:r>
      <w:hyperlink r:id="rId24">
        <w:r>
          <w:rPr>
            <w:color w:val="0000FF"/>
          </w:rPr>
          <w:t>программой</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BB4B1D" w:rsidRDefault="00BB4B1D">
      <w:pPr>
        <w:pStyle w:val="ConsPlusNormal"/>
        <w:jc w:val="both"/>
      </w:pPr>
      <w:r>
        <w:t xml:space="preserve">(преамбула в ред. </w:t>
      </w:r>
      <w:hyperlink r:id="rId25">
        <w:r>
          <w:rPr>
            <w:color w:val="0000FF"/>
          </w:rPr>
          <w:t>постановления</w:t>
        </w:r>
      </w:hyperlink>
      <w:r>
        <w:t xml:space="preserve"> Правительства Тюменской области от 21.03.2024 N 150-п)</w:t>
      </w:r>
    </w:p>
    <w:p w:rsidR="00BB4B1D" w:rsidRDefault="00BB4B1D">
      <w:pPr>
        <w:pStyle w:val="ConsPlusNormal"/>
        <w:spacing w:before="220"/>
        <w:ind w:firstLine="540"/>
        <w:jc w:val="both"/>
      </w:pPr>
      <w:r>
        <w:t>1. Утвердить:</w:t>
      </w:r>
    </w:p>
    <w:p w:rsidR="00BB4B1D" w:rsidRDefault="00BB4B1D">
      <w:pPr>
        <w:pStyle w:val="ConsPlusNormal"/>
        <w:spacing w:before="220"/>
        <w:ind w:firstLine="540"/>
        <w:jc w:val="both"/>
      </w:pPr>
      <w:hyperlink w:anchor="P40">
        <w:r>
          <w:rPr>
            <w:color w:val="0000FF"/>
          </w:rPr>
          <w:t>Положение</w:t>
        </w:r>
      </w:hyperlink>
      <w:r>
        <w:t xml:space="preserve"> о порядке предоставления грантов "Агростартап" на реализацию проектов создания и (или) развития хозяйств согласно приложению N 1 к настоящему постановлению;</w:t>
      </w:r>
    </w:p>
    <w:p w:rsidR="00BB4B1D" w:rsidRDefault="00BB4B1D">
      <w:pPr>
        <w:pStyle w:val="ConsPlusNormal"/>
        <w:jc w:val="both"/>
      </w:pPr>
      <w:r>
        <w:t xml:space="preserve">(в ред. </w:t>
      </w:r>
      <w:hyperlink r:id="rId26">
        <w:r>
          <w:rPr>
            <w:color w:val="0000FF"/>
          </w:rPr>
          <w:t>постановления</w:t>
        </w:r>
      </w:hyperlink>
      <w:r>
        <w:t xml:space="preserve"> Правительства Тюменской области от 23.03.2021 N 140-п)</w:t>
      </w:r>
    </w:p>
    <w:p w:rsidR="00BB4B1D" w:rsidRDefault="00BB4B1D">
      <w:pPr>
        <w:pStyle w:val="ConsPlusNormal"/>
        <w:spacing w:before="220"/>
        <w:ind w:firstLine="540"/>
        <w:jc w:val="both"/>
      </w:pPr>
      <w:hyperlink w:anchor="P2349">
        <w:r>
          <w:rPr>
            <w:color w:val="0000FF"/>
          </w:rPr>
          <w:t>Положение</w:t>
        </w:r>
      </w:hyperlink>
      <w:r>
        <w:t xml:space="preserve"> о порядке предоставления субсидий из средств областного бюджета на развитие сельской кооперации согласно приложению N 2 к настоящему постановлению;</w:t>
      </w:r>
    </w:p>
    <w:p w:rsidR="00BB4B1D" w:rsidRDefault="00BB4B1D">
      <w:pPr>
        <w:pStyle w:val="ConsPlusNormal"/>
        <w:jc w:val="both"/>
      </w:pPr>
      <w:r>
        <w:t xml:space="preserve">(в ред. постановлений Правительства Тюменской области от 27.03.2020 </w:t>
      </w:r>
      <w:hyperlink r:id="rId27">
        <w:r>
          <w:rPr>
            <w:color w:val="0000FF"/>
          </w:rPr>
          <w:t>N 141-п</w:t>
        </w:r>
      </w:hyperlink>
      <w:r>
        <w:t xml:space="preserve">, от 31.03.2023 </w:t>
      </w:r>
      <w:hyperlink r:id="rId28">
        <w:r>
          <w:rPr>
            <w:color w:val="0000FF"/>
          </w:rPr>
          <w:t>N 165-п</w:t>
        </w:r>
      </w:hyperlink>
      <w:r>
        <w:t>)</w:t>
      </w:r>
    </w:p>
    <w:p w:rsidR="00BB4B1D" w:rsidRDefault="00BB4B1D">
      <w:pPr>
        <w:pStyle w:val="ConsPlusNormal"/>
        <w:spacing w:before="220"/>
        <w:ind w:firstLine="540"/>
        <w:jc w:val="both"/>
      </w:pPr>
      <w:r>
        <w:t xml:space="preserve">Абзац исключен. - </w:t>
      </w:r>
      <w:hyperlink r:id="rId29">
        <w:r>
          <w:rPr>
            <w:color w:val="0000FF"/>
          </w:rPr>
          <w:t>Постановление</w:t>
        </w:r>
      </w:hyperlink>
      <w:r>
        <w:t xml:space="preserve"> Правительства Тюменской области от 31.03.2023 N 165-п.</w:t>
      </w:r>
    </w:p>
    <w:p w:rsidR="00BB4B1D" w:rsidRDefault="00BB4B1D">
      <w:pPr>
        <w:pStyle w:val="ConsPlusNormal"/>
        <w:spacing w:before="220"/>
        <w:ind w:firstLine="540"/>
        <w:jc w:val="both"/>
      </w:pPr>
      <w:r>
        <w:t xml:space="preserve">1.1. Исключен. - </w:t>
      </w:r>
      <w:hyperlink r:id="rId30">
        <w:r>
          <w:rPr>
            <w:color w:val="0000FF"/>
          </w:rPr>
          <w:t>Постановление</w:t>
        </w:r>
      </w:hyperlink>
      <w:r>
        <w:t xml:space="preserve"> Правительства Тюменской области от 27.01.2022 N 23-п.</w:t>
      </w:r>
    </w:p>
    <w:p w:rsidR="00BB4B1D" w:rsidRDefault="00BB4B1D">
      <w:pPr>
        <w:pStyle w:val="ConsPlusNormal"/>
        <w:spacing w:before="220"/>
        <w:ind w:firstLine="540"/>
        <w:jc w:val="both"/>
      </w:pPr>
      <w:r>
        <w:lastRenderedPageBreak/>
        <w:t xml:space="preserve">2. Исключен. - </w:t>
      </w:r>
      <w:hyperlink r:id="rId31">
        <w:r>
          <w:rPr>
            <w:color w:val="0000FF"/>
          </w:rPr>
          <w:t>Постановление</w:t>
        </w:r>
      </w:hyperlink>
      <w:r>
        <w:t xml:space="preserve"> Правительства Тюменской области от 21.03.2024 N 150-п.</w:t>
      </w:r>
    </w:p>
    <w:p w:rsidR="00BB4B1D" w:rsidRDefault="00BB4B1D">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BB4B1D" w:rsidRDefault="00BB4B1D">
      <w:pPr>
        <w:pStyle w:val="ConsPlusNormal"/>
        <w:jc w:val="both"/>
      </w:pPr>
    </w:p>
    <w:p w:rsidR="00BB4B1D" w:rsidRDefault="00BB4B1D">
      <w:pPr>
        <w:pStyle w:val="ConsPlusNormal"/>
        <w:jc w:val="right"/>
      </w:pPr>
      <w:r>
        <w:t>Губернатор области</w:t>
      </w:r>
    </w:p>
    <w:p w:rsidR="00BB4B1D" w:rsidRDefault="00BB4B1D">
      <w:pPr>
        <w:pStyle w:val="ConsPlusNormal"/>
        <w:jc w:val="right"/>
      </w:pPr>
      <w:r>
        <w:t>А.В.МООР</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0"/>
      </w:pPr>
      <w:r>
        <w:t>Приложение N 1</w:t>
      </w:r>
    </w:p>
    <w:p w:rsidR="00BB4B1D" w:rsidRDefault="00BB4B1D">
      <w:pPr>
        <w:pStyle w:val="ConsPlusNormal"/>
        <w:jc w:val="right"/>
      </w:pPr>
      <w:r>
        <w:t>к постановлению Правительства</w:t>
      </w:r>
    </w:p>
    <w:p w:rsidR="00BB4B1D" w:rsidRDefault="00BB4B1D">
      <w:pPr>
        <w:pStyle w:val="ConsPlusNormal"/>
        <w:jc w:val="right"/>
      </w:pPr>
      <w:r>
        <w:t>Тюменской области</w:t>
      </w:r>
    </w:p>
    <w:p w:rsidR="00BB4B1D" w:rsidRDefault="00BB4B1D">
      <w:pPr>
        <w:pStyle w:val="ConsPlusNormal"/>
        <w:jc w:val="right"/>
      </w:pPr>
      <w:r>
        <w:t>от 23 мая 2019 г. N 151-п</w:t>
      </w:r>
    </w:p>
    <w:p w:rsidR="00BB4B1D" w:rsidRDefault="00BB4B1D">
      <w:pPr>
        <w:pStyle w:val="ConsPlusNormal"/>
        <w:jc w:val="both"/>
      </w:pPr>
    </w:p>
    <w:p w:rsidR="00BB4B1D" w:rsidRDefault="00BB4B1D">
      <w:pPr>
        <w:pStyle w:val="ConsPlusTitle"/>
        <w:jc w:val="center"/>
      </w:pPr>
      <w:bookmarkStart w:id="0" w:name="P40"/>
      <w:bookmarkEnd w:id="0"/>
      <w:r>
        <w:t>ПОЛОЖЕНИЕ</w:t>
      </w:r>
    </w:p>
    <w:p w:rsidR="00BB4B1D" w:rsidRDefault="00BB4B1D">
      <w:pPr>
        <w:pStyle w:val="ConsPlusTitle"/>
        <w:jc w:val="center"/>
      </w:pPr>
      <w:r>
        <w:t>О ПОРЯДКЕ ПРЕДОСТАВЛЕНИЯ ГРАНТОВ "АГРОСТАРТАП" НА РЕАЛИЗАЦИЮ</w:t>
      </w:r>
    </w:p>
    <w:p w:rsidR="00BB4B1D" w:rsidRDefault="00BB4B1D">
      <w:pPr>
        <w:pStyle w:val="ConsPlusTitle"/>
        <w:jc w:val="center"/>
      </w:pPr>
      <w:r>
        <w:t>ПРОЕКТОВ СОЗДАНИЯ И (ИЛИ) РАЗВИТИЯ ХОЗЯЙСТВ</w:t>
      </w:r>
    </w:p>
    <w:p w:rsidR="00BB4B1D" w:rsidRDefault="00BB4B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4B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4B1D" w:rsidRDefault="00BB4B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4B1D" w:rsidRDefault="00BB4B1D">
            <w:pPr>
              <w:pStyle w:val="ConsPlusNormal"/>
              <w:jc w:val="center"/>
            </w:pPr>
            <w:r>
              <w:rPr>
                <w:color w:val="392C69"/>
              </w:rPr>
              <w:t>Список изменяющих документов</w:t>
            </w:r>
          </w:p>
          <w:p w:rsidR="00BB4B1D" w:rsidRDefault="00BB4B1D">
            <w:pPr>
              <w:pStyle w:val="ConsPlusNormal"/>
              <w:jc w:val="center"/>
            </w:pPr>
            <w:r>
              <w:rPr>
                <w:color w:val="392C69"/>
              </w:rPr>
              <w:t xml:space="preserve">(в ред. </w:t>
            </w:r>
            <w:hyperlink r:id="rId32">
              <w:r>
                <w:rPr>
                  <w:color w:val="0000FF"/>
                </w:rPr>
                <w:t>постановления</w:t>
              </w:r>
            </w:hyperlink>
            <w:r>
              <w:rPr>
                <w:color w:val="392C69"/>
              </w:rPr>
              <w:t xml:space="preserve"> Правительства Тюменской области от 21.03.2024 N 150-п)</w:t>
            </w: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r>
    </w:tbl>
    <w:p w:rsidR="00BB4B1D" w:rsidRDefault="00BB4B1D">
      <w:pPr>
        <w:pStyle w:val="ConsPlusNormal"/>
        <w:jc w:val="both"/>
      </w:pPr>
    </w:p>
    <w:p w:rsidR="00BB4B1D" w:rsidRDefault="00BB4B1D">
      <w:pPr>
        <w:pStyle w:val="ConsPlusTitle"/>
        <w:jc w:val="center"/>
        <w:outlineLvl w:val="1"/>
      </w:pPr>
      <w:r>
        <w:t>1. Общие положения о предоставлении грантов</w:t>
      </w:r>
    </w:p>
    <w:p w:rsidR="00BB4B1D" w:rsidRDefault="00BB4B1D">
      <w:pPr>
        <w:pStyle w:val="ConsPlusNormal"/>
        <w:jc w:val="both"/>
      </w:pPr>
    </w:p>
    <w:p w:rsidR="00BB4B1D" w:rsidRDefault="00BB4B1D">
      <w:pPr>
        <w:pStyle w:val="ConsPlusNormal"/>
        <w:ind w:firstLine="540"/>
        <w:jc w:val="both"/>
      </w:pPr>
      <w:r>
        <w:t>1.1. Настоящее Положение определяет цели, условия, порядок предоставления грантов "Агростартап" (далее - гранты) из средств областного бюджета на реализацию проектов создания и (или) развития хозяйства и проведение отбора грантополучателей, а также порядок возврата грантов в случае нарушения условий и порядка предоставления грантов (далее - Положение).</w:t>
      </w:r>
    </w:p>
    <w:p w:rsidR="00BB4B1D" w:rsidRDefault="00BB4B1D">
      <w:pPr>
        <w:pStyle w:val="ConsPlusNormal"/>
        <w:spacing w:before="220"/>
        <w:ind w:firstLine="540"/>
        <w:jc w:val="both"/>
      </w:pPr>
      <w:bookmarkStart w:id="1" w:name="P49"/>
      <w:bookmarkEnd w:id="1"/>
      <w:r>
        <w:t>1.2. Для целей настоящего Положения используются следующие понятия:</w:t>
      </w:r>
    </w:p>
    <w:p w:rsidR="00BB4B1D" w:rsidRDefault="00BB4B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согласно </w:t>
      </w:r>
      <w:hyperlink w:anchor="P649">
        <w:r>
          <w:rPr>
            <w:color w:val="0000FF"/>
          </w:rPr>
          <w:t>приложению N 1</w:t>
        </w:r>
      </w:hyperlink>
      <w:r>
        <w:t xml:space="preserve"> к настоящему Положению;</w:t>
      </w:r>
    </w:p>
    <w:p w:rsidR="00BB4B1D" w:rsidRDefault="00BB4B1D">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w:anchor="P775">
        <w:r>
          <w:rPr>
            <w:color w:val="0000FF"/>
          </w:rPr>
          <w:t>Перечень</w:t>
        </w:r>
      </w:hyperlink>
      <w:r>
        <w:t xml:space="preserve"> сельских агломераций определен согласно приложению N 2 к настоящему Положению;</w:t>
      </w:r>
    </w:p>
    <w:p w:rsidR="00BB4B1D" w:rsidRDefault="00BB4B1D">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33">
        <w:r>
          <w:rPr>
            <w:color w:val="0000FF"/>
          </w:rPr>
          <w:t>законом</w:t>
        </w:r>
      </w:hyperlink>
      <w:r>
        <w:t xml:space="preserve"> от 08.08.2001 N 129-ФЗ "О государственной регистрации юридических лиц и </w:t>
      </w:r>
      <w:r>
        <w:lastRenderedPageBreak/>
        <w:t>индивидуальных предпринимателей";</w:t>
      </w:r>
    </w:p>
    <w:p w:rsidR="00BB4B1D" w:rsidRDefault="00BB4B1D">
      <w:pPr>
        <w:pStyle w:val="ConsPlusNormal"/>
        <w:spacing w:before="220"/>
        <w:ind w:firstLine="540"/>
        <w:jc w:val="both"/>
      </w:pPr>
      <w:bookmarkStart w:id="2" w:name="P53"/>
      <w:bookmarkEnd w:id="2"/>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в Тюменской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34">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w:t>
      </w:r>
    </w:p>
    <w:p w:rsidR="00BB4B1D" w:rsidRDefault="00BB4B1D">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53">
        <w:r>
          <w:rPr>
            <w:color w:val="0000FF"/>
          </w:rPr>
          <w:t>абзацем пятым</w:t>
        </w:r>
      </w:hyperlink>
      <w:r>
        <w:t xml:space="preserve"> настоящего пункта в органах Федеральной налоговой службы;</w:t>
      </w:r>
    </w:p>
    <w:p w:rsidR="00BB4B1D" w:rsidRDefault="00BB4B1D">
      <w:pPr>
        <w:pStyle w:val="ConsPlusNormal"/>
        <w:spacing w:before="220"/>
        <w:ind w:firstLine="540"/>
        <w:jc w:val="both"/>
      </w:pPr>
      <w:r>
        <w:t xml:space="preserve">"проект создания и (или) развития хозяйства" - документ (бизнес-план), составленный по </w:t>
      </w:r>
      <w:hyperlink w:anchor="P791">
        <w:r>
          <w:rPr>
            <w:color w:val="0000FF"/>
          </w:rPr>
          <w:t>форме</w:t>
        </w:r>
      </w:hyperlink>
      <w:r>
        <w:t>, установленной в приложении N 3 к настоящему Положению, в который включаются в том числе направления расходования гранта "Агростартап", обязательство по принятию в год получения гранта,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договором о предоставлении гранта, заключаемым между грантополучателем и Департаментом агропромышленного комплекса Тюменской области. Проект создания и (или) развития хозяйства может быть направлен в Департамент агропромышленного комплекса Тюменской области в электронном виде в порядке, установленном Министерством сельского хозяйства Российской Федерации;</w:t>
      </w:r>
    </w:p>
    <w:p w:rsidR="00BB4B1D" w:rsidRDefault="00BB4B1D">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BB4B1D" w:rsidRDefault="00BB4B1D">
      <w:pPr>
        <w:pStyle w:val="ConsPlusNormal"/>
        <w:spacing w:before="220"/>
        <w:ind w:firstLine="540"/>
        <w:jc w:val="both"/>
      </w:pPr>
      <w:r>
        <w:t>"региональная конкурсная комиссия" - конкурсная комиссия, созданная Правительством Тюменской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BB4B1D" w:rsidRDefault="00BB4B1D">
      <w:pPr>
        <w:pStyle w:val="ConsPlusNormal"/>
        <w:spacing w:before="220"/>
        <w:ind w:firstLine="540"/>
        <w:jc w:val="both"/>
      </w:pPr>
      <w:r>
        <w:lastRenderedPageBreak/>
        <w:t>грант "Агростартап" - средства, перечисляемые из бюджета Тюменской области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BB4B1D" w:rsidRDefault="00BB4B1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3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3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в Тюменской области 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3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BB4B1D" w:rsidRDefault="00BB4B1D">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38">
        <w:r>
          <w:rPr>
            <w:color w:val="0000FF"/>
          </w:rPr>
          <w:t>законом</w:t>
        </w:r>
      </w:hyperlink>
      <w:r>
        <w:t xml:space="preserve">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BB4B1D" w:rsidRDefault="00BB4B1D">
      <w:pPr>
        <w:pStyle w:val="ConsPlusNormal"/>
        <w:spacing w:before="220"/>
        <w:ind w:firstLine="540"/>
        <w:jc w:val="both"/>
      </w:pPr>
      <w:bookmarkStart w:id="3" w:name="P61"/>
      <w:bookmarkEnd w:id="3"/>
      <w:r>
        <w:t>1.3. Гранты предоставляются в целях реализации регионального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создание новых субъектов малого предпринимательства в агропромышленном комплексе и могут быть использованы на финансовое обеспечение затрат, перечень которых определяется Министерством сельского хозяйства Российской Федерации.</w:t>
      </w:r>
    </w:p>
    <w:p w:rsidR="00BB4B1D" w:rsidRDefault="00BB4B1D">
      <w:pPr>
        <w:pStyle w:val="ConsPlusNormal"/>
        <w:spacing w:before="220"/>
        <w:ind w:firstLine="540"/>
        <w:jc w:val="both"/>
      </w:pPr>
      <w:bookmarkStart w:id="4" w:name="P62"/>
      <w:bookmarkEnd w:id="4"/>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B4B1D" w:rsidRDefault="00BB4B1D">
      <w:pPr>
        <w:pStyle w:val="ConsPlusNormal"/>
        <w:spacing w:before="220"/>
        <w:ind w:firstLine="540"/>
        <w:jc w:val="both"/>
      </w:pPr>
      <w:r>
        <w:t>1.5.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BB4B1D" w:rsidRDefault="00BB4B1D">
      <w:pPr>
        <w:pStyle w:val="ConsPlusNormal"/>
        <w:spacing w:before="220"/>
        <w:ind w:firstLine="540"/>
        <w:jc w:val="both"/>
      </w:pPr>
      <w:r>
        <w:t xml:space="preserve">1.6. Информация о субсидиях, предусмотренных на цели, установленные </w:t>
      </w:r>
      <w:hyperlink w:anchor="P61">
        <w:r>
          <w:rPr>
            <w:color w:val="0000FF"/>
          </w:rPr>
          <w:t>пунктом 1.3</w:t>
        </w:r>
      </w:hyperlink>
      <w:r>
        <w:t xml:space="preserve"> </w:t>
      </w:r>
      <w:r>
        <w:lastRenderedPageBreak/>
        <w:t>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BB4B1D" w:rsidRDefault="00BB4B1D">
      <w:pPr>
        <w:pStyle w:val="ConsPlusNormal"/>
        <w:jc w:val="both"/>
      </w:pPr>
    </w:p>
    <w:p w:rsidR="00BB4B1D" w:rsidRDefault="00BB4B1D">
      <w:pPr>
        <w:pStyle w:val="ConsPlusTitle"/>
        <w:jc w:val="center"/>
        <w:outlineLvl w:val="1"/>
      </w:pPr>
      <w:r>
        <w:t>2. Порядок проведения отбора Заявителей</w:t>
      </w:r>
    </w:p>
    <w:p w:rsidR="00BB4B1D" w:rsidRDefault="00BB4B1D">
      <w:pPr>
        <w:pStyle w:val="ConsPlusTitle"/>
        <w:jc w:val="center"/>
      </w:pPr>
      <w:r>
        <w:t>для предоставления им грантов</w:t>
      </w:r>
    </w:p>
    <w:p w:rsidR="00BB4B1D" w:rsidRDefault="00BB4B1D">
      <w:pPr>
        <w:pStyle w:val="ConsPlusNormal"/>
        <w:jc w:val="both"/>
      </w:pPr>
    </w:p>
    <w:p w:rsidR="00BB4B1D" w:rsidRDefault="00BB4B1D">
      <w:pPr>
        <w:pStyle w:val="ConsPlusNormal"/>
        <w:ind w:firstLine="540"/>
        <w:jc w:val="both"/>
      </w:pPr>
      <w:r>
        <w:t>2.1. Отбор Заявителей осуществляется региональной конкурсной комиссией (далее - Комиссия)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B4B1D" w:rsidRDefault="00BB4B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B4B1D" w:rsidRDefault="00BB4B1D">
      <w:pPr>
        <w:pStyle w:val="ConsPlusNormal"/>
        <w:spacing w:before="220"/>
        <w:ind w:firstLine="540"/>
        <w:jc w:val="both"/>
      </w:pPr>
      <w:r>
        <w:t>2.3. Взаимодействие Департамента АПК с Заявителями осуществляется с использованием документов в электронной форме.</w:t>
      </w:r>
    </w:p>
    <w:p w:rsidR="00BB4B1D" w:rsidRDefault="00BB4B1D">
      <w:pPr>
        <w:pStyle w:val="ConsPlusNormal"/>
        <w:spacing w:before="220"/>
        <w:ind w:firstLine="540"/>
        <w:jc w:val="both"/>
      </w:pPr>
      <w:r>
        <w:t>2.4. Отбор осуществляется по результатам конкурса - проведение отбора исходя из наилучших предлагаемых условий достижения результатов предоставления гранта (далее - конкурсный отбор).</w:t>
      </w:r>
    </w:p>
    <w:p w:rsidR="00BB4B1D" w:rsidRDefault="00BB4B1D">
      <w:pPr>
        <w:pStyle w:val="ConsPlusNormal"/>
        <w:spacing w:before="220"/>
        <w:ind w:firstLine="540"/>
        <w:jc w:val="both"/>
      </w:pPr>
      <w:r>
        <w:t>2.5. Департамент АПК не позднее чем за один рабочий день до даты начала подачи (приема) заявок для участия в конкурсном отборе размещает объявление о проведении конкурсного отбора на Едином портале, а также на Официальном портале органов государственной власти Тюменской области с указанием в объявлении о проведении конкурсного отбора на предоставление грантов "Агростартап" на создание и (или) развитие хозяйства:</w:t>
      </w:r>
    </w:p>
    <w:p w:rsidR="00BB4B1D" w:rsidRDefault="00BB4B1D">
      <w:pPr>
        <w:pStyle w:val="ConsPlusNormal"/>
        <w:spacing w:before="220"/>
        <w:ind w:firstLine="540"/>
        <w:jc w:val="both"/>
      </w:pPr>
      <w:r>
        <w:t>сроков проведения конкурсного отбора;</w:t>
      </w:r>
    </w:p>
    <w:p w:rsidR="00BB4B1D" w:rsidRDefault="00BB4B1D">
      <w:pPr>
        <w:pStyle w:val="ConsPlusNormal"/>
        <w:spacing w:before="220"/>
        <w:ind w:firstLine="540"/>
        <w:jc w:val="both"/>
      </w:pPr>
      <w:r>
        <w:t>даты начала подачи и окончания приема заявок Заявителей,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BB4B1D" w:rsidRDefault="00BB4B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B4B1D" w:rsidRDefault="00BB4B1D">
      <w:pPr>
        <w:pStyle w:val="ConsPlusNormal"/>
        <w:spacing w:before="220"/>
        <w:ind w:firstLine="540"/>
        <w:jc w:val="both"/>
      </w:pPr>
      <w:r>
        <w:t xml:space="preserve">результата (результатов) предоставления гранта, а также характеристику (характеристики) результата в соответствии с </w:t>
      </w:r>
      <w:hyperlink w:anchor="P395">
        <w:r>
          <w:rPr>
            <w:color w:val="0000FF"/>
          </w:rPr>
          <w:t>пунктом 3.17</w:t>
        </w:r>
      </w:hyperlink>
      <w:r>
        <w:t xml:space="preserve"> настоящего Положения;</w:t>
      </w:r>
    </w:p>
    <w:p w:rsidR="00BB4B1D" w:rsidRDefault="00BB4B1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BB4B1D" w:rsidRDefault="00BB4B1D">
      <w:pPr>
        <w:pStyle w:val="ConsPlusNormal"/>
        <w:spacing w:before="220"/>
        <w:ind w:firstLine="540"/>
        <w:jc w:val="both"/>
      </w:pPr>
      <w:r>
        <w:t xml:space="preserve">требований к Заявителям, определенных в соответствии с </w:t>
      </w:r>
      <w:hyperlink w:anchor="P94">
        <w:r>
          <w:rPr>
            <w:color w:val="0000FF"/>
          </w:rPr>
          <w:t>пунктом 2.7</w:t>
        </w:r>
      </w:hyperlink>
      <w:r>
        <w:t xml:space="preserve"> настоящего Положения, которым Заявитель должен соответствовать на даты, установленные </w:t>
      </w:r>
      <w:hyperlink w:anchor="P94">
        <w:r>
          <w:rPr>
            <w:color w:val="0000FF"/>
          </w:rPr>
          <w:t>пунктом 2.7</w:t>
        </w:r>
      </w:hyperlink>
      <w:r>
        <w:t xml:space="preserve"> настоящего Положения, и перечню документов, представляемых Заявителями для подтверждения их соответствия указанным требованиям;</w:t>
      </w:r>
    </w:p>
    <w:p w:rsidR="00BB4B1D" w:rsidRDefault="00BB4B1D">
      <w:pPr>
        <w:pStyle w:val="ConsPlusNormal"/>
        <w:spacing w:before="220"/>
        <w:ind w:firstLine="540"/>
        <w:jc w:val="both"/>
      </w:pPr>
      <w:r>
        <w:t>категории Заявителей и критериев оценки;</w:t>
      </w:r>
    </w:p>
    <w:p w:rsidR="00BB4B1D" w:rsidRDefault="00BB4B1D">
      <w:pPr>
        <w:pStyle w:val="ConsPlusNormal"/>
        <w:spacing w:before="220"/>
        <w:ind w:firstLine="540"/>
        <w:jc w:val="both"/>
      </w:pPr>
      <w:r>
        <w:t xml:space="preserve">порядка подачи Заявителями заявок и требований, предъявляемых к форме и содержанию </w:t>
      </w:r>
      <w:r>
        <w:lastRenderedPageBreak/>
        <w:t>заявок;</w:t>
      </w:r>
    </w:p>
    <w:p w:rsidR="00BB4B1D" w:rsidRDefault="00BB4B1D">
      <w:pPr>
        <w:pStyle w:val="ConsPlusNormal"/>
        <w:spacing w:before="220"/>
        <w:ind w:firstLine="540"/>
        <w:jc w:val="both"/>
      </w:pPr>
      <w:r>
        <w:t>порядка отзыва заявок Заявителей, порядка их возврата Заявителям, определяющего в том числе основания для возврата заявок Заявителей, порядка внесения изменений в заявки Заявителей;</w:t>
      </w:r>
    </w:p>
    <w:p w:rsidR="00BB4B1D" w:rsidRDefault="00BB4B1D">
      <w:pPr>
        <w:pStyle w:val="ConsPlusNormal"/>
        <w:spacing w:before="220"/>
        <w:ind w:firstLine="540"/>
        <w:jc w:val="both"/>
      </w:pPr>
      <w:r>
        <w:t xml:space="preserve">правил рассмотрения и оценки заявок Заявителей в соответствии с </w:t>
      </w:r>
      <w:hyperlink w:anchor="P216">
        <w:r>
          <w:rPr>
            <w:color w:val="0000FF"/>
          </w:rPr>
          <w:t>пунктами 2.26</w:t>
        </w:r>
      </w:hyperlink>
      <w:r>
        <w:t xml:space="preserve"> - </w:t>
      </w:r>
      <w:hyperlink w:anchor="P261">
        <w:r>
          <w:rPr>
            <w:color w:val="0000FF"/>
          </w:rPr>
          <w:t>2.43</w:t>
        </w:r>
      </w:hyperlink>
      <w:r>
        <w:t xml:space="preserve"> настоящего Положения;</w:t>
      </w:r>
    </w:p>
    <w:p w:rsidR="00BB4B1D" w:rsidRDefault="00BB4B1D">
      <w:pPr>
        <w:pStyle w:val="ConsPlusNormal"/>
        <w:spacing w:before="220"/>
        <w:ind w:firstLine="540"/>
        <w:jc w:val="both"/>
      </w:pPr>
      <w:r>
        <w:t>порядка возврата заявок на доработку;</w:t>
      </w:r>
    </w:p>
    <w:p w:rsidR="00BB4B1D" w:rsidRDefault="00BB4B1D">
      <w:pPr>
        <w:pStyle w:val="ConsPlusNormal"/>
        <w:spacing w:before="220"/>
        <w:ind w:firstLine="540"/>
        <w:jc w:val="both"/>
      </w:pPr>
      <w:r>
        <w:t>порядка отклонения заявок, а также информации об основаниях их отклонения;</w:t>
      </w:r>
    </w:p>
    <w:p w:rsidR="00BB4B1D" w:rsidRDefault="00BB4B1D">
      <w:pPr>
        <w:pStyle w:val="ConsPlusNormal"/>
        <w:spacing w:before="220"/>
        <w:ind w:firstLine="540"/>
        <w:jc w:val="both"/>
      </w:pPr>
      <w:r>
        <w:t>порядка оценки заявок, включающего критерии оценки и их весовое значение в общей оценке, необходимую для представления Заявителем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rsidR="00BB4B1D" w:rsidRDefault="00BB4B1D">
      <w:pPr>
        <w:pStyle w:val="ConsPlusNormal"/>
        <w:spacing w:before="220"/>
        <w:ind w:firstLine="540"/>
        <w:jc w:val="both"/>
      </w:pPr>
      <w:r>
        <w:t>объема распределяемых средств областного бюджета на предоставление грантов в рамках конкурсного отбора, порядка расчета размера гранта, установленного настоящим Положением, правил распределения грантов по результатам конкурсного отбора, которые могут включать максимальный, минимальный размер гранта, предоставляемого Заявителю, а также предельное количество победителей конкурсного отбора;</w:t>
      </w:r>
    </w:p>
    <w:p w:rsidR="00BB4B1D" w:rsidRDefault="00BB4B1D">
      <w:pPr>
        <w:pStyle w:val="ConsPlusNormal"/>
        <w:spacing w:before="220"/>
        <w:ind w:firstLine="540"/>
        <w:jc w:val="both"/>
      </w:pPr>
      <w:r>
        <w:t>порядка предоставления Заявителям разъяснений положений объявления о проведении конкурсного отбора, даты начала и окончания срока такого предоставления;</w:t>
      </w:r>
    </w:p>
    <w:p w:rsidR="00BB4B1D" w:rsidRDefault="00BB4B1D">
      <w:pPr>
        <w:pStyle w:val="ConsPlusNormal"/>
        <w:spacing w:before="220"/>
        <w:ind w:firstLine="540"/>
        <w:jc w:val="both"/>
      </w:pPr>
      <w:r>
        <w:t>срока, в течение которого победитель (победители) конкурсного отбора должен подписать договор о предоставлении гранта;</w:t>
      </w:r>
    </w:p>
    <w:p w:rsidR="00BB4B1D" w:rsidRDefault="00BB4B1D">
      <w:pPr>
        <w:pStyle w:val="ConsPlusNormal"/>
        <w:spacing w:before="220"/>
        <w:ind w:firstLine="540"/>
        <w:jc w:val="both"/>
      </w:pPr>
      <w:r>
        <w:t>условий признания победителя (победителей) конкурсного отбора уклонившимся от заключения договора о предоставлении гранта;</w:t>
      </w:r>
    </w:p>
    <w:p w:rsidR="00BB4B1D" w:rsidRDefault="00BB4B1D">
      <w:pPr>
        <w:pStyle w:val="ConsPlusNormal"/>
        <w:spacing w:before="220"/>
        <w:ind w:firstLine="540"/>
        <w:jc w:val="both"/>
      </w:pPr>
      <w:r>
        <w:t xml:space="preserve">срока размещения результатов конкурсного отбора на Едином портале а также на Официальном портале органов государственной власти Тюменской области в соответствии с </w:t>
      </w:r>
      <w:hyperlink w:anchor="P277">
        <w:r>
          <w:rPr>
            <w:color w:val="0000FF"/>
          </w:rPr>
          <w:t>пунктом 2.47</w:t>
        </w:r>
      </w:hyperlink>
      <w:r>
        <w:t xml:space="preserve"> настоящего Положения.</w:t>
      </w:r>
    </w:p>
    <w:p w:rsidR="00BB4B1D" w:rsidRDefault="00BB4B1D">
      <w:pPr>
        <w:pStyle w:val="ConsPlusNormal"/>
        <w:spacing w:before="220"/>
        <w:ind w:firstLine="540"/>
        <w:jc w:val="both"/>
      </w:pPr>
      <w:r>
        <w:t>2.6. Заявитель с даты размещения объявления о проведении конкурсного отбора на Едином портале не позднее 3-го рабочего дня до дня завершения подачи заявок Заявителями вправе направить Департаменту АПК не более 5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p w:rsidR="00BB4B1D" w:rsidRDefault="00BB4B1D">
      <w:pPr>
        <w:pStyle w:val="ConsPlusNormal"/>
        <w:spacing w:before="220"/>
        <w:ind w:firstLine="540"/>
        <w:jc w:val="both"/>
      </w:pPr>
      <w:r>
        <w:t>Департамент АПК в срок, установленный объявлением о проведении конкурсного отбора, но не позднее одного рабочего дня до дня завершения подачи заявок, направляет разъяснения положений объявления о проведении конкурсного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конкурсного отбора.</w:t>
      </w:r>
    </w:p>
    <w:p w:rsidR="00BB4B1D" w:rsidRDefault="00BB4B1D">
      <w:pPr>
        <w:pStyle w:val="ConsPlusNormal"/>
        <w:spacing w:before="220"/>
        <w:ind w:firstLine="540"/>
        <w:jc w:val="both"/>
      </w:pPr>
      <w:bookmarkStart w:id="5" w:name="P94"/>
      <w:bookmarkEnd w:id="5"/>
      <w:r>
        <w:t>2.7. Заявитель должен соответствовать следующим требованиям:</w:t>
      </w:r>
    </w:p>
    <w:p w:rsidR="00BB4B1D" w:rsidRDefault="00BB4B1D">
      <w:pPr>
        <w:pStyle w:val="ConsPlusNormal"/>
        <w:spacing w:before="220"/>
        <w:ind w:firstLine="540"/>
        <w:jc w:val="both"/>
      </w:pPr>
      <w:bookmarkStart w:id="6" w:name="P95"/>
      <w:bookmarkEnd w:id="6"/>
      <w:r>
        <w:t>2.7.1. На даты рассмотрения заявки на участие в конкурсном отборе и заключения договора о предоставлении гранта:</w:t>
      </w:r>
    </w:p>
    <w:p w:rsidR="00BB4B1D" w:rsidRDefault="00BB4B1D">
      <w:pPr>
        <w:pStyle w:val="ConsPlusNormal"/>
        <w:spacing w:before="220"/>
        <w:ind w:firstLine="540"/>
        <w:jc w:val="both"/>
      </w:pPr>
      <w:r>
        <w:lastRenderedPageBreak/>
        <w:t xml:space="preserve">2.7.1.1. Заявитель не получает средства из областного бюджета на основании иных нормативных правовых актов Тюменской области на цели, установленные </w:t>
      </w:r>
      <w:hyperlink w:anchor="P61">
        <w:r>
          <w:rPr>
            <w:color w:val="0000FF"/>
          </w:rPr>
          <w:t>пунктом 1.3</w:t>
        </w:r>
      </w:hyperlink>
      <w:r>
        <w:t xml:space="preserve"> настоящего Положения.</w:t>
      </w:r>
    </w:p>
    <w:p w:rsidR="00BB4B1D" w:rsidRDefault="00BB4B1D">
      <w:pPr>
        <w:pStyle w:val="ConsPlusNormal"/>
        <w:spacing w:before="220"/>
        <w:ind w:firstLine="540"/>
        <w:jc w:val="both"/>
      </w:pPr>
      <w:r>
        <w:t>2.7.1.2.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4B1D" w:rsidRDefault="00BB4B1D">
      <w:pPr>
        <w:pStyle w:val="ConsPlusNormal"/>
        <w:spacing w:before="220"/>
        <w:ind w:firstLine="540"/>
        <w:jc w:val="both"/>
      </w:pPr>
      <w:r>
        <w:t xml:space="preserve">2.7.1.3. Заявитель не находится в составляемых в рамках реализации полномочий, предусмотренных </w:t>
      </w:r>
      <w:hyperlink r:id="rId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B4B1D" w:rsidRDefault="00BB4B1D">
      <w:pPr>
        <w:pStyle w:val="ConsPlusNormal"/>
        <w:spacing w:before="220"/>
        <w:ind w:firstLine="540"/>
        <w:jc w:val="both"/>
      </w:pPr>
      <w:r>
        <w:t xml:space="preserve">2.7.1.4. Заявитель не является иностранным агентом в соответствии с Федеральным </w:t>
      </w:r>
      <w:hyperlink r:id="rId40">
        <w:r>
          <w:rPr>
            <w:color w:val="0000FF"/>
          </w:rPr>
          <w:t>законом</w:t>
        </w:r>
      </w:hyperlink>
      <w:r>
        <w:t xml:space="preserve"> от 14.07.2022 N 255-ФЗ "О контроле за деятельностью лиц, находящихся под иностранным влиянием".</w:t>
      </w:r>
    </w:p>
    <w:p w:rsidR="00BB4B1D" w:rsidRDefault="00BB4B1D">
      <w:pPr>
        <w:pStyle w:val="ConsPlusNormal"/>
        <w:spacing w:before="220"/>
        <w:ind w:firstLine="540"/>
        <w:jc w:val="both"/>
      </w:pPr>
      <w:r>
        <w:t>2.7.1.5.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BB4B1D" w:rsidRDefault="00BB4B1D">
      <w:pPr>
        <w:pStyle w:val="ConsPlusNormal"/>
        <w:spacing w:before="220"/>
        <w:ind w:firstLine="540"/>
        <w:jc w:val="both"/>
      </w:pPr>
      <w:bookmarkStart w:id="7" w:name="P101"/>
      <w:bookmarkEnd w:id="7"/>
      <w:r>
        <w:t>2.7.2. На дату подачи заявки на участие в отборе:</w:t>
      </w:r>
    </w:p>
    <w:p w:rsidR="00BB4B1D" w:rsidRDefault="00BB4B1D">
      <w:pPr>
        <w:pStyle w:val="ConsPlusNormal"/>
        <w:spacing w:before="220"/>
        <w:ind w:firstLine="540"/>
        <w:jc w:val="both"/>
      </w:pPr>
      <w:r>
        <w:t>2.7.2.1. У Заявителя отсутствует просроченная задолженность по возврату в бюджет Тюменской области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BB4B1D" w:rsidRDefault="00BB4B1D">
      <w:pPr>
        <w:pStyle w:val="ConsPlusNormal"/>
        <w:spacing w:before="220"/>
        <w:ind w:firstLine="540"/>
        <w:jc w:val="both"/>
      </w:pPr>
      <w:bookmarkStart w:id="8" w:name="P103"/>
      <w:bookmarkEnd w:id="8"/>
      <w:r>
        <w:t xml:space="preserve">2.7.2.2.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4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w:t>
      </w:r>
    </w:p>
    <w:p w:rsidR="00BB4B1D" w:rsidRDefault="00BB4B1D">
      <w:pPr>
        <w:pStyle w:val="ConsPlusNormal"/>
        <w:spacing w:before="220"/>
        <w:ind w:firstLine="540"/>
        <w:jc w:val="both"/>
      </w:pPr>
      <w:r>
        <w:t>2.7.2.3. Заявитель имеет Проект создания и (или) развития хозяйства на срок не менее 5 лет с года, следующего за годом предоставления средств гранта (далее - Проект).</w:t>
      </w:r>
    </w:p>
    <w:p w:rsidR="00BB4B1D" w:rsidRDefault="00BB4B1D">
      <w:pPr>
        <w:pStyle w:val="ConsPlusNormal"/>
        <w:spacing w:before="220"/>
        <w:ind w:firstLine="540"/>
        <w:jc w:val="both"/>
      </w:pPr>
      <w:r>
        <w:t>2.7.2.4. Заявитель имеет План расходов гранта, направляемых на создание и (или) развитие хозяйства (далее - План расходов гранта), с указанием наименований приобретаемого имущества, выполняемых работ, оказываемых услуг (далее - затраты), их количества, цены, источников финансирования (средств гранта, собственных и заемных средств), в том числе за счет средств гранта не более 90% стоимости каждого наименования затрат.</w:t>
      </w:r>
    </w:p>
    <w:p w:rsidR="00BB4B1D" w:rsidRDefault="00BB4B1D">
      <w:pPr>
        <w:pStyle w:val="ConsPlusNormal"/>
        <w:spacing w:before="220"/>
        <w:ind w:firstLine="540"/>
        <w:jc w:val="both"/>
      </w:pPr>
      <w:r>
        <w:t>2.7.2.5. Заявитель имеет на своем расчетном/текущем счете денежные средства в размере не менее 10% стоимости каждого наименования затрат, указанных в Плане расходов гранта.</w:t>
      </w:r>
    </w:p>
    <w:p w:rsidR="00BB4B1D" w:rsidRDefault="00BB4B1D">
      <w:pPr>
        <w:pStyle w:val="ConsPlusNormal"/>
        <w:spacing w:before="220"/>
        <w:ind w:firstLine="540"/>
        <w:jc w:val="both"/>
      </w:pPr>
      <w:r>
        <w:t xml:space="preserve">2.7.2.6. Заявитель указал в Плане расходов гранта сумму гранта, которая не превышает максимальный размер гранта, установленный в </w:t>
      </w:r>
      <w:hyperlink w:anchor="P358">
        <w:r>
          <w:rPr>
            <w:color w:val="0000FF"/>
          </w:rPr>
          <w:t>пункте 3.13</w:t>
        </w:r>
      </w:hyperlink>
      <w:r>
        <w:t xml:space="preserve"> настоящего Положения, по соответствующему направлению использования гранта и не менее минимального размера гранта 1,5 млн рублей.</w:t>
      </w:r>
    </w:p>
    <w:p w:rsidR="00BB4B1D" w:rsidRDefault="00BB4B1D">
      <w:pPr>
        <w:pStyle w:val="ConsPlusNormal"/>
        <w:spacing w:before="220"/>
        <w:ind w:firstLine="540"/>
        <w:jc w:val="both"/>
      </w:pPr>
      <w:r>
        <w:lastRenderedPageBreak/>
        <w:t>2.7.2.7. Заявитель включил в План расходов гранта затраты, финансовое обеспечение которых будет осуществляться за счет средств гранта "Агростартап", в соответствии с перечнем затрат, определенных Министерством сельского хозяйства Российской Федерации.</w:t>
      </w:r>
    </w:p>
    <w:p w:rsidR="00BB4B1D" w:rsidRDefault="00BB4B1D">
      <w:pPr>
        <w:pStyle w:val="ConsPlusNormal"/>
        <w:spacing w:before="220"/>
        <w:ind w:firstLine="540"/>
        <w:jc w:val="both"/>
      </w:pPr>
      <w:r>
        <w:t>2.7.2.8. Заявитель в Плане расходов гранта указал срок использования гранта "Агростартап" на создание и (или) развитие хозяйства не более 18 месяцев со дня получения указанных средств на лицевой счет, открытый в Управлении Федерального казначейства по Тюменской области.</w:t>
      </w:r>
    </w:p>
    <w:p w:rsidR="00BB4B1D" w:rsidRDefault="00BB4B1D">
      <w:pPr>
        <w:pStyle w:val="ConsPlusNormal"/>
        <w:spacing w:before="220"/>
        <w:ind w:firstLine="540"/>
        <w:jc w:val="both"/>
      </w:pPr>
      <w:r>
        <w:t>2.7.2.9. Заявитель предоставил обязательство об осуществлении деятельности в течение не менее 5 лет с даты получения средств гранта и достижении плановых значений показателей деятельности, предусмотренных Проектом.</w:t>
      </w:r>
    </w:p>
    <w:p w:rsidR="00BB4B1D" w:rsidRDefault="00BB4B1D">
      <w:pPr>
        <w:pStyle w:val="ConsPlusNormal"/>
        <w:spacing w:before="220"/>
        <w:ind w:firstLine="540"/>
        <w:jc w:val="both"/>
      </w:pPr>
      <w:r>
        <w:t>2.7.2.10. Заявитель предоставил достоверную информацию.</w:t>
      </w:r>
    </w:p>
    <w:p w:rsidR="00BB4B1D" w:rsidRDefault="00BB4B1D">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 а также неправильность расчетов, представленных в Проекте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численность работников, расходы на оплату труда и отчисления на социальные нужды).</w:t>
      </w:r>
    </w:p>
    <w:p w:rsidR="00BB4B1D" w:rsidRDefault="00BB4B1D">
      <w:pPr>
        <w:pStyle w:val="ConsPlusNormal"/>
        <w:spacing w:before="220"/>
        <w:ind w:firstLine="540"/>
        <w:jc w:val="both"/>
      </w:pPr>
      <w:r>
        <w:t>2.7.2.11. Заявитель в Проекте предусмотрел принятие не менее 2 новых постоянных работников, если сумма гранта "Агростартап" составляет 2 млн рублей 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в год получения гранта, но не позднее срока использования гранта "Агростартап", указанного в Плане расходов гранта.</w:t>
      </w:r>
    </w:p>
    <w:p w:rsidR="00BB4B1D" w:rsidRDefault="00BB4B1D">
      <w:pPr>
        <w:pStyle w:val="ConsPlusNormal"/>
        <w:spacing w:before="220"/>
        <w:ind w:firstLine="540"/>
        <w:jc w:val="both"/>
      </w:pPr>
      <w:r>
        <w:t>2.7.2.12. У Заявителя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Заявителей - крестьянских (фермерских) хозяйств и индивидуальных предпринимателей).</w:t>
      </w:r>
    </w:p>
    <w:p w:rsidR="00BB4B1D" w:rsidRDefault="00BB4B1D">
      <w:pPr>
        <w:pStyle w:val="ConsPlusNormal"/>
        <w:spacing w:before="220"/>
        <w:ind w:firstLine="540"/>
        <w:jc w:val="both"/>
      </w:pPr>
      <w:r>
        <w:t>2.7.2.13. Заявитель - 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которого является производство и (или) переработка сельскохозяйственной продукции, зарегистрирован на сельской территории или на территории сельской агломерации в Тюменской области в текущем финансовом году.</w:t>
      </w:r>
    </w:p>
    <w:p w:rsidR="00BB4B1D" w:rsidRDefault="00BB4B1D">
      <w:pPr>
        <w:pStyle w:val="ConsPlusNormal"/>
        <w:spacing w:before="220"/>
        <w:ind w:firstLine="540"/>
        <w:jc w:val="both"/>
      </w:pPr>
      <w:r>
        <w:t>2.7.2.14. Заявитель имеет благополучное хозяйство по заразным болезням животных (в случае если Заявитель занимается или планирует заниматься разведением животных).</w:t>
      </w:r>
    </w:p>
    <w:p w:rsidR="00BB4B1D" w:rsidRDefault="00BB4B1D">
      <w:pPr>
        <w:pStyle w:val="ConsPlusNormal"/>
        <w:spacing w:before="220"/>
        <w:ind w:firstLine="540"/>
        <w:jc w:val="both"/>
      </w:pPr>
      <w:r>
        <w:t>2.7.2.15. Заявитель - гражданин Российской Федерации имеет постоянную регистрацию на сельской территории или на территории сельской агломерации в Тюменской области.</w:t>
      </w:r>
    </w:p>
    <w:p w:rsidR="00BB4B1D" w:rsidRDefault="00BB4B1D">
      <w:pPr>
        <w:pStyle w:val="ConsPlusNormal"/>
        <w:spacing w:before="220"/>
        <w:ind w:firstLine="540"/>
        <w:jc w:val="both"/>
      </w:pPr>
      <w:r>
        <w:t xml:space="preserve">2.7.2.16. Заявитель для участия в конкурсном отборе представил в полном объеме документы, указанные в </w:t>
      </w:r>
      <w:hyperlink w:anchor="P157">
        <w:r>
          <w:rPr>
            <w:color w:val="0000FF"/>
          </w:rPr>
          <w:t>пункте 2.9</w:t>
        </w:r>
      </w:hyperlink>
      <w:r>
        <w:t xml:space="preserve"> настоящего Положения.</w:t>
      </w:r>
    </w:p>
    <w:p w:rsidR="00BB4B1D" w:rsidRDefault="00BB4B1D">
      <w:pPr>
        <w:pStyle w:val="ConsPlusNormal"/>
        <w:spacing w:before="220"/>
        <w:ind w:firstLine="540"/>
        <w:jc w:val="both"/>
      </w:pPr>
      <w:r>
        <w:t xml:space="preserve">2.7.2.17. Заявитель представил для участия в конкурсном отборе документы и заявку, соответствующие требованиям, установленным в </w:t>
      </w:r>
      <w:hyperlink w:anchor="P121">
        <w:r>
          <w:rPr>
            <w:color w:val="0000FF"/>
          </w:rPr>
          <w:t>пунктах 2.8</w:t>
        </w:r>
      </w:hyperlink>
      <w:r>
        <w:t xml:space="preserve">, </w:t>
      </w:r>
      <w:hyperlink w:anchor="P168">
        <w:r>
          <w:rPr>
            <w:color w:val="0000FF"/>
          </w:rPr>
          <w:t>2.14</w:t>
        </w:r>
      </w:hyperlink>
      <w:r>
        <w:t xml:space="preserve"> - </w:t>
      </w:r>
      <w:hyperlink w:anchor="P172">
        <w:r>
          <w:rPr>
            <w:color w:val="0000FF"/>
          </w:rPr>
          <w:t>2.16</w:t>
        </w:r>
      </w:hyperlink>
      <w:r>
        <w:t xml:space="preserve">, </w:t>
      </w:r>
      <w:hyperlink w:anchor="P174">
        <w:r>
          <w:rPr>
            <w:color w:val="0000FF"/>
          </w:rPr>
          <w:t>2.18</w:t>
        </w:r>
      </w:hyperlink>
      <w:r>
        <w:t xml:space="preserve"> настоящего Положения.</w:t>
      </w:r>
    </w:p>
    <w:p w:rsidR="00BB4B1D" w:rsidRDefault="00BB4B1D">
      <w:pPr>
        <w:pStyle w:val="ConsPlusNormal"/>
        <w:spacing w:before="220"/>
        <w:ind w:firstLine="540"/>
        <w:jc w:val="both"/>
      </w:pPr>
      <w:bookmarkStart w:id="9" w:name="P120"/>
      <w:bookmarkEnd w:id="9"/>
      <w:r>
        <w:t xml:space="preserve">2.7.3.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w:t>
      </w:r>
      <w:r>
        <w:lastRenderedPageBreak/>
        <w:t xml:space="preserve">законодательством Российской Федерации о налогах и сборах, в сумме, превышающей 10 тыс. рублей, на дату формирования справки территориальным органом Федеральной налоговой службы, представленной в соответствии с </w:t>
      </w:r>
      <w:hyperlink w:anchor="P123">
        <w:r>
          <w:rPr>
            <w:color w:val="0000FF"/>
          </w:rPr>
          <w:t>подпунктом 2.8.2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20">
        <w:r>
          <w:rPr>
            <w:color w:val="0000FF"/>
          </w:rPr>
          <w:t>абзацем вторым подпункта 2.28.1 пункта 2.28</w:t>
        </w:r>
      </w:hyperlink>
      <w:r>
        <w:t xml:space="preserve"> настоящего Положения.</w:t>
      </w:r>
    </w:p>
    <w:p w:rsidR="00BB4B1D" w:rsidRDefault="00BB4B1D">
      <w:pPr>
        <w:pStyle w:val="ConsPlusNormal"/>
        <w:spacing w:before="220"/>
        <w:ind w:firstLine="540"/>
        <w:jc w:val="both"/>
      </w:pPr>
      <w:bookmarkStart w:id="10" w:name="P121"/>
      <w:bookmarkEnd w:id="10"/>
      <w:r>
        <w:t>2.8. Заявитель в срок, установленный в объявлении о проведении конкурсного отбора, формирует в системе "Электронный бюджет" заявку на участие в конкурсном отборе и представляет следующие документы:</w:t>
      </w:r>
    </w:p>
    <w:p w:rsidR="00BB4B1D" w:rsidRDefault="00BB4B1D">
      <w:pPr>
        <w:pStyle w:val="ConsPlusNormal"/>
        <w:spacing w:before="220"/>
        <w:ind w:firstLine="540"/>
        <w:jc w:val="both"/>
      </w:pPr>
      <w:bookmarkStart w:id="11" w:name="P122"/>
      <w:bookmarkEnd w:id="11"/>
      <w:r>
        <w:t>2.8.1.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копия документа, подтверждающего в установленном законодательством РФ порядке адрес места жительства физического лица.</w:t>
      </w:r>
    </w:p>
    <w:p w:rsidR="00BB4B1D" w:rsidRDefault="00BB4B1D">
      <w:pPr>
        <w:pStyle w:val="ConsPlusNormal"/>
        <w:spacing w:before="220"/>
        <w:ind w:firstLine="540"/>
        <w:jc w:val="both"/>
      </w:pPr>
      <w:bookmarkStart w:id="12" w:name="P123"/>
      <w:bookmarkEnd w:id="12"/>
      <w:r>
        <w:t>2.8.2.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10 рабочих дней до даты подачи заявки (при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B4B1D" w:rsidRDefault="00BB4B1D">
      <w:pPr>
        <w:pStyle w:val="ConsPlusNormal"/>
        <w:spacing w:before="220"/>
        <w:ind w:firstLine="540"/>
        <w:jc w:val="both"/>
      </w:pPr>
      <w:r>
        <w:t xml:space="preserve">2.8.3. </w:t>
      </w:r>
      <w:hyperlink w:anchor="P791">
        <w:r>
          <w:rPr>
            <w:color w:val="0000FF"/>
          </w:rPr>
          <w:t>Проект</w:t>
        </w:r>
      </w:hyperlink>
      <w:r>
        <w:t xml:space="preserve"> создания и (или) развития хозяйства по форме, установленной в приложении N 3 к настоящему Положению.</w:t>
      </w:r>
    </w:p>
    <w:p w:rsidR="00BB4B1D" w:rsidRDefault="00BB4B1D">
      <w:pPr>
        <w:pStyle w:val="ConsPlusNormal"/>
        <w:spacing w:before="220"/>
        <w:ind w:firstLine="540"/>
        <w:jc w:val="both"/>
      </w:pPr>
      <w:r>
        <w:t>Проект создания и (или) развития хозяйства может быть направлен в электронном виде в порядке, установленном Министерством сельского хозяйства Российской Федерации.</w:t>
      </w:r>
    </w:p>
    <w:p w:rsidR="00BB4B1D" w:rsidRDefault="00BB4B1D">
      <w:pPr>
        <w:pStyle w:val="ConsPlusNormal"/>
        <w:spacing w:before="220"/>
        <w:ind w:firstLine="540"/>
        <w:jc w:val="both"/>
      </w:pPr>
      <w:bookmarkStart w:id="13" w:name="P126"/>
      <w:bookmarkEnd w:id="13"/>
      <w:r>
        <w:t xml:space="preserve">2.8.4. </w:t>
      </w:r>
      <w:hyperlink w:anchor="P1903">
        <w:r>
          <w:rPr>
            <w:color w:val="0000FF"/>
          </w:rPr>
          <w:t>План</w:t>
        </w:r>
      </w:hyperlink>
      <w:r>
        <w:t xml:space="preserve"> расходов гранта согласно приложению N 4 к настоящему Положению.</w:t>
      </w:r>
    </w:p>
    <w:p w:rsidR="00BB4B1D" w:rsidRDefault="00BB4B1D">
      <w:pPr>
        <w:pStyle w:val="ConsPlusNormal"/>
        <w:spacing w:before="220"/>
        <w:ind w:firstLine="540"/>
        <w:jc w:val="both"/>
      </w:pPr>
      <w:r>
        <w:t>2.8.5. Документ, подтверждающий наличие у Заявителя собственных средств на сумму не менее 10% от общей стоимости затрат, указанных в Плане расходов гранта, увеличенных на сумму НДС, указанную в Плане расходов (выписки или справки по счетам Заявителя, открытым в кредитных организациях, полученные в кредитных организациях не ранее чем за 10 календарных дней до дня подачи заявки).</w:t>
      </w:r>
    </w:p>
    <w:p w:rsidR="00BB4B1D" w:rsidRDefault="00BB4B1D">
      <w:pPr>
        <w:pStyle w:val="ConsPlusNormal"/>
        <w:spacing w:before="22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10% от общей суммы затрат на приобретение товаров (работ, услуг) включая сумму налога на добавленную стоимость.</w:t>
      </w:r>
    </w:p>
    <w:p w:rsidR="00BB4B1D" w:rsidRDefault="00BB4B1D">
      <w:pPr>
        <w:pStyle w:val="ConsPlusNormal"/>
        <w:spacing w:before="220"/>
        <w:ind w:firstLine="540"/>
        <w:jc w:val="both"/>
      </w:pPr>
      <w:bookmarkStart w:id="14" w:name="P129"/>
      <w:bookmarkEnd w:id="14"/>
      <w:r>
        <w:t>2.8.6. Для Заявителей - крестьянских (фермерских) хозяйств или индивидуальных предпринимателей, являющихся главой крестьянского (фермерского) хозяйства, один из документов:</w:t>
      </w:r>
    </w:p>
    <w:p w:rsidR="00BB4B1D" w:rsidRDefault="00BB4B1D">
      <w:pPr>
        <w:pStyle w:val="ConsPlusNormal"/>
        <w:spacing w:before="220"/>
        <w:ind w:firstLine="540"/>
        <w:jc w:val="both"/>
      </w:pPr>
      <w:r>
        <w:t>Соглашение о создании крестьянского (фермерского) хозяйства между членами хозяйства и избрании Заявителя главой крестьянского (фермерского) хозяйства (в случае создания крестьянского (фермерского) хозяйства двумя и более гражданами).</w:t>
      </w:r>
    </w:p>
    <w:p w:rsidR="00BB4B1D" w:rsidRDefault="00BB4B1D">
      <w:pPr>
        <w:pStyle w:val="ConsPlusNormal"/>
        <w:spacing w:before="220"/>
        <w:ind w:firstLine="540"/>
        <w:jc w:val="both"/>
      </w:pPr>
      <w:r>
        <w:t>Решение индивидуального предпринимателя о ведении крестьянского (фермерского) хозяйства в качестве главы крестьянского (фермерского) хозяйства (в случае создания крестьянского (фермерского) хозяйства одним гражданином), составленное в произвольной форме и подписанное индивидуальным предпринимателем.</w:t>
      </w:r>
    </w:p>
    <w:p w:rsidR="00BB4B1D" w:rsidRDefault="00BB4B1D">
      <w:pPr>
        <w:pStyle w:val="ConsPlusNormal"/>
        <w:spacing w:before="220"/>
        <w:ind w:firstLine="540"/>
        <w:jc w:val="both"/>
      </w:pPr>
      <w:bookmarkStart w:id="15" w:name="P132"/>
      <w:bookmarkEnd w:id="15"/>
      <w:r>
        <w:t xml:space="preserve">2.8.7. Уведомление об использовании права на освобождение от исполнения обязанностей </w:t>
      </w:r>
      <w:r>
        <w:lastRenderedPageBreak/>
        <w:t>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r>
        <w:t>Указанный документ предоставляют Заявители - крестьянские (фермерские) хозяйства или индивидуальные предприниматели, являющиеся главами крестьянского (фермерского) хозяйства, предусмотревшие в Проекте право на освобождение от исполнения обязанностей 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bookmarkStart w:id="16" w:name="P134"/>
      <w:bookmarkEnd w:id="16"/>
      <w:r>
        <w:t>2.8.8. Справку об эпизоотическом состоянии хозяйства, выданную Управлением ветеринарии Тюменской области, полученной не ранее чем за 10 календарных дней до дня подачи заявки (в случае если Заявитель занимается разведением животных).</w:t>
      </w:r>
    </w:p>
    <w:p w:rsidR="00BB4B1D" w:rsidRDefault="00BB4B1D">
      <w:pPr>
        <w:pStyle w:val="ConsPlusNormal"/>
        <w:spacing w:before="220"/>
        <w:ind w:firstLine="540"/>
        <w:jc w:val="both"/>
      </w:pPr>
      <w:bookmarkStart w:id="17" w:name="P135"/>
      <w:bookmarkEnd w:id="17"/>
      <w:r>
        <w:t>2.8.9. Копии документов, подтверждающих наличие земельного участка из земель сельскохозяйственного назначения (при наличии такого земельного участка).</w:t>
      </w:r>
    </w:p>
    <w:p w:rsidR="00BB4B1D" w:rsidRDefault="00BB4B1D">
      <w:pPr>
        <w:pStyle w:val="ConsPlusNormal"/>
        <w:spacing w:before="220"/>
        <w:ind w:firstLine="540"/>
        <w:jc w:val="both"/>
      </w:pPr>
      <w:r>
        <w:t>2.8.10. Документы, подтверждающие наличие у Заявителя сельскохозяйственных животных на дату подачи заявки (при наличии у Заявителя сельскохозяйственных животных):</w:t>
      </w:r>
    </w:p>
    <w:p w:rsidR="00BB4B1D" w:rsidRDefault="00BB4B1D">
      <w:pPr>
        <w:pStyle w:val="ConsPlusNormal"/>
        <w:spacing w:before="220"/>
        <w:ind w:firstLine="540"/>
        <w:jc w:val="both"/>
      </w:pPr>
      <w:r>
        <w:t>- для крестьянских (фермерских) хозяйств и индивидуальных предпринимателей - отчет о движении скота и птицы на ферме по форме N СП-51;</w:t>
      </w:r>
    </w:p>
    <w:p w:rsidR="00BB4B1D" w:rsidRDefault="00BB4B1D">
      <w:pPr>
        <w:pStyle w:val="ConsPlusNormal"/>
        <w:spacing w:before="220"/>
        <w:ind w:firstLine="540"/>
        <w:jc w:val="both"/>
      </w:pPr>
      <w:r>
        <w:t>- для граждан Российской Федерации, ведущих личное подсобное хозяйство, - выписка из похозяйственной книги.</w:t>
      </w:r>
    </w:p>
    <w:p w:rsidR="00BB4B1D" w:rsidRDefault="00BB4B1D">
      <w:pPr>
        <w:pStyle w:val="ConsPlusNormal"/>
        <w:spacing w:before="220"/>
        <w:ind w:firstLine="540"/>
        <w:jc w:val="both"/>
      </w:pPr>
      <w:r>
        <w:t xml:space="preserve">2.8.11. В случае если часть средств гранта "Агростартап" предусматривается использовать на цели формирования неделимого фонда сельскохозяйственного потребительского кооператива, соответствующего понятию, указанному в </w:t>
      </w:r>
      <w:hyperlink w:anchor="P49">
        <w:r>
          <w:rPr>
            <w:color w:val="0000FF"/>
          </w:rPr>
          <w:t>пункте 1.2</w:t>
        </w:r>
      </w:hyperlink>
      <w:r>
        <w:t xml:space="preserve"> настоящего Положения (далее - Кооператив), членом которого является Заявитель, дополнительно представляется:</w:t>
      </w:r>
    </w:p>
    <w:p w:rsidR="00BB4B1D" w:rsidRDefault="00BB4B1D">
      <w:pPr>
        <w:pStyle w:val="ConsPlusNormal"/>
        <w:spacing w:before="220"/>
        <w:ind w:firstLine="540"/>
        <w:jc w:val="both"/>
      </w:pPr>
      <w:r>
        <w:t>а) выписка из реестра членов кооператива и ассоциированных членов сельскохозяйственного потребительского кооператива, подтверждающая членство в кооперативе Заявителя, заверенная наблюдательным советом кооператива;</w:t>
      </w:r>
    </w:p>
    <w:p w:rsidR="00BB4B1D" w:rsidRDefault="00BB4B1D">
      <w:pPr>
        <w:pStyle w:val="ConsPlusNormal"/>
        <w:spacing w:before="220"/>
        <w:ind w:firstLine="540"/>
        <w:jc w:val="both"/>
      </w:pPr>
      <w:r>
        <w:t>б) копии учредительных документов и Устава кооператива;</w:t>
      </w:r>
    </w:p>
    <w:p w:rsidR="00BB4B1D" w:rsidRDefault="00BB4B1D">
      <w:pPr>
        <w:pStyle w:val="ConsPlusNormal"/>
        <w:spacing w:before="220"/>
        <w:ind w:firstLine="540"/>
        <w:jc w:val="both"/>
      </w:pPr>
      <w:r>
        <w:t>в) копия утвержденного решением общего собрания членов кооператива положения о порядке формирования и расходования неделимого фонда с учетом получения от хозяйства - члена кооператива части финансовых средств, связанных с реализацией гранта "Агростартап";</w:t>
      </w:r>
    </w:p>
    <w:p w:rsidR="00BB4B1D" w:rsidRDefault="00BB4B1D">
      <w:pPr>
        <w:pStyle w:val="ConsPlusNormal"/>
        <w:spacing w:before="220"/>
        <w:ind w:firstLine="540"/>
        <w:jc w:val="both"/>
      </w:pPr>
      <w:r>
        <w:t xml:space="preserve">г) справка ревизионного союза сельскохозяйственных кооперативов о членстве кооператива в ревизионном союзе потребительских кооперативов в соответствии с Федеральным </w:t>
      </w:r>
      <w:hyperlink r:id="rId42">
        <w:r>
          <w:rPr>
            <w:color w:val="0000FF"/>
          </w:rPr>
          <w:t>законом</w:t>
        </w:r>
      </w:hyperlink>
      <w:r>
        <w:t xml:space="preserve"> от 08.12.1995 N 193-ФЗ "О сельскохозяйственной кооперации", полученная не ранее чем за 30 календарных дней до дня подачи заявки;</w:t>
      </w:r>
    </w:p>
    <w:p w:rsidR="00BB4B1D" w:rsidRDefault="00BB4B1D">
      <w:pPr>
        <w:pStyle w:val="ConsPlusNormal"/>
        <w:spacing w:before="220"/>
        <w:ind w:firstLine="540"/>
        <w:jc w:val="both"/>
      </w:pPr>
      <w:r>
        <w:t xml:space="preserve">д) копия заключения ревизионного союза сельскохозяйственных кооперативов согласно </w:t>
      </w:r>
      <w:hyperlink r:id="rId43">
        <w:r>
          <w:rPr>
            <w:color w:val="0000FF"/>
          </w:rPr>
          <w:t>статье 33</w:t>
        </w:r>
      </w:hyperlink>
      <w:r>
        <w:t xml:space="preserve"> Федерального закона от 08.12.1995 N 193-ФЗ "О сельскохозяйственной кооперации" по итогам периода, предшествующего году подачи заявки.</w:t>
      </w:r>
    </w:p>
    <w:p w:rsidR="00BB4B1D" w:rsidRDefault="00BB4B1D">
      <w:pPr>
        <w:pStyle w:val="ConsPlusNormal"/>
        <w:spacing w:before="220"/>
        <w:ind w:firstLine="540"/>
        <w:jc w:val="both"/>
      </w:pPr>
      <w:r>
        <w:t>Документ, указанный в настоящем пункте, не предоставляется Кооперативом, созданным в текущем году.</w:t>
      </w:r>
    </w:p>
    <w:p w:rsidR="00BB4B1D" w:rsidRDefault="00BB4B1D">
      <w:pPr>
        <w:pStyle w:val="ConsPlusNormal"/>
        <w:spacing w:before="220"/>
        <w:ind w:firstLine="540"/>
        <w:jc w:val="both"/>
      </w:pPr>
      <w:r>
        <w:t>е) обязательство Кооператива, составленное в произвольной форме, подписанное руководителем:</w:t>
      </w:r>
    </w:p>
    <w:p w:rsidR="00BB4B1D" w:rsidRDefault="00BB4B1D">
      <w:pPr>
        <w:pStyle w:val="ConsPlusNormal"/>
        <w:spacing w:before="220"/>
        <w:ind w:firstLine="540"/>
        <w:jc w:val="both"/>
      </w:pPr>
      <w:r>
        <w:t>- по осуществлению деятельности кооператива в течение не менее 5 лет с даты получения части средств гранта "Агростартап";</w:t>
      </w:r>
    </w:p>
    <w:p w:rsidR="00BB4B1D" w:rsidRDefault="00BB4B1D">
      <w:pPr>
        <w:pStyle w:val="ConsPlusNormal"/>
        <w:spacing w:before="220"/>
        <w:ind w:firstLine="540"/>
        <w:jc w:val="both"/>
      </w:pPr>
      <w:r>
        <w:t xml:space="preserve">- по использованию части средств гранта "Агростартап" в срок, указанный в Плане расходов, </w:t>
      </w:r>
      <w:r>
        <w:lastRenderedPageBreak/>
        <w:t xml:space="preserve">предоставляемом в соответствии с </w:t>
      </w:r>
      <w:hyperlink w:anchor="P152">
        <w:r>
          <w:rPr>
            <w:color w:val="0000FF"/>
          </w:rPr>
          <w:t>подпунктом "ж"</w:t>
        </w:r>
      </w:hyperlink>
      <w:r>
        <w:t xml:space="preserve"> настоящего пункта, но не более 18 месяцев с даты их получения от Заявителя и предоставлению Заявителю заверенных копий документов, подтверждающих использование части средств гранта "Агростартап", ежемесячно не позднее 5 рабочего дня, следующего за отчетным периодом, в течение срока представления отчета о расходах, источником финансового обеспечения которых является грант, установленного </w:t>
      </w:r>
      <w:hyperlink w:anchor="P505">
        <w:r>
          <w:rPr>
            <w:color w:val="0000FF"/>
          </w:rPr>
          <w:t>подпунктом 4.1.1 пункта 4.1</w:t>
        </w:r>
      </w:hyperlink>
      <w:r>
        <w:t xml:space="preserve"> настоящего Положения;</w:t>
      </w:r>
    </w:p>
    <w:p w:rsidR="00BB4B1D" w:rsidRDefault="00BB4B1D">
      <w:pPr>
        <w:pStyle w:val="ConsPlusNormal"/>
        <w:spacing w:before="220"/>
        <w:ind w:firstLine="540"/>
        <w:jc w:val="both"/>
      </w:pPr>
      <w:r>
        <w:t>- состоять в ревизионном союзе в течение 5 лет со дня получения части средств гранта "Агростартап";</w:t>
      </w:r>
    </w:p>
    <w:p w:rsidR="00BB4B1D" w:rsidRDefault="00BB4B1D">
      <w:pPr>
        <w:pStyle w:val="ConsPlusNormal"/>
        <w:spacing w:before="220"/>
        <w:ind w:firstLine="540"/>
        <w:jc w:val="both"/>
      </w:pPr>
      <w:r>
        <w:t>- в течение 5 лет ежегодно не позднее 1 августа года, следующего за отчетным годом, предоставлять Заявителю ревизионное заключение о результатах деятельности кооператива;</w:t>
      </w:r>
    </w:p>
    <w:p w:rsidR="00BB4B1D" w:rsidRDefault="00BB4B1D">
      <w:pPr>
        <w:pStyle w:val="ConsPlusNormal"/>
        <w:spacing w:before="220"/>
        <w:ind w:firstLine="540"/>
        <w:jc w:val="both"/>
      </w:pPr>
      <w:r>
        <w:t>- по внесению имущества, приобретаемого кооперативом с использованием части средств гранта "Агростартап" в неделимый фонд сельскохозяйственного потребительского кооператива;</w:t>
      </w:r>
    </w:p>
    <w:p w:rsidR="00BB4B1D" w:rsidRDefault="00BB4B1D">
      <w:pPr>
        <w:pStyle w:val="ConsPlusNormal"/>
        <w:spacing w:before="220"/>
        <w:ind w:firstLine="540"/>
        <w:jc w:val="both"/>
      </w:pPr>
      <w:bookmarkStart w:id="18" w:name="P152"/>
      <w:bookmarkEnd w:id="18"/>
      <w:r>
        <w:t xml:space="preserve">ж) </w:t>
      </w:r>
      <w:hyperlink w:anchor="P2051">
        <w:r>
          <w:rPr>
            <w:color w:val="0000FF"/>
          </w:rPr>
          <w:t>План</w:t>
        </w:r>
      </w:hyperlink>
      <w:r>
        <w:t xml:space="preserve"> расходов части средств гранта "Агростартап", направляемой на формирование неделимого фонда сельскохозяйственного потребительского кооператива, по форме, установленной в приложении N 5 к настоящему Положению.</w:t>
      </w:r>
    </w:p>
    <w:p w:rsidR="00BB4B1D" w:rsidRDefault="00BB4B1D">
      <w:pPr>
        <w:pStyle w:val="ConsPlusNormal"/>
        <w:spacing w:before="220"/>
        <w:ind w:firstLine="540"/>
        <w:jc w:val="both"/>
      </w:pPr>
      <w:r>
        <w:t>Перечень имущества, включенного в План расходов части средств гранта "Агростартап", направляемой на формирование неделимого фонда сельскохозяйственного потребительского кооператива, должен соответствовать перечню имущества, определенному Министерством сельского хозяйства Российской Федерации, а сумма затрат соответствовать расходам Заявителя на формирование неделимого фонда сельскохозяйственного потребительского кооператива в Плане расходов гранта "Агростартап", направляемого на создание и (или) развитие хозяйства.</w:t>
      </w:r>
    </w:p>
    <w:p w:rsidR="00BB4B1D" w:rsidRDefault="00BB4B1D">
      <w:pPr>
        <w:pStyle w:val="ConsPlusNormal"/>
        <w:spacing w:before="220"/>
        <w:ind w:firstLine="540"/>
        <w:jc w:val="both"/>
      </w:pPr>
      <w:r>
        <w:t xml:space="preserve">2.8.12. Гарантийное письмо о соответствии Заявителя требованию, установленному в </w:t>
      </w:r>
      <w:hyperlink w:anchor="P103">
        <w:r>
          <w:rPr>
            <w:color w:val="0000FF"/>
          </w:rPr>
          <w:t>подпункте 2.7.2.2 пункта 2.7.2</w:t>
        </w:r>
      </w:hyperlink>
      <w:r>
        <w:t xml:space="preserve"> настоящего Положения, составленное в произвольной форме и подписанное Заявителем.</w:t>
      </w:r>
    </w:p>
    <w:p w:rsidR="00BB4B1D" w:rsidRDefault="00BB4B1D">
      <w:pPr>
        <w:pStyle w:val="ConsPlusNormal"/>
        <w:spacing w:before="220"/>
        <w:ind w:firstLine="540"/>
        <w:jc w:val="both"/>
      </w:pPr>
      <w:r>
        <w:t>2.8.13. Обязательство об осуществлении деятельности в течение не менее 5 лет с даты получения средств гранта и достижении плановых значений показателей деятельности, предусмотренных Проектом, составленное в произвольной форме и подписанное Заявителем.</w:t>
      </w:r>
    </w:p>
    <w:p w:rsidR="00BB4B1D" w:rsidRDefault="00BB4B1D">
      <w:pPr>
        <w:pStyle w:val="ConsPlusNormal"/>
        <w:spacing w:before="220"/>
        <w:ind w:firstLine="540"/>
        <w:jc w:val="both"/>
      </w:pPr>
      <w:bookmarkStart w:id="19" w:name="P156"/>
      <w:bookmarkEnd w:id="19"/>
      <w:r>
        <w:t xml:space="preserve">2.8.14. Гарантийное письмо об осуществлении гражданином Российской Федерации, признанным победителем конкурсного отбора, государственной регистрации в качестве крестьянского (фермерского) хозяйства или регистрации в качестве индивидуального предпринимателя, которые отвечают условиям, предусмотренным </w:t>
      </w:r>
      <w:hyperlink w:anchor="P53">
        <w:r>
          <w:rPr>
            <w:color w:val="0000FF"/>
          </w:rPr>
          <w:t>абзацем пятым пункта 1.2</w:t>
        </w:r>
      </w:hyperlink>
      <w:r>
        <w:t xml:space="preserve"> настоящего Положения в территориальных органах Федеральной налоговой службы в течение не более 30 календарных дней со дня объявления Заявителя - гражданина Российской Федерации победителем конкурсного отбора, составленное в произвольной форме и подписанное Заявителем.</w:t>
      </w:r>
    </w:p>
    <w:p w:rsidR="00BB4B1D" w:rsidRDefault="00BB4B1D">
      <w:pPr>
        <w:pStyle w:val="ConsPlusNormal"/>
        <w:spacing w:before="220"/>
        <w:ind w:firstLine="540"/>
        <w:jc w:val="both"/>
      </w:pPr>
      <w:bookmarkStart w:id="20" w:name="P157"/>
      <w:bookmarkEnd w:id="20"/>
      <w:r>
        <w:t xml:space="preserve">2.9. Документы, указанные в </w:t>
      </w:r>
      <w:hyperlink w:anchor="P122">
        <w:r>
          <w:rPr>
            <w:color w:val="0000FF"/>
          </w:rPr>
          <w:t>подпунктах 2.8.1</w:t>
        </w:r>
      </w:hyperlink>
      <w:r>
        <w:t xml:space="preserve"> - </w:t>
      </w:r>
      <w:hyperlink w:anchor="P129">
        <w:r>
          <w:rPr>
            <w:color w:val="0000FF"/>
          </w:rPr>
          <w:t>2.8.6</w:t>
        </w:r>
      </w:hyperlink>
      <w:r>
        <w:t xml:space="preserve">, </w:t>
      </w:r>
      <w:hyperlink w:anchor="P135">
        <w:r>
          <w:rPr>
            <w:color w:val="0000FF"/>
          </w:rPr>
          <w:t>2.8.9</w:t>
        </w:r>
      </w:hyperlink>
      <w:r>
        <w:t xml:space="preserve"> - </w:t>
      </w:r>
      <w:hyperlink w:anchor="P156">
        <w:r>
          <w:rPr>
            <w:color w:val="0000FF"/>
          </w:rPr>
          <w:t>2.8.14 пункта 2.8</w:t>
        </w:r>
      </w:hyperlink>
      <w:r>
        <w:t xml:space="preserve"> настоящего Положения предоставляются Заявителем в обязательном порядке.</w:t>
      </w:r>
    </w:p>
    <w:p w:rsidR="00BB4B1D" w:rsidRDefault="00BB4B1D">
      <w:pPr>
        <w:pStyle w:val="ConsPlusNormal"/>
        <w:spacing w:before="220"/>
        <w:ind w:firstLine="540"/>
        <w:jc w:val="both"/>
      </w:pPr>
      <w:r>
        <w:t xml:space="preserve">2.10. Документы, указанные в </w:t>
      </w:r>
      <w:hyperlink w:anchor="P132">
        <w:r>
          <w:rPr>
            <w:color w:val="0000FF"/>
          </w:rPr>
          <w:t>подпунктах 2.8.7</w:t>
        </w:r>
      </w:hyperlink>
      <w:r>
        <w:t xml:space="preserve">, </w:t>
      </w:r>
      <w:hyperlink w:anchor="P134">
        <w:r>
          <w:rPr>
            <w:color w:val="0000FF"/>
          </w:rPr>
          <w:t>2.8.8 пункта 2.8</w:t>
        </w:r>
      </w:hyperlink>
      <w:r>
        <w:t xml:space="preserve"> настоящего Положения, представляются по собственной инициативе Заявителя.</w:t>
      </w:r>
    </w:p>
    <w:p w:rsidR="00BB4B1D" w:rsidRDefault="00BB4B1D">
      <w:pPr>
        <w:pStyle w:val="ConsPlusNormal"/>
        <w:spacing w:before="220"/>
        <w:ind w:firstLine="540"/>
        <w:jc w:val="both"/>
      </w:pPr>
      <w:r>
        <w:t xml:space="preserve">2.11. Департамент АПК в целях подтверждения соответствия Заявителя требованиям, установленным </w:t>
      </w:r>
      <w:hyperlink w:anchor="P94">
        <w:r>
          <w:rPr>
            <w:color w:val="0000FF"/>
          </w:rPr>
          <w:t>пунктом 2.7</w:t>
        </w:r>
      </w:hyperlink>
      <w:r>
        <w:t xml:space="preserve"> настоящего Положения не вправе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Департаменту АПК по </w:t>
      </w:r>
      <w:r>
        <w:lastRenderedPageBreak/>
        <w:t>собственной инициативе.</w:t>
      </w:r>
    </w:p>
    <w:p w:rsidR="00BB4B1D" w:rsidRDefault="00BB4B1D">
      <w:pPr>
        <w:pStyle w:val="ConsPlusNormal"/>
        <w:spacing w:before="220"/>
        <w:ind w:firstLine="540"/>
        <w:jc w:val="both"/>
      </w:pPr>
      <w:bookmarkStart w:id="21" w:name="P160"/>
      <w:bookmarkEnd w:id="21"/>
      <w:r>
        <w:t xml:space="preserve">2.12. К категории Заявителей относятся крестьянские (фермерские) хозяйства или индивидуальные предприниматели, основным видом деятельности которых является производство и (или) переработка сельскохозяйственной продукции (в соответствии с Общероссийским </w:t>
      </w:r>
      <w:hyperlink r:id="rId44">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 - </w:t>
      </w:r>
      <w:hyperlink r:id="rId45">
        <w:r>
          <w:rPr>
            <w:color w:val="0000FF"/>
          </w:rPr>
          <w:t>01.11</w:t>
        </w:r>
      </w:hyperlink>
      <w:r>
        <w:t xml:space="preserve">, </w:t>
      </w:r>
      <w:hyperlink r:id="rId46">
        <w:r>
          <w:rPr>
            <w:color w:val="0000FF"/>
          </w:rPr>
          <w:t>01.13</w:t>
        </w:r>
      </w:hyperlink>
      <w:r>
        <w:t xml:space="preserve">, </w:t>
      </w:r>
      <w:hyperlink r:id="rId47">
        <w:r>
          <w:rPr>
            <w:color w:val="0000FF"/>
          </w:rPr>
          <w:t>01.19</w:t>
        </w:r>
      </w:hyperlink>
      <w:r>
        <w:t xml:space="preserve">, </w:t>
      </w:r>
      <w:hyperlink r:id="rId48">
        <w:r>
          <w:rPr>
            <w:color w:val="0000FF"/>
          </w:rPr>
          <w:t>01.25</w:t>
        </w:r>
      </w:hyperlink>
      <w:r>
        <w:t xml:space="preserve">, </w:t>
      </w:r>
      <w:hyperlink r:id="rId49">
        <w:r>
          <w:rPr>
            <w:color w:val="0000FF"/>
          </w:rPr>
          <w:t>01.41</w:t>
        </w:r>
      </w:hyperlink>
      <w:r>
        <w:t xml:space="preserve"> - </w:t>
      </w:r>
      <w:hyperlink r:id="rId50">
        <w:r>
          <w:rPr>
            <w:color w:val="0000FF"/>
          </w:rPr>
          <w:t>01.43</w:t>
        </w:r>
      </w:hyperlink>
      <w:r>
        <w:t xml:space="preserve">, </w:t>
      </w:r>
      <w:hyperlink r:id="rId51">
        <w:r>
          <w:rPr>
            <w:color w:val="0000FF"/>
          </w:rPr>
          <w:t>01.45</w:t>
        </w:r>
      </w:hyperlink>
      <w:r>
        <w:t xml:space="preserve">, </w:t>
      </w:r>
      <w:hyperlink r:id="rId52">
        <w:r>
          <w:rPr>
            <w:color w:val="0000FF"/>
          </w:rPr>
          <w:t>01.47</w:t>
        </w:r>
      </w:hyperlink>
      <w:r>
        <w:t xml:space="preserve">, </w:t>
      </w:r>
      <w:hyperlink r:id="rId53">
        <w:r>
          <w:rPr>
            <w:color w:val="0000FF"/>
          </w:rPr>
          <w:t>01.49</w:t>
        </w:r>
      </w:hyperlink>
      <w:r>
        <w:t xml:space="preserve">, </w:t>
      </w:r>
      <w:hyperlink r:id="rId54">
        <w:r>
          <w:rPr>
            <w:color w:val="0000FF"/>
          </w:rPr>
          <w:t>03.22</w:t>
        </w:r>
      </w:hyperlink>
      <w:r>
        <w:t xml:space="preserve">, </w:t>
      </w:r>
      <w:hyperlink r:id="rId55">
        <w:r>
          <w:rPr>
            <w:color w:val="0000FF"/>
          </w:rPr>
          <w:t>10.1</w:t>
        </w:r>
      </w:hyperlink>
      <w:r>
        <w:t xml:space="preserve"> - </w:t>
      </w:r>
      <w:hyperlink r:id="rId56">
        <w:r>
          <w:rPr>
            <w:color w:val="0000FF"/>
          </w:rPr>
          <w:t>10.6</w:t>
        </w:r>
      </w:hyperlink>
      <w:r>
        <w:t>), граждане Российской Федерации.</w:t>
      </w:r>
    </w:p>
    <w:p w:rsidR="00BB4B1D" w:rsidRDefault="00BB4B1D">
      <w:pPr>
        <w:pStyle w:val="ConsPlusNormal"/>
        <w:spacing w:before="220"/>
        <w:ind w:firstLine="540"/>
        <w:jc w:val="both"/>
      </w:pPr>
      <w:r>
        <w:t>2.13. Критерии оценки заявки:</w:t>
      </w:r>
    </w:p>
    <w:p w:rsidR="00BB4B1D" w:rsidRDefault="00BB4B1D">
      <w:pPr>
        <w:pStyle w:val="ConsPlusNormal"/>
        <w:spacing w:before="220"/>
        <w:ind w:firstLine="540"/>
        <w:jc w:val="both"/>
      </w:pPr>
      <w:r>
        <w:t>2.13.1. Количество создаваемых новых постоянных рабочих мест.</w:t>
      </w:r>
    </w:p>
    <w:p w:rsidR="00BB4B1D" w:rsidRDefault="00BB4B1D">
      <w:pPr>
        <w:pStyle w:val="ConsPlusNormal"/>
        <w:spacing w:before="220"/>
        <w:ind w:firstLine="540"/>
        <w:jc w:val="both"/>
      </w:pPr>
      <w:r>
        <w:t>2.13.2. 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p w:rsidR="00BB4B1D" w:rsidRDefault="00BB4B1D">
      <w:pPr>
        <w:pStyle w:val="ConsPlusNormal"/>
        <w:spacing w:before="220"/>
        <w:ind w:firstLine="540"/>
        <w:jc w:val="both"/>
      </w:pPr>
      <w:r>
        <w:t>2.13.3. 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p w:rsidR="00BB4B1D" w:rsidRDefault="00BB4B1D">
      <w:pPr>
        <w:pStyle w:val="ConsPlusNormal"/>
        <w:spacing w:before="220"/>
        <w:ind w:firstLine="540"/>
        <w:jc w:val="both"/>
      </w:pPr>
      <w:r>
        <w:t>2.13.4. Объем собственных денежных средств на счетах Заявителя, направляемый на реализацию проекта.</w:t>
      </w:r>
    </w:p>
    <w:p w:rsidR="00BB4B1D" w:rsidRDefault="00BB4B1D">
      <w:pPr>
        <w:pStyle w:val="ConsPlusNormal"/>
        <w:spacing w:before="220"/>
        <w:ind w:firstLine="540"/>
        <w:jc w:val="both"/>
      </w:pPr>
      <w:r>
        <w:t>2.13.5. 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(за 5 лет деятельности начиная с года, в котором получен грант).</w:t>
      </w:r>
    </w:p>
    <w:p w:rsidR="00BB4B1D" w:rsidRDefault="00BB4B1D">
      <w:pPr>
        <w:pStyle w:val="ConsPlusNormal"/>
        <w:spacing w:before="220"/>
        <w:ind w:firstLine="540"/>
        <w:jc w:val="both"/>
      </w:pPr>
      <w:r>
        <w:t>2.13.6. Направление реализации проекта создания и (или) развития хозяйства.</w:t>
      </w:r>
    </w:p>
    <w:p w:rsidR="00BB4B1D" w:rsidRDefault="00BB4B1D">
      <w:pPr>
        <w:pStyle w:val="ConsPlusNormal"/>
        <w:spacing w:before="220"/>
        <w:ind w:firstLine="540"/>
        <w:jc w:val="both"/>
      </w:pPr>
      <w:bookmarkStart w:id="22" w:name="P168"/>
      <w:bookmarkEnd w:id="22"/>
      <w:r>
        <w:t>2.14. 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конкурсного отбора.</w:t>
      </w:r>
    </w:p>
    <w:p w:rsidR="00BB4B1D" w:rsidRDefault="00BB4B1D">
      <w:pPr>
        <w:pStyle w:val="ConsPlusNormal"/>
        <w:spacing w:before="220"/>
        <w:ind w:firstLine="540"/>
        <w:jc w:val="both"/>
      </w:pPr>
      <w:bookmarkStart w:id="23" w:name="P169"/>
      <w:bookmarkEnd w:id="23"/>
      <w:r>
        <w:t>2.15. Заявка подписывается:</w:t>
      </w:r>
    </w:p>
    <w:p w:rsidR="00BB4B1D" w:rsidRDefault="00BB4B1D">
      <w:pPr>
        <w:pStyle w:val="ConsPlusNormal"/>
        <w:spacing w:before="220"/>
        <w:ind w:firstLine="540"/>
        <w:jc w:val="both"/>
      </w:pPr>
      <w:r>
        <w:t>2.15.1. Усиленной квалифицированной электронной подписью руководителя Заявителя или уполномоченного им лица на основании документа, подтверждающего его полномочия (для юридических лиц и индивидуальных предпринимателей).</w:t>
      </w:r>
    </w:p>
    <w:p w:rsidR="00BB4B1D" w:rsidRDefault="00BB4B1D">
      <w:pPr>
        <w:pStyle w:val="ConsPlusNormal"/>
        <w:spacing w:before="220"/>
        <w:ind w:firstLine="540"/>
        <w:jc w:val="both"/>
      </w:pPr>
      <w:r>
        <w:t>2.15.2. Простой электронной подписью подтвержденной учетной записи физического лица в единая система идентификации и аутентификации (для физических лиц).</w:t>
      </w:r>
    </w:p>
    <w:p w:rsidR="00BB4B1D" w:rsidRDefault="00BB4B1D">
      <w:pPr>
        <w:pStyle w:val="ConsPlusNormal"/>
        <w:spacing w:before="220"/>
        <w:ind w:firstLine="540"/>
        <w:jc w:val="both"/>
      </w:pPr>
      <w:bookmarkStart w:id="24" w:name="P172"/>
      <w:bookmarkEnd w:id="24"/>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B4B1D" w:rsidRDefault="00BB4B1D">
      <w:pPr>
        <w:pStyle w:val="ConsPlusNormal"/>
        <w:spacing w:before="220"/>
        <w:ind w:firstLine="540"/>
        <w:jc w:val="both"/>
      </w:pPr>
      <w:r>
        <w:t>2.17. Датой и временем представления Заявителем заявки считается дата и время подписания Заявителем указанной заявки с присвоением ей регистрационного номера в системе "Электронный бюджет".</w:t>
      </w:r>
    </w:p>
    <w:p w:rsidR="00BB4B1D" w:rsidRDefault="00BB4B1D">
      <w:pPr>
        <w:pStyle w:val="ConsPlusNormal"/>
        <w:spacing w:before="220"/>
        <w:ind w:firstLine="540"/>
        <w:jc w:val="both"/>
      </w:pPr>
      <w:bookmarkStart w:id="25" w:name="P174"/>
      <w:bookmarkEnd w:id="25"/>
      <w:r>
        <w:lastRenderedPageBreak/>
        <w:t>2.18. Заявка содержит следующие сведения:</w:t>
      </w:r>
    </w:p>
    <w:p w:rsidR="00BB4B1D" w:rsidRDefault="00BB4B1D">
      <w:pPr>
        <w:pStyle w:val="ConsPlusNormal"/>
        <w:spacing w:before="220"/>
        <w:ind w:firstLine="540"/>
        <w:jc w:val="both"/>
      </w:pPr>
      <w:r>
        <w:t>2.18.1. Информацию о Заявителе:</w:t>
      </w:r>
    </w:p>
    <w:p w:rsidR="00BB4B1D" w:rsidRDefault="00BB4B1D">
      <w:pPr>
        <w:pStyle w:val="ConsPlusNormal"/>
        <w:spacing w:before="220"/>
        <w:ind w:firstLine="540"/>
        <w:jc w:val="both"/>
      </w:pPr>
      <w:r>
        <w:t>полное и сокращенное наименование Заявителя (для юридических лиц);</w:t>
      </w:r>
    </w:p>
    <w:p w:rsidR="00BB4B1D" w:rsidRDefault="00BB4B1D">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BB4B1D" w:rsidRDefault="00BB4B1D">
      <w:pPr>
        <w:pStyle w:val="ConsPlusNormal"/>
        <w:spacing w:before="220"/>
        <w:ind w:firstLine="540"/>
        <w:jc w:val="both"/>
      </w:pPr>
      <w:r>
        <w:t>фамилия, имя, отчество (при наличии) индивидуального предпринимателя;</w:t>
      </w:r>
    </w:p>
    <w:p w:rsidR="00BB4B1D" w:rsidRDefault="00BB4B1D">
      <w:pPr>
        <w:pStyle w:val="ConsPlusNormal"/>
        <w:spacing w:before="220"/>
        <w:ind w:firstLine="540"/>
        <w:jc w:val="both"/>
      </w:pPr>
      <w:r>
        <w:t>основной государственный регистрационный номер Заявителя (для юридических лиц и индивидуальных предпринимателей);</w:t>
      </w:r>
    </w:p>
    <w:p w:rsidR="00BB4B1D" w:rsidRDefault="00BB4B1D">
      <w:pPr>
        <w:pStyle w:val="ConsPlusNormal"/>
        <w:spacing w:before="220"/>
        <w:ind w:firstLine="540"/>
        <w:jc w:val="both"/>
      </w:pPr>
      <w:r>
        <w:t>идентификационный номер налогоплательщика;</w:t>
      </w:r>
    </w:p>
    <w:p w:rsidR="00BB4B1D" w:rsidRDefault="00BB4B1D">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BB4B1D" w:rsidRDefault="00BB4B1D">
      <w:pPr>
        <w:pStyle w:val="ConsPlusNormal"/>
        <w:spacing w:before="220"/>
        <w:ind w:firstLine="540"/>
        <w:jc w:val="both"/>
      </w:pPr>
      <w:r>
        <w:t>дата и код причины постановки на учет в налоговом органе (для юридических лиц);</w:t>
      </w:r>
    </w:p>
    <w:p w:rsidR="00BB4B1D" w:rsidRDefault="00BB4B1D">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BB4B1D" w:rsidRDefault="00BB4B1D">
      <w:pPr>
        <w:pStyle w:val="ConsPlusNormal"/>
        <w:spacing w:before="220"/>
        <w:ind w:firstLine="540"/>
        <w:jc w:val="both"/>
      </w:pPr>
      <w:r>
        <w:t>дата и место рождения (для физических лиц, в том числе индивидуальных предпринимателей);</w:t>
      </w:r>
    </w:p>
    <w:p w:rsidR="00BB4B1D" w:rsidRDefault="00BB4B1D">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BB4B1D" w:rsidRDefault="00BB4B1D">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BB4B1D" w:rsidRDefault="00BB4B1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BB4B1D" w:rsidRDefault="00BB4B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BB4B1D" w:rsidRDefault="00BB4B1D">
      <w:pPr>
        <w:pStyle w:val="ConsPlusNormal"/>
        <w:spacing w:before="220"/>
        <w:ind w:firstLine="540"/>
        <w:jc w:val="both"/>
      </w:pPr>
      <w:r>
        <w:t>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BB4B1D" w:rsidRDefault="00BB4B1D">
      <w:pPr>
        <w:pStyle w:val="ConsPlusNormal"/>
        <w:spacing w:before="220"/>
        <w:ind w:firstLine="540"/>
        <w:jc w:val="both"/>
      </w:pPr>
      <w:r>
        <w:t>информацию о счетах в соответствии с законодательством Российской Федерации для перечисления гранта, а также о лице, уполномоченном на подписание договора о предоставлении гранта.</w:t>
      </w:r>
    </w:p>
    <w:p w:rsidR="00BB4B1D" w:rsidRDefault="00BB4B1D">
      <w:pPr>
        <w:pStyle w:val="ConsPlusNormal"/>
        <w:spacing w:before="220"/>
        <w:ind w:firstLine="540"/>
        <w:jc w:val="both"/>
      </w:pPr>
      <w:r>
        <w:t xml:space="preserve">2.18.2. Информацию и документы, определенные </w:t>
      </w:r>
      <w:hyperlink w:anchor="P157">
        <w:r>
          <w:rPr>
            <w:color w:val="0000FF"/>
          </w:rPr>
          <w:t>пунктом 2.9</w:t>
        </w:r>
      </w:hyperlink>
      <w:r>
        <w:t xml:space="preserve"> настоящего Положения, подтверждающие соответствие Заявителя установленным в объявлении о проведении отбора требованиям.</w:t>
      </w:r>
    </w:p>
    <w:p w:rsidR="00BB4B1D" w:rsidRDefault="00BB4B1D">
      <w:pPr>
        <w:pStyle w:val="ConsPlusNormal"/>
        <w:spacing w:before="220"/>
        <w:ind w:firstLine="540"/>
        <w:jc w:val="both"/>
      </w:pPr>
      <w:r>
        <w:t>2.18.3. Информацию, представляемую при проведении конкурсного отбора Заявителем в процессе документооборота:</w:t>
      </w:r>
    </w:p>
    <w:p w:rsidR="00BB4B1D" w:rsidRDefault="00BB4B1D">
      <w:pPr>
        <w:pStyle w:val="ConsPlusNormal"/>
        <w:spacing w:before="220"/>
        <w:ind w:firstLine="540"/>
        <w:jc w:val="both"/>
      </w:pPr>
      <w:r>
        <w:lastRenderedPageBreak/>
        <w:t>подтверждение согласия на публикацию (размещение) в информационно-телекоммуникационной сети "Интернет" информации о Заявителе, о подаваемой Заявителем заявке, а также иной информации о Заявителе,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BB4B1D" w:rsidRDefault="00BB4B1D">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BB4B1D" w:rsidRDefault="00BB4B1D">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гранта, в том числе в части достижения результатов предоставления гранта, а также об осуществлении органами государственного финансового контроля проверок в соответствии со </w:t>
      </w:r>
      <w:hyperlink r:id="rId57">
        <w:r>
          <w:rPr>
            <w:color w:val="0000FF"/>
          </w:rPr>
          <w:t>статьями 268.1</w:t>
        </w:r>
      </w:hyperlink>
      <w:r>
        <w:t xml:space="preserve"> и </w:t>
      </w:r>
      <w:hyperlink r:id="rId58">
        <w:r>
          <w:rPr>
            <w:color w:val="0000FF"/>
          </w:rPr>
          <w:t>269.2</w:t>
        </w:r>
      </w:hyperlink>
      <w:r>
        <w:t xml:space="preserve"> Бюджетного кодекса Российской Федерации.</w:t>
      </w:r>
    </w:p>
    <w:p w:rsidR="00BB4B1D" w:rsidRDefault="00BB4B1D">
      <w:pPr>
        <w:pStyle w:val="ConsPlusNormal"/>
        <w:spacing w:before="220"/>
        <w:ind w:firstLine="540"/>
        <w:jc w:val="both"/>
      </w:pPr>
      <w:r>
        <w:t xml:space="preserve">2.18.4. Предлагаемые Заявителем значение результата предоставления гранта, определяемое в соответствии с </w:t>
      </w:r>
      <w:hyperlink w:anchor="P395">
        <w:r>
          <w:rPr>
            <w:color w:val="0000FF"/>
          </w:rPr>
          <w:t>пунктом 3.17</w:t>
        </w:r>
      </w:hyperlink>
      <w:r>
        <w:t xml:space="preserve"> настоящего Положения и размер запрашиваемого гранта, который не может быть выше (ниже) максимального (минимального) размера, установленного в объявлении о проведении конкурсного отбора.</w:t>
      </w:r>
    </w:p>
    <w:p w:rsidR="00BB4B1D" w:rsidRDefault="00BB4B1D">
      <w:pPr>
        <w:pStyle w:val="ConsPlusNormal"/>
        <w:spacing w:before="220"/>
        <w:ind w:firstLine="540"/>
        <w:jc w:val="both"/>
      </w:pPr>
      <w:r>
        <w:t>2.18.5. Иные сведения:</w:t>
      </w:r>
    </w:p>
    <w:p w:rsidR="00BB4B1D" w:rsidRDefault="00BB4B1D">
      <w:pPr>
        <w:pStyle w:val="ConsPlusNormal"/>
        <w:spacing w:before="220"/>
        <w:ind w:firstLine="540"/>
        <w:jc w:val="both"/>
      </w:pPr>
      <w:r>
        <w:t>информацию об использовании / 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(указывают Заявители - крестьянские (фермерские) хозяйства или индивидуальные предприниматели, являющиеся главами крестьянского (фермерского) хозяйства);</w:t>
      </w:r>
    </w:p>
    <w:p w:rsidR="00BB4B1D" w:rsidRDefault="00BB4B1D">
      <w:pPr>
        <w:pStyle w:val="ConsPlusNormal"/>
        <w:spacing w:before="220"/>
        <w:ind w:firstLine="540"/>
        <w:jc w:val="both"/>
      </w:pPr>
      <w:r>
        <w:t>информацию о сроке использования гранта "Агростартап" на создание и (или) развитие хозяйства со дня получения указанных средств на лицевой счет, открытый в Управлении Федерального казначейства по Тюменской области;</w:t>
      </w:r>
    </w:p>
    <w:p w:rsidR="00BB4B1D" w:rsidRDefault="00BB4B1D">
      <w:pPr>
        <w:pStyle w:val="ConsPlusNormal"/>
        <w:spacing w:before="220"/>
        <w:ind w:firstLine="540"/>
        <w:jc w:val="both"/>
      </w:pPr>
      <w:r>
        <w:t>информацию о количестве планируемых новых постоянных работников в год получения гранта (при этом глава крестьянского (фермерского) хозяйства и (или) индивидуальный предприниматель учитываются в качестве новых постоянных работников), но не позднее срока использования гранта "Агростартап", указанного в Плане расходов гранта.</w:t>
      </w:r>
    </w:p>
    <w:p w:rsidR="00BB4B1D" w:rsidRDefault="00BB4B1D">
      <w:pPr>
        <w:pStyle w:val="ConsPlusNormal"/>
        <w:spacing w:before="220"/>
        <w:ind w:firstLine="540"/>
        <w:jc w:val="both"/>
      </w:pPr>
      <w:r>
        <w:t>2.19. Заявитель вправе отозвать заявку на участие в конкурсном отборе в любое время до окончания срока подачи заявок на участие в конкурсном отборе.</w:t>
      </w:r>
    </w:p>
    <w:p w:rsidR="00BB4B1D" w:rsidRDefault="00BB4B1D">
      <w:pPr>
        <w:pStyle w:val="ConsPlusNormal"/>
        <w:spacing w:before="220"/>
        <w:ind w:firstLine="540"/>
        <w:jc w:val="both"/>
      </w:pPr>
      <w:r>
        <w:t>Отзыв заявки формируется Заявителем в электронной форме посредством заполнения соответствующих экранных форм веб-интерфейса системы "Электронный бюджет".</w:t>
      </w:r>
    </w:p>
    <w:p w:rsidR="00BB4B1D" w:rsidRDefault="00BB4B1D">
      <w:pPr>
        <w:pStyle w:val="ConsPlusNormal"/>
        <w:spacing w:before="220"/>
        <w:ind w:firstLine="540"/>
        <w:jc w:val="both"/>
      </w:pPr>
      <w:r>
        <w:t>2.20. Заявитель вправе подать не более одной заявки на участие в конкурсном отборе.</w:t>
      </w:r>
    </w:p>
    <w:p w:rsidR="00BB4B1D" w:rsidRDefault="00BB4B1D">
      <w:pPr>
        <w:pStyle w:val="ConsPlusNormal"/>
        <w:spacing w:before="220"/>
        <w:ind w:firstLine="540"/>
        <w:jc w:val="both"/>
      </w:pPr>
      <w:r>
        <w:t>2.21. Внесение изменений в заявку на участие в отборе осуществляется Заявителем посредством заполнения соответствующих экранных форм веб-интерфейса системы "Электронный бюджет" и допускается в следующих случаях:</w:t>
      </w:r>
    </w:p>
    <w:p w:rsidR="00BB4B1D" w:rsidRDefault="00BB4B1D">
      <w:pPr>
        <w:pStyle w:val="ConsPlusNormal"/>
        <w:spacing w:before="220"/>
        <w:ind w:firstLine="540"/>
        <w:jc w:val="both"/>
      </w:pPr>
      <w:r>
        <w:t>2.21.1.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заявки.</w:t>
      </w:r>
    </w:p>
    <w:p w:rsidR="00BB4B1D" w:rsidRDefault="00BB4B1D">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232">
        <w:r>
          <w:rPr>
            <w:color w:val="0000FF"/>
          </w:rPr>
          <w:t>пунктом 2.30</w:t>
        </w:r>
      </w:hyperlink>
      <w:r>
        <w:t xml:space="preserve"> настоящего Положения.</w:t>
      </w:r>
    </w:p>
    <w:p w:rsidR="00BB4B1D" w:rsidRDefault="00BB4B1D">
      <w:pPr>
        <w:pStyle w:val="ConsPlusNormal"/>
        <w:spacing w:before="220"/>
        <w:ind w:firstLine="540"/>
        <w:jc w:val="both"/>
      </w:pPr>
      <w:r>
        <w:t xml:space="preserve">2.22. Не позднее одного рабочего дня, следующего за днем окончания срока подачи заявок, </w:t>
      </w:r>
      <w:r>
        <w:lastRenderedPageBreak/>
        <w:t>установленного в объявлении о проведении конкурсного отбора, в системе "Электронный бюджет" Департаменту АПК, а также Комиссии открывается доступ к поданным Заявителями заявкам для их рассмотрения и оценки.</w:t>
      </w:r>
    </w:p>
    <w:p w:rsidR="00BB4B1D" w:rsidRDefault="00BB4B1D">
      <w:pPr>
        <w:pStyle w:val="ConsPlusNormal"/>
        <w:spacing w:before="220"/>
        <w:ind w:firstLine="540"/>
        <w:jc w:val="both"/>
      </w:pPr>
      <w:r>
        <w:t>2.23. Комиссия, не позднее одного рабочего дня, следующего за днем вскрытия заявок, утверждает протокол вскрытия заявок, содержащий следующую информацию о поступивших для участия в конкурсном отборе заявках:</w:t>
      </w:r>
    </w:p>
    <w:p w:rsidR="00BB4B1D" w:rsidRDefault="00BB4B1D">
      <w:pPr>
        <w:pStyle w:val="ConsPlusNormal"/>
        <w:spacing w:before="220"/>
        <w:ind w:firstLine="540"/>
        <w:jc w:val="both"/>
      </w:pPr>
      <w:r>
        <w:t>регистрационный номер заявки;</w:t>
      </w:r>
    </w:p>
    <w:p w:rsidR="00BB4B1D" w:rsidRDefault="00BB4B1D">
      <w:pPr>
        <w:pStyle w:val="ConsPlusNormal"/>
        <w:spacing w:before="220"/>
        <w:ind w:firstLine="540"/>
        <w:jc w:val="both"/>
      </w:pPr>
      <w:r>
        <w:t>дата и время поступления заявки;</w:t>
      </w:r>
    </w:p>
    <w:p w:rsidR="00BB4B1D" w:rsidRDefault="00BB4B1D">
      <w:pPr>
        <w:pStyle w:val="ConsPlusNormal"/>
        <w:spacing w:before="220"/>
        <w:ind w:firstLine="540"/>
        <w:jc w:val="both"/>
      </w:pPr>
      <w:r>
        <w:t>полное наименование Заявителя (для юридических лиц) или фамилия, имя, отчество (при наличии) (для физических лиц, в том числе индивидуальных предпринимателей);</w:t>
      </w:r>
    </w:p>
    <w:p w:rsidR="00BB4B1D" w:rsidRDefault="00BB4B1D">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BB4B1D" w:rsidRDefault="00BB4B1D">
      <w:pPr>
        <w:pStyle w:val="ConsPlusNormal"/>
        <w:spacing w:before="220"/>
        <w:ind w:firstLine="540"/>
        <w:jc w:val="both"/>
      </w:pPr>
      <w:r>
        <w:t>запрашиваемый Заявителем размер гранта.</w:t>
      </w:r>
    </w:p>
    <w:p w:rsidR="00BB4B1D" w:rsidRDefault="00BB4B1D">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BB4B1D" w:rsidRDefault="00BB4B1D">
      <w:pPr>
        <w:pStyle w:val="ConsPlusNormal"/>
        <w:spacing w:before="220"/>
        <w:ind w:firstLine="540"/>
        <w:jc w:val="both"/>
      </w:pPr>
      <w:r>
        <w:t xml:space="preserve">2.25. Комиссия в течение 30 календарных дней со дня, следующего за днем размещения на Едином портале протокола вскрытия заявок, рассматривает представленные заявки и документы, проводит их оценку в соответствии с </w:t>
      </w:r>
      <w:hyperlink w:anchor="P216">
        <w:r>
          <w:rPr>
            <w:color w:val="0000FF"/>
          </w:rPr>
          <w:t>пунктами 2.26</w:t>
        </w:r>
      </w:hyperlink>
      <w:r>
        <w:t xml:space="preserve"> - </w:t>
      </w:r>
      <w:hyperlink w:anchor="P261">
        <w:r>
          <w:rPr>
            <w:color w:val="0000FF"/>
          </w:rPr>
          <w:t>2.43</w:t>
        </w:r>
      </w:hyperlink>
      <w:r>
        <w:t xml:space="preserve"> настоящего Положения.</w:t>
      </w:r>
    </w:p>
    <w:p w:rsidR="00BB4B1D" w:rsidRDefault="00BB4B1D">
      <w:pPr>
        <w:pStyle w:val="ConsPlusNormal"/>
        <w:spacing w:before="220"/>
        <w:ind w:firstLine="540"/>
        <w:jc w:val="both"/>
      </w:pPr>
      <w:bookmarkStart w:id="26" w:name="P216"/>
      <w:bookmarkEnd w:id="26"/>
      <w:r>
        <w:t xml:space="preserve">2.26. Проверка Заявителя на соответствие требованиям, установленным </w:t>
      </w:r>
      <w:hyperlink w:anchor="P94">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B4B1D" w:rsidRDefault="00BB4B1D">
      <w:pPr>
        <w:pStyle w:val="ConsPlusNormal"/>
        <w:spacing w:before="220"/>
        <w:ind w:firstLine="540"/>
        <w:jc w:val="both"/>
      </w:pPr>
      <w:bookmarkStart w:id="27" w:name="P217"/>
      <w:bookmarkEnd w:id="27"/>
      <w:r>
        <w:t xml:space="preserve">2.27. Подтверждение соответствия Заявителя требованиям, установленным </w:t>
      </w:r>
      <w:hyperlink w:anchor="P95">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B4B1D" w:rsidRDefault="00BB4B1D">
      <w:pPr>
        <w:pStyle w:val="ConsPlusNormal"/>
        <w:spacing w:before="220"/>
        <w:ind w:firstLine="540"/>
        <w:jc w:val="both"/>
      </w:pPr>
      <w:bookmarkStart w:id="28" w:name="P218"/>
      <w:bookmarkEnd w:id="28"/>
      <w:r>
        <w:t>2.28. Департамент АПК в течение 20 календарных дней со дня, следующего за днем размещения на Едином портале протокола вскрытия заявок:</w:t>
      </w:r>
    </w:p>
    <w:p w:rsidR="00BB4B1D" w:rsidRDefault="00BB4B1D">
      <w:pPr>
        <w:pStyle w:val="ConsPlusNormal"/>
        <w:spacing w:before="220"/>
        <w:ind w:firstLine="540"/>
        <w:jc w:val="both"/>
      </w:pPr>
      <w:bookmarkStart w:id="29" w:name="P219"/>
      <w:bookmarkEnd w:id="29"/>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Заявителя требованиям, установленным </w:t>
      </w:r>
      <w:hyperlink w:anchor="P101">
        <w:r>
          <w:rPr>
            <w:color w:val="0000FF"/>
          </w:rPr>
          <w:t>подпунктами 2.7.2</w:t>
        </w:r>
      </w:hyperlink>
      <w:r>
        <w:t xml:space="preserve">, </w:t>
      </w:r>
      <w:hyperlink w:anchor="P120">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BB4B1D" w:rsidRDefault="00BB4B1D">
      <w:pPr>
        <w:pStyle w:val="ConsPlusNormal"/>
        <w:spacing w:before="220"/>
        <w:ind w:firstLine="540"/>
        <w:jc w:val="both"/>
      </w:pPr>
      <w:bookmarkStart w:id="30" w:name="P220"/>
      <w:bookmarkEnd w:id="30"/>
      <w:r>
        <w:t>а) из территориального органа Федеральной налоговой службы:</w:t>
      </w:r>
    </w:p>
    <w:p w:rsidR="00BB4B1D" w:rsidRDefault="00BB4B1D">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BB4B1D" w:rsidRDefault="00BB4B1D">
      <w:pPr>
        <w:pStyle w:val="ConsPlusNormal"/>
        <w:spacing w:before="220"/>
        <w:ind w:firstLine="540"/>
        <w:jc w:val="both"/>
      </w:pPr>
      <w:r>
        <w:lastRenderedPageBreak/>
        <w:t xml:space="preserve">- информацию, в случае непредставления документа, предусмотренного в </w:t>
      </w:r>
      <w:hyperlink w:anchor="P132">
        <w:r>
          <w:rPr>
            <w:color w:val="0000FF"/>
          </w:rPr>
          <w:t>подпункте 2.8.7 пункта 2.8</w:t>
        </w:r>
      </w:hyperlink>
      <w:r>
        <w:t xml:space="preserve"> настоящего Положения.</w:t>
      </w:r>
    </w:p>
    <w:p w:rsidR="00BB4B1D" w:rsidRDefault="00BB4B1D">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32">
        <w:r>
          <w:rPr>
            <w:color w:val="0000FF"/>
          </w:rPr>
          <w:t>подпункте 2.8.7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BB4B1D" w:rsidRDefault="00BB4B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BB4B1D" w:rsidRDefault="00BB4B1D">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BB4B1D" w:rsidRDefault="00BB4B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B4B1D" w:rsidRDefault="00BB4B1D">
      <w:pPr>
        <w:pStyle w:val="ConsPlusNormal"/>
        <w:spacing w:before="220"/>
        <w:ind w:firstLine="540"/>
        <w:jc w:val="both"/>
      </w:pPr>
      <w:r>
        <w:t xml:space="preserve">г) из Управления ветеринарии Тюменской области в случае непредставления документа, предусмотренного в </w:t>
      </w:r>
      <w:hyperlink w:anchor="P134">
        <w:r>
          <w:rPr>
            <w:color w:val="0000FF"/>
          </w:rPr>
          <w:t>подпункте 2.8.8 пункта 2.8</w:t>
        </w:r>
      </w:hyperlink>
      <w:r>
        <w:t xml:space="preserve"> настоящего Положения.</w:t>
      </w:r>
    </w:p>
    <w:p w:rsidR="00BB4B1D" w:rsidRDefault="00BB4B1D">
      <w:pPr>
        <w:pStyle w:val="ConsPlusNormal"/>
        <w:spacing w:before="220"/>
        <w:ind w:firstLine="540"/>
        <w:jc w:val="both"/>
      </w:pPr>
      <w:r>
        <w:t>д) у исполнительных органов государственной власти, муниципальных районов и городских округов Тюменской области информацию о предоставлении Заявителям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BB4B1D" w:rsidRDefault="00BB4B1D">
      <w:pPr>
        <w:pStyle w:val="ConsPlusNormal"/>
        <w:spacing w:before="220"/>
        <w:ind w:firstLine="540"/>
        <w:jc w:val="both"/>
      </w:pPr>
      <w:bookmarkStart w:id="31" w:name="P229"/>
      <w:bookmarkEnd w:id="31"/>
      <w:r>
        <w:t xml:space="preserve">2.28.2. Осуществляет рассмотрение представленных Заявителем документов на соответствие требованиям, установленным </w:t>
      </w:r>
      <w:hyperlink w:anchor="P121">
        <w:r>
          <w:rPr>
            <w:color w:val="0000FF"/>
          </w:rPr>
          <w:t>пунктами 2.8</w:t>
        </w:r>
      </w:hyperlink>
      <w:r>
        <w:t xml:space="preserve">, </w:t>
      </w:r>
      <w:hyperlink w:anchor="P157">
        <w:r>
          <w:rPr>
            <w:color w:val="0000FF"/>
          </w:rPr>
          <w:t>2.9</w:t>
        </w:r>
      </w:hyperlink>
      <w:r>
        <w:t xml:space="preserve">, </w:t>
      </w:r>
      <w:hyperlink w:anchor="P168">
        <w:r>
          <w:rPr>
            <w:color w:val="0000FF"/>
          </w:rPr>
          <w:t>2.14</w:t>
        </w:r>
      </w:hyperlink>
      <w:r>
        <w:t xml:space="preserve"> - </w:t>
      </w:r>
      <w:hyperlink w:anchor="P172">
        <w:r>
          <w:rPr>
            <w:color w:val="0000FF"/>
          </w:rPr>
          <w:t>2.16</w:t>
        </w:r>
      </w:hyperlink>
      <w:r>
        <w:t xml:space="preserve">, </w:t>
      </w:r>
      <w:hyperlink w:anchor="P174">
        <w:r>
          <w:rPr>
            <w:color w:val="0000FF"/>
          </w:rPr>
          <w:t>2.18</w:t>
        </w:r>
      </w:hyperlink>
      <w:r>
        <w:t xml:space="preserve"> настоящего Положения, а также проверку соответствия Заявителя требованиям, установленным в </w:t>
      </w:r>
      <w:hyperlink w:anchor="P94">
        <w:r>
          <w:rPr>
            <w:color w:val="0000FF"/>
          </w:rPr>
          <w:t>пункте 2.7</w:t>
        </w:r>
      </w:hyperlink>
      <w:r>
        <w:t xml:space="preserve"> настоящего Положения на основании документов, предусмотренных </w:t>
      </w:r>
      <w:hyperlink w:anchor="P121">
        <w:r>
          <w:rPr>
            <w:color w:val="0000FF"/>
          </w:rPr>
          <w:t>пунктом 2.8</w:t>
        </w:r>
      </w:hyperlink>
      <w:r>
        <w:t xml:space="preserve"> настоящего Положения, а также информации, полученной в соответствии с </w:t>
      </w:r>
      <w:hyperlink w:anchor="P217">
        <w:r>
          <w:rPr>
            <w:color w:val="0000FF"/>
          </w:rPr>
          <w:t>пунктом 2.27</w:t>
        </w:r>
      </w:hyperlink>
      <w:r>
        <w:t xml:space="preserve"> настоящего Положения, </w:t>
      </w:r>
      <w:hyperlink w:anchor="P219">
        <w:r>
          <w:rPr>
            <w:color w:val="0000FF"/>
          </w:rPr>
          <w:t>подпунктом 2.28.1</w:t>
        </w:r>
      </w:hyperlink>
      <w:r>
        <w:t xml:space="preserve"> настоящего пункта.</w:t>
      </w:r>
    </w:p>
    <w:p w:rsidR="00BB4B1D" w:rsidRDefault="00BB4B1D">
      <w:pPr>
        <w:pStyle w:val="ConsPlusNormal"/>
        <w:spacing w:before="220"/>
        <w:ind w:firstLine="540"/>
        <w:jc w:val="both"/>
      </w:pPr>
      <w:r>
        <w:t xml:space="preserve">2.28.3. Департамент АПК по результатам рассмотрения представленных грантополучателем документов и проверки соответствия грантополучателя требованиям, проведенным в соответствии с </w:t>
      </w:r>
      <w:hyperlink w:anchor="P229">
        <w:r>
          <w:rPr>
            <w:color w:val="0000FF"/>
          </w:rPr>
          <w:t>подпунктом 2.28.2</w:t>
        </w:r>
      </w:hyperlink>
      <w:r>
        <w:t xml:space="preserve"> настоящего пункта, обеспечивает внесение сведений в отношении грантополучателя в систему "Электронный бюджет".</w:t>
      </w:r>
    </w:p>
    <w:p w:rsidR="00BB4B1D" w:rsidRDefault="00BB4B1D">
      <w:pPr>
        <w:pStyle w:val="ConsPlusNormal"/>
        <w:spacing w:before="220"/>
        <w:ind w:firstLine="540"/>
        <w:jc w:val="both"/>
      </w:pPr>
      <w:r>
        <w:t>2.29. Решения о соответствии заявки требованиям, указанным в объявлении о проведении конкурсного отбора, принимаются Комиссией на даты получения результатов проверки представленных Заявителем информации и документов, поданных в составе заявки.</w:t>
      </w:r>
    </w:p>
    <w:p w:rsidR="00BB4B1D" w:rsidRDefault="00BB4B1D">
      <w:pPr>
        <w:pStyle w:val="ConsPlusNormal"/>
        <w:spacing w:before="220"/>
        <w:ind w:firstLine="540"/>
        <w:jc w:val="both"/>
      </w:pPr>
      <w:bookmarkStart w:id="32" w:name="P232"/>
      <w:bookmarkEnd w:id="32"/>
      <w:r>
        <w:t>2.30. Порядок возврата заявок Заявителю на доработку:</w:t>
      </w:r>
    </w:p>
    <w:p w:rsidR="00BB4B1D" w:rsidRDefault="00BB4B1D">
      <w:pPr>
        <w:pStyle w:val="ConsPlusNormal"/>
        <w:spacing w:before="220"/>
        <w:ind w:firstLine="540"/>
        <w:jc w:val="both"/>
      </w:pPr>
      <w:bookmarkStart w:id="33" w:name="P233"/>
      <w:bookmarkEnd w:id="33"/>
      <w:r>
        <w:t xml:space="preserve">2.30.1. При наличии оснований, установленных в </w:t>
      </w:r>
      <w:hyperlink w:anchor="P241">
        <w:r>
          <w:rPr>
            <w:color w:val="0000FF"/>
          </w:rPr>
          <w:t>подпункте 2.34.3 пункта 2.34</w:t>
        </w:r>
      </w:hyperlink>
      <w:r>
        <w:t xml:space="preserve"> настоящего Положения, Департамент АПК в течение срока, установленного в </w:t>
      </w:r>
      <w:hyperlink w:anchor="P218">
        <w:r>
          <w:rPr>
            <w:color w:val="0000FF"/>
          </w:rPr>
          <w:t>абзаце первом пункта 2.28</w:t>
        </w:r>
      </w:hyperlink>
      <w:r>
        <w:t xml:space="preserve"> настоящего Положения, но не позднее 6 календарных дней до его окончания, направляет заявку </w:t>
      </w:r>
      <w:r>
        <w:lastRenderedPageBreak/>
        <w:t>на доработку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для доработки, который не может быть менее 3 календарных дней со дня направления заявки на доработку.</w:t>
      </w:r>
    </w:p>
    <w:p w:rsidR="00BB4B1D" w:rsidRDefault="00BB4B1D">
      <w:pPr>
        <w:pStyle w:val="ConsPlusNormal"/>
        <w:spacing w:before="220"/>
        <w:ind w:firstLine="540"/>
        <w:jc w:val="both"/>
      </w:pPr>
      <w:r>
        <w:t xml:space="preserve">2.30.2. Заявитель в срок, установленный </w:t>
      </w:r>
      <w:hyperlink w:anchor="P233">
        <w:r>
          <w:rPr>
            <w:color w:val="0000FF"/>
          </w:rPr>
          <w:t>подпунктом 2.30.1</w:t>
        </w:r>
      </w:hyperlink>
      <w:r>
        <w:t xml:space="preserve"> настоящего пункта, учитывает замечания и формирует доработанную заявку в порядке, указанному в </w:t>
      </w:r>
      <w:hyperlink w:anchor="P169">
        <w:r>
          <w:rPr>
            <w:color w:val="0000FF"/>
          </w:rPr>
          <w:t>пункте 2.15</w:t>
        </w:r>
      </w:hyperlink>
      <w:r>
        <w:t xml:space="preserve"> настоящего Положения.</w:t>
      </w:r>
    </w:p>
    <w:p w:rsidR="00BB4B1D" w:rsidRDefault="00BB4B1D">
      <w:pPr>
        <w:pStyle w:val="ConsPlusNormal"/>
        <w:spacing w:before="220"/>
        <w:ind w:firstLine="540"/>
        <w:jc w:val="both"/>
      </w:pPr>
      <w:r>
        <w:t xml:space="preserve">2.31. Заявка Заявителя отклоняется в случае наличия оснований для отклонения заявки, предусмотренных </w:t>
      </w:r>
      <w:hyperlink w:anchor="P238">
        <w:r>
          <w:rPr>
            <w:color w:val="0000FF"/>
          </w:rPr>
          <w:t>пунктом 2.34</w:t>
        </w:r>
      </w:hyperlink>
      <w:r>
        <w:t xml:space="preserve"> настоящего Положения</w:t>
      </w:r>
    </w:p>
    <w:p w:rsidR="00BB4B1D" w:rsidRDefault="00BB4B1D">
      <w:pPr>
        <w:pStyle w:val="ConsPlusNormal"/>
        <w:spacing w:before="220"/>
        <w:ind w:firstLine="540"/>
        <w:jc w:val="both"/>
      </w:pPr>
      <w:r>
        <w:t xml:space="preserve">2.32. По результатам рассмотрения заявок грантополучателей не позднее одного рабочего дня со дня окончания срока, установленного в </w:t>
      </w:r>
      <w:hyperlink w:anchor="P218">
        <w:r>
          <w:rPr>
            <w:color w:val="0000FF"/>
          </w:rPr>
          <w:t>абзаце первом пункта 2.28</w:t>
        </w:r>
      </w:hyperlink>
      <w:r>
        <w:t xml:space="preserve"> настоящего Положения, подготавливается протокол рассмотрения заявок грантополучателей, включающий информацию о количестве поступивших и рассмотренных заявок, а также информацию по каждому грантополучателю о соответствии грантополучателя и представленной им заявки требованиям и о допуске такой заявки к участию в отборе или об отклонении его заявки с указанием оснований для отклонения.</w:t>
      </w:r>
    </w:p>
    <w:p w:rsidR="00BB4B1D" w:rsidRDefault="00BB4B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BB4B1D" w:rsidRDefault="00BB4B1D">
      <w:pPr>
        <w:pStyle w:val="ConsPlusNormal"/>
        <w:spacing w:before="220"/>
        <w:ind w:firstLine="540"/>
        <w:jc w:val="both"/>
      </w:pPr>
      <w:bookmarkStart w:id="34" w:name="P238"/>
      <w:bookmarkEnd w:id="34"/>
      <w:r>
        <w:t>2.34. Основания для отклонения заявки Заявителя на стадии рассмотрения и оценки заявок:</w:t>
      </w:r>
    </w:p>
    <w:p w:rsidR="00BB4B1D" w:rsidRDefault="00BB4B1D">
      <w:pPr>
        <w:pStyle w:val="ConsPlusNormal"/>
        <w:spacing w:before="220"/>
        <w:ind w:firstLine="540"/>
        <w:jc w:val="both"/>
      </w:pPr>
      <w:r>
        <w:t xml:space="preserve">2.34.1. Несоответствие Заявителя требованиям, установленным в </w:t>
      </w:r>
      <w:hyperlink w:anchor="P94">
        <w:r>
          <w:rPr>
            <w:color w:val="0000FF"/>
          </w:rPr>
          <w:t>пункте 2.7</w:t>
        </w:r>
      </w:hyperlink>
      <w:r>
        <w:t xml:space="preserve"> настоящего Положения.</w:t>
      </w:r>
    </w:p>
    <w:p w:rsidR="00BB4B1D" w:rsidRDefault="00BB4B1D">
      <w:pPr>
        <w:pStyle w:val="ConsPlusNormal"/>
        <w:spacing w:before="220"/>
        <w:ind w:firstLine="540"/>
        <w:jc w:val="both"/>
      </w:pPr>
      <w:r>
        <w:t xml:space="preserve">2.34.2. Непредставление (представление не в полном объеме) документов, указанных в объявлении о проведении конкурсного отбора и </w:t>
      </w:r>
      <w:hyperlink w:anchor="P157">
        <w:r>
          <w:rPr>
            <w:color w:val="0000FF"/>
          </w:rPr>
          <w:t>пункте 2.9</w:t>
        </w:r>
      </w:hyperlink>
      <w:r>
        <w:t xml:space="preserve"> настоящего Положения.</w:t>
      </w:r>
    </w:p>
    <w:p w:rsidR="00BB4B1D" w:rsidRDefault="00BB4B1D">
      <w:pPr>
        <w:pStyle w:val="ConsPlusNormal"/>
        <w:spacing w:before="220"/>
        <w:ind w:firstLine="540"/>
        <w:jc w:val="both"/>
      </w:pPr>
      <w:bookmarkStart w:id="35" w:name="P241"/>
      <w:bookmarkEnd w:id="35"/>
      <w:r>
        <w:t xml:space="preserve">2.34.3. Несоответствие представленных Заявителем заявки на участие в конкурсном отборе и (или) документов требованиям, установленным в объявлении о проведении конкурсного отбора и </w:t>
      </w:r>
      <w:hyperlink w:anchor="P121">
        <w:r>
          <w:rPr>
            <w:color w:val="0000FF"/>
          </w:rPr>
          <w:t>пунктами 2.8</w:t>
        </w:r>
      </w:hyperlink>
      <w:r>
        <w:t xml:space="preserve">, </w:t>
      </w:r>
      <w:hyperlink w:anchor="P168">
        <w:r>
          <w:rPr>
            <w:color w:val="0000FF"/>
          </w:rPr>
          <w:t>2.14</w:t>
        </w:r>
      </w:hyperlink>
      <w:r>
        <w:t xml:space="preserve"> - </w:t>
      </w:r>
      <w:hyperlink w:anchor="P172">
        <w:r>
          <w:rPr>
            <w:color w:val="0000FF"/>
          </w:rPr>
          <w:t>2.16</w:t>
        </w:r>
      </w:hyperlink>
      <w:r>
        <w:t xml:space="preserve">, </w:t>
      </w:r>
      <w:hyperlink w:anchor="P174">
        <w:r>
          <w:rPr>
            <w:color w:val="0000FF"/>
          </w:rPr>
          <w:t>2.18</w:t>
        </w:r>
      </w:hyperlink>
      <w:r>
        <w:t xml:space="preserve"> настоящего Положения.</w:t>
      </w:r>
    </w:p>
    <w:p w:rsidR="00BB4B1D" w:rsidRDefault="00BB4B1D">
      <w:pPr>
        <w:pStyle w:val="ConsPlusNormal"/>
        <w:spacing w:before="220"/>
        <w:ind w:firstLine="540"/>
        <w:jc w:val="both"/>
      </w:pPr>
      <w:r>
        <w:t xml:space="preserve">2.34.4. Недостоверность информации, содержащейся в документах, представленных Заявителем в целях подтверждения соответствия требованиям, установленным </w:t>
      </w:r>
      <w:hyperlink w:anchor="P94">
        <w:r>
          <w:rPr>
            <w:color w:val="0000FF"/>
          </w:rPr>
          <w:t>пунктом 2.7</w:t>
        </w:r>
      </w:hyperlink>
      <w:r>
        <w:t xml:space="preserve"> настоящего Положения.</w:t>
      </w:r>
    </w:p>
    <w:p w:rsidR="00BB4B1D" w:rsidRDefault="00BB4B1D">
      <w:pPr>
        <w:pStyle w:val="ConsPlusNormal"/>
        <w:spacing w:before="220"/>
        <w:ind w:firstLine="540"/>
        <w:jc w:val="both"/>
      </w:pPr>
      <w:r>
        <w:t>2.34.5. Подача Заявителем заявки после даты и (или) времени, определенных для подачи заявки.</w:t>
      </w:r>
    </w:p>
    <w:p w:rsidR="00BB4B1D" w:rsidRDefault="00BB4B1D">
      <w:pPr>
        <w:pStyle w:val="ConsPlusNormal"/>
        <w:spacing w:before="220"/>
        <w:ind w:firstLine="540"/>
        <w:jc w:val="both"/>
      </w:pPr>
      <w:r>
        <w:t>2.35. В целях полной, всесторонней и объективной оценки заявок Заявителей Департамент АПК не позднее 3 календарных дней с даты размещения протокола рассмотрения заявок на Едином портале направляет Заявителю уведомление о проведении очного собеседования с указанием даты, времени и места его проведения на электронный адрес, указанный в заявке, а при его отсутствии на почтовый адрес Заявителя.</w:t>
      </w:r>
    </w:p>
    <w:p w:rsidR="00BB4B1D" w:rsidRDefault="00BB4B1D">
      <w:pPr>
        <w:pStyle w:val="ConsPlusNormal"/>
        <w:spacing w:before="220"/>
        <w:ind w:firstLine="540"/>
        <w:jc w:val="both"/>
      </w:pPr>
      <w:r>
        <w:t>2.36. В течение не более чем 10 календарных дней с даты размещения протокола рассмотрения заявок на Едином портале, Комиссия проводит собеседование с Заявителями, заявки которых допущены к участию в конкурсном отборе, в форме очного собеседования и (или) видео-конференц-связи (далее - очное собеседование).</w:t>
      </w:r>
    </w:p>
    <w:p w:rsidR="00BB4B1D" w:rsidRDefault="00BB4B1D">
      <w:pPr>
        <w:pStyle w:val="ConsPlusNormal"/>
        <w:spacing w:before="220"/>
        <w:ind w:firstLine="540"/>
        <w:jc w:val="both"/>
      </w:pPr>
      <w:r>
        <w:t>2.37. Очное собеседование проводится с целью защиты Заявителем Проекта.</w:t>
      </w:r>
    </w:p>
    <w:p w:rsidR="00BB4B1D" w:rsidRDefault="00BB4B1D">
      <w:pPr>
        <w:pStyle w:val="ConsPlusNormal"/>
        <w:spacing w:before="220"/>
        <w:ind w:firstLine="540"/>
        <w:jc w:val="both"/>
      </w:pPr>
      <w:r>
        <w:lastRenderedPageBreak/>
        <w:t>Проведение очного собеседования является обязательным и включает: доклад Заявителя по Проекту, разъяснения (пояснения) по Проекту членам Комиссии.</w:t>
      </w:r>
    </w:p>
    <w:p w:rsidR="00BB4B1D" w:rsidRDefault="00BB4B1D">
      <w:pPr>
        <w:pStyle w:val="ConsPlusNormal"/>
        <w:spacing w:before="220"/>
        <w:ind w:firstLine="540"/>
        <w:jc w:val="both"/>
      </w:pPr>
      <w:r>
        <w:t xml:space="preserve">В случае если Заявитель не явился для очного собеседования в сроки, указанные в уведомлении о проведении очного собеседования, информация об этом включается в протокол подведения итогов, указанный в </w:t>
      </w:r>
      <w:hyperlink w:anchor="P270">
        <w:r>
          <w:rPr>
            <w:color w:val="0000FF"/>
          </w:rPr>
          <w:t>пункте 2.46</w:t>
        </w:r>
      </w:hyperlink>
      <w:r>
        <w:t xml:space="preserve"> настоящего Положения.</w:t>
      </w:r>
    </w:p>
    <w:p w:rsidR="00BB4B1D" w:rsidRDefault="00BB4B1D">
      <w:pPr>
        <w:pStyle w:val="ConsPlusNormal"/>
        <w:spacing w:before="220"/>
        <w:ind w:firstLine="540"/>
        <w:jc w:val="both"/>
      </w:pPr>
      <w:bookmarkStart w:id="36" w:name="P249"/>
      <w:bookmarkEnd w:id="36"/>
      <w:r>
        <w:t xml:space="preserve">2.38. В течение не более чем 10 календарных дней с даты размещения протокола рассмотрения заявок на Едином портале, Комиссия проводит оценку заявок Заявителей на основе балльной системы, указанной в </w:t>
      </w:r>
      <w:hyperlink w:anchor="P1903">
        <w:r>
          <w:rPr>
            <w:color w:val="0000FF"/>
          </w:rPr>
          <w:t>приложении N 4</w:t>
        </w:r>
      </w:hyperlink>
      <w:r>
        <w:t xml:space="preserve"> к настоящему Положению.</w:t>
      </w:r>
    </w:p>
    <w:p w:rsidR="00BB4B1D" w:rsidRDefault="00BB4B1D">
      <w:pPr>
        <w:pStyle w:val="ConsPlusNormal"/>
        <w:spacing w:before="220"/>
        <w:ind w:firstLine="540"/>
        <w:jc w:val="both"/>
      </w:pPr>
      <w:r>
        <w:t>2.39.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B4B1D" w:rsidRDefault="00BB4B1D">
      <w:pPr>
        <w:pStyle w:val="ConsPlusNormal"/>
        <w:spacing w:before="220"/>
        <w:ind w:firstLine="540"/>
        <w:jc w:val="both"/>
      </w:pPr>
      <w:r>
        <w:t>2.40. Количество баллов Заявителя (Rn) рассчитывается по формуле:</w:t>
      </w:r>
    </w:p>
    <w:p w:rsidR="00BB4B1D" w:rsidRDefault="00BB4B1D">
      <w:pPr>
        <w:pStyle w:val="ConsPlusNormal"/>
        <w:jc w:val="both"/>
      </w:pPr>
    </w:p>
    <w:p w:rsidR="00BB4B1D" w:rsidRDefault="00BB4B1D">
      <w:pPr>
        <w:pStyle w:val="ConsPlusNormal"/>
        <w:jc w:val="center"/>
      </w:pPr>
      <w:r>
        <w:rPr>
          <w:noProof/>
          <w:position w:val="-11"/>
        </w:rPr>
        <w:drawing>
          <wp:inline distT="0" distB="0" distL="0" distR="0">
            <wp:extent cx="113157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BB4B1D" w:rsidRDefault="00BB4B1D">
      <w:pPr>
        <w:pStyle w:val="ConsPlusNormal"/>
        <w:jc w:val="both"/>
      </w:pPr>
    </w:p>
    <w:p w:rsidR="00BB4B1D" w:rsidRDefault="00BB4B1D">
      <w:pPr>
        <w:pStyle w:val="ConsPlusNormal"/>
        <w:ind w:firstLine="540"/>
        <w:jc w:val="both"/>
      </w:pPr>
      <w:r>
        <w:t>где:</w:t>
      </w:r>
    </w:p>
    <w:p w:rsidR="00BB4B1D" w:rsidRDefault="00BB4B1D">
      <w:pPr>
        <w:pStyle w:val="ConsPlusNormal"/>
        <w:spacing w:before="220"/>
        <w:ind w:firstLine="540"/>
        <w:jc w:val="both"/>
      </w:pPr>
      <w:r>
        <w:t>Q</w:t>
      </w:r>
      <w:r>
        <w:rPr>
          <w:vertAlign w:val="subscript"/>
        </w:rPr>
        <w:t>i</w:t>
      </w:r>
      <w:r>
        <w:t xml:space="preserve"> - величина значимости i-го критерия;</w:t>
      </w:r>
    </w:p>
    <w:p w:rsidR="00BB4B1D" w:rsidRDefault="00BB4B1D">
      <w:pPr>
        <w:pStyle w:val="ConsPlusNormal"/>
        <w:spacing w:before="220"/>
        <w:ind w:firstLine="540"/>
        <w:jc w:val="both"/>
      </w:pPr>
      <w:r>
        <w:t>F</w:t>
      </w:r>
      <w:r>
        <w:rPr>
          <w:vertAlign w:val="subscript"/>
        </w:rPr>
        <w:t>in</w:t>
      </w:r>
      <w:r>
        <w:t xml:space="preserve"> - количество баллов, присвоенных n-му Заявителю по i-му критерию.</w:t>
      </w:r>
    </w:p>
    <w:p w:rsidR="00BB4B1D" w:rsidRDefault="00BB4B1D">
      <w:pPr>
        <w:pStyle w:val="ConsPlusNormal"/>
        <w:spacing w:before="220"/>
        <w:ind w:firstLine="540"/>
        <w:jc w:val="both"/>
      </w:pPr>
      <w:r>
        <w:t>2.41. Количество баллов, присваиваемых Заявителю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количества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BB4B1D" w:rsidRDefault="00BB4B1D">
      <w:pPr>
        <w:pStyle w:val="ConsPlusNormal"/>
        <w:spacing w:before="220"/>
        <w:ind w:firstLine="540"/>
        <w:jc w:val="both"/>
      </w:pPr>
      <w:bookmarkStart w:id="37" w:name="P259"/>
      <w:bookmarkEnd w:id="37"/>
      <w:r>
        <w:t>2.42. На основании суммарного балла Заявителю присваивается порядковый номер и составляется итоговый рейтинг. Первое место занимает Заявитель с наибольшим значением величины суммарного балла, последний - Заявитель с наименьшим значением величины суммарного балла.</w:t>
      </w:r>
    </w:p>
    <w:p w:rsidR="00BB4B1D" w:rsidRDefault="00BB4B1D">
      <w:pPr>
        <w:pStyle w:val="ConsPlusNormal"/>
        <w:spacing w:before="220"/>
        <w:ind w:firstLine="540"/>
        <w:jc w:val="both"/>
      </w:pPr>
      <w:r>
        <w:t>Заявители, набравшие по критериям оценки заявок менее 30 баллов, не признаются победителями конкурса.</w:t>
      </w:r>
    </w:p>
    <w:p w:rsidR="00BB4B1D" w:rsidRDefault="00BB4B1D">
      <w:pPr>
        <w:pStyle w:val="ConsPlusNormal"/>
        <w:spacing w:before="220"/>
        <w:ind w:firstLine="540"/>
        <w:jc w:val="both"/>
      </w:pPr>
      <w:bookmarkStart w:id="38" w:name="P261"/>
      <w:bookmarkEnd w:id="38"/>
      <w:r>
        <w:t xml:space="preserve">2.43. Победителями конкурсного отбора признаются Заявители, включенные в рейтинг, сформированный по результатам ранжирования поступивших заявок в соответствии с </w:t>
      </w:r>
      <w:hyperlink w:anchor="P259">
        <w:r>
          <w:rPr>
            <w:color w:val="0000FF"/>
          </w:rPr>
          <w:t>пунктом 2.42</w:t>
        </w:r>
      </w:hyperlink>
      <w:r>
        <w:t xml:space="preserve"> настоящего Положения и в пределах объема распределяемых средств областного бюджета на предоставление грантов в рамках конкурсного отбора, указанного в объявлении о проведении конкурсного отбора.</w:t>
      </w:r>
    </w:p>
    <w:p w:rsidR="00BB4B1D" w:rsidRDefault="00BB4B1D">
      <w:pPr>
        <w:pStyle w:val="ConsPlusNormal"/>
        <w:spacing w:before="220"/>
        <w:ind w:firstLine="540"/>
        <w:jc w:val="both"/>
      </w:pPr>
      <w:r>
        <w:t xml:space="preserve">2.44. Объем средств областного бюджета, распределяемый в рамках конкурсного отбора, определенный объявлением о проведении конкурсного отбора, распределяется между Заявителями, включенными в рейтинг, указанный в </w:t>
      </w:r>
      <w:hyperlink w:anchor="P259">
        <w:r>
          <w:rPr>
            <w:color w:val="0000FF"/>
          </w:rPr>
          <w:t>пункте 2.42</w:t>
        </w:r>
      </w:hyperlink>
      <w:r>
        <w:t xml:space="preserve"> настоящего Положения, в следующем порядке.</w:t>
      </w:r>
    </w:p>
    <w:p w:rsidR="00BB4B1D" w:rsidRDefault="00BB4B1D">
      <w:pPr>
        <w:pStyle w:val="ConsPlusNormal"/>
        <w:spacing w:before="220"/>
        <w:ind w:firstLine="540"/>
        <w:jc w:val="both"/>
      </w:pPr>
      <w:r>
        <w:t>Заявителю, которому присвоен первый порядковый номер в рейтинге, распределяется размер средств областного бюджета, равный значению размера, указанному им в заявке.</w:t>
      </w:r>
    </w:p>
    <w:p w:rsidR="00BB4B1D" w:rsidRDefault="00BB4B1D">
      <w:pPr>
        <w:pStyle w:val="ConsPlusNormal"/>
        <w:spacing w:before="220"/>
        <w:ind w:firstLine="540"/>
        <w:jc w:val="both"/>
      </w:pPr>
      <w:r>
        <w:t xml:space="preserve">В случае если объем средств областного бюджета, распределяемый в рамках конкурсного отбора, определенный объявлением о проведении конкурсного отбора, больше размера гранта, </w:t>
      </w:r>
      <w:r>
        <w:lastRenderedPageBreak/>
        <w:t>указанного в заявке Заявителя, которому присвоен первый порядковый номер, оставшийся размер средств областного бюджета распределяется между остальными Заявителями, включенными в рейтинг.</w:t>
      </w:r>
    </w:p>
    <w:p w:rsidR="00BB4B1D" w:rsidRDefault="00BB4B1D">
      <w:pPr>
        <w:pStyle w:val="ConsPlusNormal"/>
        <w:spacing w:before="220"/>
        <w:ind w:firstLine="540"/>
        <w:jc w:val="both"/>
      </w:pPr>
      <w:r>
        <w:t>Каждому следующему Заявителю, включенному в рейтинг, распределяется размер средств областного бюджета, равный размеру, указанному им в заявке, в случае, если указанный им размер меньше нераспределенного размера средств областного бюджета либо равен ему.</w:t>
      </w:r>
    </w:p>
    <w:p w:rsidR="00BB4B1D" w:rsidRDefault="00BB4B1D">
      <w:pPr>
        <w:pStyle w:val="ConsPlusNormal"/>
        <w:spacing w:before="220"/>
        <w:ind w:firstLine="540"/>
        <w:jc w:val="both"/>
      </w:pPr>
      <w:r>
        <w:t>2.45. Основания для отклонения заявки Заявителя на стадии оценки заявок:</w:t>
      </w:r>
    </w:p>
    <w:p w:rsidR="00BB4B1D" w:rsidRDefault="00BB4B1D">
      <w:pPr>
        <w:pStyle w:val="ConsPlusNormal"/>
        <w:spacing w:before="220"/>
        <w:ind w:firstLine="540"/>
        <w:jc w:val="both"/>
      </w:pPr>
      <w:r>
        <w:t>2.45.1. Недостоверность информации, содержащейся в документах, представленных Заявителем.</w:t>
      </w:r>
    </w:p>
    <w:p w:rsidR="00BB4B1D" w:rsidRDefault="00BB4B1D">
      <w:pPr>
        <w:pStyle w:val="ConsPlusNormal"/>
        <w:spacing w:before="220"/>
        <w:ind w:firstLine="540"/>
        <w:jc w:val="both"/>
      </w:pPr>
      <w:r>
        <w:t>2.45.2. Отсутствие лимитов бюджетных обязательств на соответствующем мероприятии регионального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или их недостаточность.</w:t>
      </w:r>
    </w:p>
    <w:p w:rsidR="00BB4B1D" w:rsidRDefault="00BB4B1D">
      <w:pPr>
        <w:pStyle w:val="ConsPlusNormal"/>
        <w:spacing w:before="220"/>
        <w:ind w:firstLine="540"/>
        <w:jc w:val="both"/>
      </w:pPr>
      <w:r>
        <w:t>2.45.3. Заявка набрала по критериям оценки менее 30 баллов.</w:t>
      </w:r>
    </w:p>
    <w:p w:rsidR="00BB4B1D" w:rsidRDefault="00BB4B1D">
      <w:pPr>
        <w:pStyle w:val="ConsPlusNormal"/>
        <w:spacing w:before="220"/>
        <w:ind w:firstLine="540"/>
        <w:jc w:val="both"/>
      </w:pPr>
      <w:bookmarkStart w:id="39" w:name="P270"/>
      <w:bookmarkEnd w:id="39"/>
      <w:r>
        <w:t>2.46. 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следующие сведения:</w:t>
      </w:r>
    </w:p>
    <w:p w:rsidR="00BB4B1D" w:rsidRDefault="00BB4B1D">
      <w:pPr>
        <w:pStyle w:val="ConsPlusNormal"/>
        <w:spacing w:before="220"/>
        <w:ind w:firstLine="540"/>
        <w:jc w:val="both"/>
      </w:pPr>
      <w:r>
        <w:t>дату, время и место проведения рассмотрения заявок;</w:t>
      </w:r>
    </w:p>
    <w:p w:rsidR="00BB4B1D" w:rsidRDefault="00BB4B1D">
      <w:pPr>
        <w:pStyle w:val="ConsPlusNormal"/>
        <w:spacing w:before="220"/>
        <w:ind w:firstLine="540"/>
        <w:jc w:val="both"/>
      </w:pPr>
      <w:r>
        <w:t>дату, время и место оценки заявок;</w:t>
      </w:r>
    </w:p>
    <w:p w:rsidR="00BB4B1D" w:rsidRDefault="00BB4B1D">
      <w:pPr>
        <w:pStyle w:val="ConsPlusNormal"/>
        <w:spacing w:before="220"/>
        <w:ind w:firstLine="540"/>
        <w:jc w:val="both"/>
      </w:pPr>
      <w:r>
        <w:t>информацию о Заявителях, заявки которых были рассмотрены;</w:t>
      </w:r>
    </w:p>
    <w:p w:rsidR="00BB4B1D" w:rsidRDefault="00BB4B1D">
      <w:pPr>
        <w:pStyle w:val="ConsPlusNormal"/>
        <w:spacing w:before="220"/>
        <w:ind w:firstLine="540"/>
        <w:jc w:val="both"/>
      </w:pPr>
      <w:r>
        <w:t>информацию о Заявителях,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BB4B1D" w:rsidRDefault="00BB4B1D">
      <w:pPr>
        <w:pStyle w:val="ConsPlusNormal"/>
        <w:spacing w:before="220"/>
        <w:ind w:firstLine="540"/>
        <w:jc w:val="both"/>
      </w:pPr>
      <w:r>
        <w:t>последовательность оценки заявок Заявителей, участвующих в конкурсном отборе, присвоенные заявкам Заявителей, участвующих в конкурсном отборе, значения по каждому из предусмотренных критериев оценки заявок Заявителей, участвующих в конкурсном отборе, принятое на основании результатов оценки указанных заявок решение о присвоении таким заявкам порядковых номеров;</w:t>
      </w:r>
    </w:p>
    <w:p w:rsidR="00BB4B1D" w:rsidRDefault="00BB4B1D">
      <w:pPr>
        <w:pStyle w:val="ConsPlusNormal"/>
        <w:spacing w:before="220"/>
        <w:ind w:firstLine="540"/>
        <w:jc w:val="both"/>
      </w:pPr>
      <w:r>
        <w:t>наименования Заявителей, признанных получателями гранта "Агростартап", с которыми заключается договор о предоставлении гранта, и размер предоставляемых им грантов.</w:t>
      </w:r>
    </w:p>
    <w:p w:rsidR="00BB4B1D" w:rsidRDefault="00BB4B1D">
      <w:pPr>
        <w:pStyle w:val="ConsPlusNormal"/>
        <w:spacing w:before="220"/>
        <w:ind w:firstLine="540"/>
        <w:jc w:val="both"/>
      </w:pPr>
      <w:bookmarkStart w:id="40" w:name="P277"/>
      <w:bookmarkEnd w:id="40"/>
      <w:r>
        <w:t>2.47. 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членов Комиссии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BB4B1D" w:rsidRDefault="00BB4B1D">
      <w:pPr>
        <w:pStyle w:val="ConsPlusNormal"/>
        <w:spacing w:before="220"/>
        <w:ind w:firstLine="540"/>
        <w:jc w:val="both"/>
      </w:pPr>
      <w:r>
        <w:t xml:space="preserve">2.48. Региональная конкурсная комиссия осуществляет свою деятельность в соответствии с </w:t>
      </w:r>
      <w:hyperlink w:anchor="P2279">
        <w:r>
          <w:rPr>
            <w:color w:val="0000FF"/>
          </w:rPr>
          <w:t>Положением</w:t>
        </w:r>
      </w:hyperlink>
      <w:r>
        <w:t xml:space="preserve"> о региональной конкурсной комиссии, установленным в приложении N 9 к настоящему Положению.</w:t>
      </w:r>
    </w:p>
    <w:p w:rsidR="00BB4B1D" w:rsidRDefault="00BB4B1D">
      <w:pPr>
        <w:pStyle w:val="ConsPlusNormal"/>
        <w:spacing w:before="220"/>
        <w:ind w:firstLine="540"/>
        <w:jc w:val="both"/>
      </w:pPr>
      <w:r>
        <w:lastRenderedPageBreak/>
        <w:t>Состав комиссии формируется из представителей исполнительных органов государственной власти Тюменской области, Тюменской областной Думы,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АПК.</w:t>
      </w:r>
    </w:p>
    <w:p w:rsidR="00BB4B1D" w:rsidRDefault="00BB4B1D">
      <w:pPr>
        <w:pStyle w:val="ConsPlusNormal"/>
        <w:spacing w:before="220"/>
        <w:ind w:firstLine="540"/>
        <w:jc w:val="both"/>
      </w:pPr>
      <w:r>
        <w:t>Количество членов Комиссии, не являющихся государственными или муниципальными 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BB4B1D" w:rsidRDefault="00BB4B1D">
      <w:pPr>
        <w:pStyle w:val="ConsPlusNormal"/>
        <w:spacing w:before="220"/>
        <w:ind w:firstLine="540"/>
        <w:jc w:val="both"/>
      </w:pPr>
      <w:r>
        <w:t>Персональный состав Комиссии утверждается распоряжением Правительства Тюменской области.</w:t>
      </w:r>
    </w:p>
    <w:p w:rsidR="00BB4B1D" w:rsidRDefault="00BB4B1D">
      <w:pPr>
        <w:pStyle w:val="ConsPlusNormal"/>
        <w:spacing w:before="220"/>
        <w:ind w:firstLine="540"/>
        <w:jc w:val="both"/>
      </w:pPr>
      <w:r>
        <w:t>К полномочиям Комиссии относится:</w:t>
      </w:r>
    </w:p>
    <w:p w:rsidR="00BB4B1D" w:rsidRDefault="00BB4B1D">
      <w:pPr>
        <w:pStyle w:val="ConsPlusNormal"/>
        <w:spacing w:before="220"/>
        <w:ind w:firstLine="540"/>
        <w:jc w:val="both"/>
      </w:pPr>
      <w:r>
        <w:t>- рассмотрение и оценка заявок Заявителей (единственной заявки Заявителя), принятие решения о признании отбора Заявителей несостоявшимся;</w:t>
      </w:r>
    </w:p>
    <w:p w:rsidR="00BB4B1D" w:rsidRDefault="00BB4B1D">
      <w:pPr>
        <w:pStyle w:val="ConsPlusNormal"/>
        <w:spacing w:before="220"/>
        <w:ind w:firstLine="540"/>
        <w:jc w:val="both"/>
      </w:pPr>
      <w:r>
        <w:t>- подписание протоколов, формируемых в процессе проведения отбора Заявителей, содержащих информацию о принятых Комиссией решениях;</w:t>
      </w:r>
    </w:p>
    <w:p w:rsidR="00BB4B1D" w:rsidRDefault="00BB4B1D">
      <w:pPr>
        <w:pStyle w:val="ConsPlusNormal"/>
        <w:spacing w:before="220"/>
        <w:ind w:firstLine="540"/>
        <w:jc w:val="both"/>
      </w:pPr>
      <w:r>
        <w:t>- осуществление запроса у Заявителей разъяснения в отношении представленных им документов и информации;</w:t>
      </w:r>
    </w:p>
    <w:p w:rsidR="00BB4B1D" w:rsidRDefault="00BB4B1D">
      <w:pPr>
        <w:pStyle w:val="ConsPlusNormal"/>
        <w:spacing w:before="220"/>
        <w:ind w:firstLine="540"/>
        <w:jc w:val="both"/>
      </w:pPr>
      <w:r>
        <w:t>- иные полномочия в соответствии с Положением о Комиссии.</w:t>
      </w:r>
    </w:p>
    <w:p w:rsidR="00BB4B1D" w:rsidRDefault="00BB4B1D">
      <w:pPr>
        <w:pStyle w:val="ConsPlusNormal"/>
        <w:spacing w:before="220"/>
        <w:ind w:firstLine="540"/>
        <w:jc w:val="both"/>
      </w:pPr>
      <w:r>
        <w:t>2.49. Департамент АПК вправе отменить объявленный конкурсный отбор в случаях:</w:t>
      </w:r>
    </w:p>
    <w:p w:rsidR="00BB4B1D" w:rsidRDefault="00BB4B1D">
      <w:pPr>
        <w:pStyle w:val="ConsPlusNormal"/>
        <w:spacing w:before="220"/>
        <w:ind w:firstLine="540"/>
        <w:jc w:val="both"/>
      </w:pPr>
      <w:r>
        <w:t xml:space="preserve">2.49.1. При уменьшении Департаменту АПК ранее доведенных лимитов бюджетных обязательств, указанных в </w:t>
      </w:r>
      <w:hyperlink w:anchor="P62">
        <w:r>
          <w:rPr>
            <w:color w:val="0000FF"/>
          </w:rPr>
          <w:t>пункте 1.4</w:t>
        </w:r>
      </w:hyperlink>
      <w:r>
        <w:t xml:space="preserve"> настоящего Положения, приводящего к невозможности распределения объема средств областного бюджета, указанного в объявлении о проведении отбора;</w:t>
      </w:r>
    </w:p>
    <w:p w:rsidR="00BB4B1D" w:rsidRDefault="00BB4B1D">
      <w:pPr>
        <w:pStyle w:val="ConsPlusNormal"/>
        <w:spacing w:before="220"/>
        <w:ind w:firstLine="540"/>
        <w:jc w:val="both"/>
      </w:pPr>
      <w:r>
        <w:t>2.49.2. При возникновении обстоятельств непреодолимой силы в соответствии с гражданским законодательством Российской Федерации.</w:t>
      </w:r>
    </w:p>
    <w:p w:rsidR="00BB4B1D" w:rsidRDefault="00BB4B1D">
      <w:pPr>
        <w:pStyle w:val="ConsPlusNormal"/>
        <w:spacing w:before="220"/>
        <w:ind w:firstLine="540"/>
        <w:jc w:val="both"/>
      </w:pPr>
      <w:bookmarkStart w:id="41" w:name="P290"/>
      <w:bookmarkEnd w:id="41"/>
      <w:r>
        <w:t>2.50. Департамент АПК размещает объявление об отмене проведения конкурсного отбора на Едином портале не позднее чем за один рабочий день до даты окончания срока подачи заявок Заявителями.</w:t>
      </w:r>
    </w:p>
    <w:p w:rsidR="00BB4B1D" w:rsidRDefault="00BB4B1D">
      <w:pPr>
        <w:pStyle w:val="ConsPlusNormal"/>
        <w:spacing w:before="220"/>
        <w:ind w:firstLine="540"/>
        <w:jc w:val="both"/>
      </w:pPr>
      <w:r>
        <w:t>2.51. 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конкурсного отбора.</w:t>
      </w:r>
    </w:p>
    <w:p w:rsidR="00BB4B1D" w:rsidRDefault="00BB4B1D">
      <w:pPr>
        <w:pStyle w:val="ConsPlusNormal"/>
        <w:spacing w:before="220"/>
        <w:ind w:firstLine="540"/>
        <w:jc w:val="both"/>
      </w:pPr>
      <w:r>
        <w:t>2.52. Заявители, подавшие заявки на участие в конкурсного отборе, информируются об отмене проведения отбора в системе "Электронный бюджет".</w:t>
      </w:r>
    </w:p>
    <w:p w:rsidR="00BB4B1D" w:rsidRDefault="00BB4B1D">
      <w:pPr>
        <w:pStyle w:val="ConsPlusNormal"/>
        <w:spacing w:before="220"/>
        <w:ind w:firstLine="540"/>
        <w:jc w:val="both"/>
      </w:pPr>
      <w:r>
        <w:t>2.53. Конкурсный отбор считается отмененным со дня размещения объявления о его отмене на Едином портале.</w:t>
      </w:r>
    </w:p>
    <w:p w:rsidR="00BB4B1D" w:rsidRDefault="00BB4B1D">
      <w:pPr>
        <w:pStyle w:val="ConsPlusNormal"/>
        <w:spacing w:before="220"/>
        <w:ind w:firstLine="540"/>
        <w:jc w:val="both"/>
      </w:pPr>
      <w:r>
        <w:t xml:space="preserve">2.54. После окончания срока отмены проведения конкурсного отбора в соответствии с </w:t>
      </w:r>
      <w:hyperlink w:anchor="P290">
        <w:r>
          <w:rPr>
            <w:color w:val="0000FF"/>
          </w:rPr>
          <w:t>пунктом 2.50</w:t>
        </w:r>
      </w:hyperlink>
      <w:r>
        <w:t xml:space="preserve"> настоящего Положения и до заключения договора о предоставлении гранта с победителем конкурсного отбора, Департамент АПК может отменить конкурсный отбор только в случае возникновения обстоятельств непреодолимой силы в соответствии с </w:t>
      </w:r>
      <w:hyperlink r:id="rId60">
        <w:r>
          <w:rPr>
            <w:color w:val="0000FF"/>
          </w:rPr>
          <w:t>пунктом 3 статьи 401</w:t>
        </w:r>
      </w:hyperlink>
      <w:r>
        <w:t xml:space="preserve"> </w:t>
      </w:r>
      <w:r>
        <w:lastRenderedPageBreak/>
        <w:t>Гражданского кодекса Российской Федерации.</w:t>
      </w:r>
    </w:p>
    <w:p w:rsidR="00BB4B1D" w:rsidRDefault="00BB4B1D">
      <w:pPr>
        <w:pStyle w:val="ConsPlusNormal"/>
        <w:spacing w:before="220"/>
        <w:ind w:firstLine="540"/>
        <w:jc w:val="both"/>
      </w:pPr>
      <w:r>
        <w:t>2.55. Конкурсный отбор признается несостоявшимся в следующих случаях:</w:t>
      </w:r>
    </w:p>
    <w:p w:rsidR="00BB4B1D" w:rsidRDefault="00BB4B1D">
      <w:pPr>
        <w:pStyle w:val="ConsPlusNormal"/>
        <w:spacing w:before="220"/>
        <w:ind w:firstLine="540"/>
        <w:jc w:val="both"/>
      </w:pPr>
      <w:r>
        <w:t>2.55.1. По окончании срока подачи заявок подана только одна заявка.</w:t>
      </w:r>
    </w:p>
    <w:p w:rsidR="00BB4B1D" w:rsidRDefault="00BB4B1D">
      <w:pPr>
        <w:pStyle w:val="ConsPlusNormal"/>
        <w:spacing w:before="220"/>
        <w:ind w:firstLine="540"/>
        <w:jc w:val="both"/>
      </w:pPr>
      <w:r>
        <w:t>2.55.2. По результатам рассмотрения заявок только одна заявка соответствует требованиям, установленным в объявлении о проведении конкурсного отбора.</w:t>
      </w:r>
    </w:p>
    <w:p w:rsidR="00BB4B1D" w:rsidRDefault="00BB4B1D">
      <w:pPr>
        <w:pStyle w:val="ConsPlusNormal"/>
        <w:spacing w:before="220"/>
        <w:ind w:firstLine="540"/>
        <w:jc w:val="both"/>
      </w:pPr>
      <w:r>
        <w:t>2.55.3. По окончании срока подачи заявок не подано ни одной заявки.</w:t>
      </w:r>
    </w:p>
    <w:p w:rsidR="00BB4B1D" w:rsidRDefault="00BB4B1D">
      <w:pPr>
        <w:pStyle w:val="ConsPlusNormal"/>
        <w:spacing w:before="220"/>
        <w:ind w:firstLine="540"/>
        <w:jc w:val="both"/>
      </w:pPr>
      <w:r>
        <w:t>2.55.4. По результатам рассмотрения заявок отклонены все заявки.</w:t>
      </w:r>
    </w:p>
    <w:p w:rsidR="00BB4B1D" w:rsidRDefault="00BB4B1D">
      <w:pPr>
        <w:pStyle w:val="ConsPlusNormal"/>
        <w:spacing w:before="220"/>
        <w:ind w:firstLine="540"/>
        <w:jc w:val="both"/>
      </w:pPr>
      <w:r>
        <w:t>2.56. В случае признания конкурсного отбора несостоявшимся, договор о предоставлении гранта заключается с Заявителем, если по результатам рассмотрения заявок единственная заявка Заявителя признана соответствующей требованиям, установленным в объявлении о проведении отбора.</w:t>
      </w:r>
    </w:p>
    <w:p w:rsidR="00BB4B1D" w:rsidRDefault="00BB4B1D">
      <w:pPr>
        <w:pStyle w:val="ConsPlusNormal"/>
        <w:spacing w:before="220"/>
        <w:ind w:firstLine="540"/>
        <w:jc w:val="both"/>
      </w:pPr>
      <w:r>
        <w:t xml:space="preserve">2.57. По результатам конкурсного отбора с победителем (победителями) конкурсного отбора заключается договор о предоставлении гранта в системе "Электронный бюджет" в соответствии с </w:t>
      </w:r>
      <w:hyperlink w:anchor="P363">
        <w:r>
          <w:rPr>
            <w:color w:val="0000FF"/>
          </w:rPr>
          <w:t>пунктом 3.14</w:t>
        </w:r>
      </w:hyperlink>
      <w:r>
        <w:t xml:space="preserve"> настоящего Положения.</w:t>
      </w:r>
    </w:p>
    <w:p w:rsidR="00BB4B1D" w:rsidRDefault="00BB4B1D">
      <w:pPr>
        <w:pStyle w:val="ConsPlusNormal"/>
        <w:spacing w:before="220"/>
        <w:ind w:firstLine="540"/>
        <w:jc w:val="both"/>
      </w:pPr>
      <w:bookmarkStart w:id="42" w:name="P302"/>
      <w:bookmarkEnd w:id="42"/>
      <w:r>
        <w:t>2.58. В целях заключения договора о предоставлении гранта:</w:t>
      </w:r>
    </w:p>
    <w:p w:rsidR="00BB4B1D" w:rsidRDefault="00BB4B1D">
      <w:pPr>
        <w:pStyle w:val="ConsPlusNormal"/>
        <w:spacing w:before="220"/>
        <w:ind w:firstLine="540"/>
        <w:jc w:val="both"/>
      </w:pPr>
      <w:r>
        <w:t>2.58.1. Заявители - крестьянские (фермерские) хозяйства или индивидуальные предприниматели, признанные победителями конкурсного отбора, в течение 3 рабочих дней со дня, следующего за днем размещения протокола подведения итогов в системе "Электронный бюджет", уточняют информацию о счетах для перечисления гранта, а также о лице, уполномоченном на подписание договора о предоставлении гранта от имени победителя конкурсного отбора (при необходимости).</w:t>
      </w:r>
    </w:p>
    <w:p w:rsidR="00BB4B1D" w:rsidRDefault="00BB4B1D">
      <w:pPr>
        <w:pStyle w:val="ConsPlusNormal"/>
        <w:spacing w:before="220"/>
        <w:ind w:firstLine="540"/>
        <w:jc w:val="both"/>
      </w:pPr>
      <w:bookmarkStart w:id="43" w:name="P304"/>
      <w:bookmarkEnd w:id="43"/>
      <w:r>
        <w:t>2.58.2. Заявители граждане Российской Федерации, признанные победителями конкурсного отбора:</w:t>
      </w:r>
    </w:p>
    <w:p w:rsidR="00BB4B1D" w:rsidRDefault="00BB4B1D">
      <w:pPr>
        <w:pStyle w:val="ConsPlusNormal"/>
        <w:spacing w:before="220"/>
        <w:ind w:firstLine="540"/>
        <w:jc w:val="both"/>
      </w:pPr>
      <w:bookmarkStart w:id="44" w:name="P305"/>
      <w:bookmarkEnd w:id="44"/>
      <w:r>
        <w:t>2.58.2.1. В течение 32 календарных дней со дня, следующего за днем размещения протокола подведения итогов в системе "Электронный бюджет", представляют в Департамент АПК следующие документы:</w:t>
      </w:r>
    </w:p>
    <w:p w:rsidR="00BB4B1D" w:rsidRDefault="00BB4B1D">
      <w:pPr>
        <w:pStyle w:val="ConsPlusNormal"/>
        <w:spacing w:before="220"/>
        <w:ind w:firstLine="540"/>
        <w:jc w:val="both"/>
      </w:pPr>
      <w:r>
        <w:t>а) Один из документов:</w:t>
      </w:r>
    </w:p>
    <w:p w:rsidR="00BB4B1D" w:rsidRDefault="00BB4B1D">
      <w:pPr>
        <w:pStyle w:val="ConsPlusNormal"/>
        <w:spacing w:before="220"/>
        <w:ind w:firstLine="540"/>
        <w:jc w:val="both"/>
      </w:pPr>
      <w:r>
        <w:t>Соглашение о создании крестьянского (фермерского) хозяйства между членами хозяйства и избрании Заявителя главой крестьянского (фермерского) хозяйства (в случае создания крестьянского (фермерского) хозяйства двумя и более гражданами).</w:t>
      </w:r>
    </w:p>
    <w:p w:rsidR="00BB4B1D" w:rsidRDefault="00BB4B1D">
      <w:pPr>
        <w:pStyle w:val="ConsPlusNormal"/>
        <w:spacing w:before="220"/>
        <w:ind w:firstLine="540"/>
        <w:jc w:val="both"/>
      </w:pPr>
      <w:r>
        <w:t>Решение индивидуального предпринимателя о ведении крестьянского (фермерского) хозяйства в качестве главы крестьянского (фермерского) хозяйства (в случае создания крестьянского (фермерского) хозяйства одним гражданином), составленное в произвольной форме и подписанное индивидуальным предпринимателем.</w:t>
      </w:r>
    </w:p>
    <w:p w:rsidR="00BB4B1D" w:rsidRDefault="00BB4B1D">
      <w:pPr>
        <w:pStyle w:val="ConsPlusNormal"/>
        <w:spacing w:before="220"/>
        <w:ind w:firstLine="540"/>
        <w:jc w:val="both"/>
      </w:pPr>
      <w:r>
        <w:t>б) Выписку из реестра членов кооператива и ассоциированных членов сельскохозяйственного потребительского кооператива, подтверждающую членство Заявителя в кооперативе, заверенную наблюдательным советом кооператива (для Заявителей, использующих часть средств гранта "Агростартап" на цели формирования неделимого фонда сельскохозяйственного потребительского кооператива, членом которого они являются).</w:t>
      </w:r>
    </w:p>
    <w:p w:rsidR="00BB4B1D" w:rsidRDefault="00BB4B1D">
      <w:pPr>
        <w:pStyle w:val="ConsPlusNormal"/>
        <w:spacing w:before="220"/>
        <w:ind w:firstLine="540"/>
        <w:jc w:val="both"/>
      </w:pPr>
      <w:r>
        <w:t xml:space="preserve">2.58.2.2. В течение 3 рабочих дней со дня, следующего за днем предоставления документов, указанных в </w:t>
      </w:r>
      <w:hyperlink w:anchor="P305">
        <w:r>
          <w:rPr>
            <w:color w:val="0000FF"/>
          </w:rPr>
          <w:t>подпункте 2.58.2.1</w:t>
        </w:r>
      </w:hyperlink>
      <w:r>
        <w:t xml:space="preserve"> настоящего пункта, победитель (победители) конкурсного отбора </w:t>
      </w:r>
      <w:r>
        <w:lastRenderedPageBreak/>
        <w:t>в системе "Электронный бюджет" формируют информацию о счетах для перечисления гранта, а также о лице, уполномоченном на подписание договора о предоставлении гранта от имени победителя конкурсного отбора.</w:t>
      </w:r>
    </w:p>
    <w:p w:rsidR="00BB4B1D" w:rsidRDefault="00BB4B1D">
      <w:pPr>
        <w:pStyle w:val="ConsPlusNormal"/>
        <w:spacing w:before="220"/>
        <w:ind w:firstLine="540"/>
        <w:jc w:val="both"/>
      </w:pPr>
      <w:r>
        <w:t xml:space="preserve">2.59.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или непредставления документов, указанных в </w:t>
      </w:r>
      <w:hyperlink w:anchor="P304">
        <w:r>
          <w:rPr>
            <w:color w:val="0000FF"/>
          </w:rPr>
          <w:t>подпункте 2.58.2 пункта 2.58</w:t>
        </w:r>
      </w:hyperlink>
      <w:r>
        <w:t xml:space="preserve"> настоящего Положения, Департамент АПК оформляет в системе "Электронный бюджет" отказ от заключения договора о предоставлении гранта с победителем отбора.</w:t>
      </w:r>
    </w:p>
    <w:p w:rsidR="00BB4B1D" w:rsidRDefault="00BB4B1D">
      <w:pPr>
        <w:pStyle w:val="ConsPlusNormal"/>
        <w:spacing w:before="220"/>
        <w:ind w:firstLine="540"/>
        <w:jc w:val="both"/>
      </w:pPr>
      <w:r>
        <w:t>2.60. В случаях признания конкурсного отбора несостоявшимся, наличия по результатам проведения конкурсного отбора остатка лимитов бюджетных обязательств на предоставление грантов на соответствующий финансовый год, не распределенного между победителями конкурсного отбора, увеличения лимитов бюджетных обязательств, отказа победителя конкурсного отбора от заключения договора о предоставлении гранта, расторжения договора о предоставлении гранта с грантополучателем, Департамент АПК может принять решение о проведении дополнительного конкурсного отбора в соответствии с положениями настоящего Положения, предусмотренными для проведения конкурсного отбора.</w:t>
      </w:r>
    </w:p>
    <w:p w:rsidR="00BB4B1D" w:rsidRDefault="00BB4B1D">
      <w:pPr>
        <w:pStyle w:val="ConsPlusNormal"/>
        <w:jc w:val="both"/>
      </w:pPr>
    </w:p>
    <w:p w:rsidR="00BB4B1D" w:rsidRDefault="00BB4B1D">
      <w:pPr>
        <w:pStyle w:val="ConsPlusTitle"/>
        <w:jc w:val="center"/>
        <w:outlineLvl w:val="1"/>
      </w:pPr>
      <w:r>
        <w:t>3. Условия и порядок предоставления грантов</w:t>
      </w:r>
    </w:p>
    <w:p w:rsidR="00BB4B1D" w:rsidRDefault="00BB4B1D">
      <w:pPr>
        <w:pStyle w:val="ConsPlusNormal"/>
        <w:jc w:val="both"/>
      </w:pPr>
    </w:p>
    <w:p w:rsidR="00BB4B1D" w:rsidRDefault="00BB4B1D">
      <w:pPr>
        <w:pStyle w:val="ConsPlusNormal"/>
        <w:ind w:firstLine="540"/>
        <w:jc w:val="both"/>
      </w:pPr>
      <w:bookmarkStart w:id="45" w:name="P316"/>
      <w:bookmarkEnd w:id="45"/>
      <w:r>
        <w:t>3.1. Для получения гранта грантополучатели, определенные победителями конкурсного отбора должны соответствовать требованиям на дату подачи заявления о предоставлении гранта:</w:t>
      </w:r>
    </w:p>
    <w:p w:rsidR="00BB4B1D" w:rsidRDefault="00BB4B1D">
      <w:pPr>
        <w:pStyle w:val="ConsPlusNormal"/>
        <w:spacing w:before="220"/>
        <w:ind w:firstLine="540"/>
        <w:jc w:val="both"/>
      </w:pPr>
      <w:r>
        <w:t>3.1.1. Грантополучатель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4B1D" w:rsidRDefault="00BB4B1D">
      <w:pPr>
        <w:pStyle w:val="ConsPlusNormal"/>
        <w:spacing w:before="220"/>
        <w:ind w:firstLine="540"/>
        <w:jc w:val="both"/>
      </w:pPr>
      <w:r>
        <w:t xml:space="preserve">3.1.2. Грантополучатель не находится в составляемых в рамках реализации полномочий, предусмотренных </w:t>
      </w:r>
      <w:hyperlink r:id="rId6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B4B1D" w:rsidRDefault="00BB4B1D">
      <w:pPr>
        <w:pStyle w:val="ConsPlusNormal"/>
        <w:spacing w:before="220"/>
        <w:ind w:firstLine="540"/>
        <w:jc w:val="both"/>
      </w:pPr>
      <w:r>
        <w:t xml:space="preserve">3.1.3. Грантополучатель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61">
        <w:r>
          <w:rPr>
            <w:color w:val="0000FF"/>
          </w:rPr>
          <w:t>пунктом 1.3</w:t>
        </w:r>
      </w:hyperlink>
      <w:r>
        <w:t xml:space="preserve"> настоящего Положения.</w:t>
      </w:r>
    </w:p>
    <w:p w:rsidR="00BB4B1D" w:rsidRDefault="00BB4B1D">
      <w:pPr>
        <w:pStyle w:val="ConsPlusNormal"/>
        <w:spacing w:before="220"/>
        <w:ind w:firstLine="540"/>
        <w:jc w:val="both"/>
      </w:pPr>
      <w:r>
        <w:t xml:space="preserve">3.1.4. Грантополучатель не является иностранным агентом в соответствии с Федеральным </w:t>
      </w:r>
      <w:hyperlink r:id="rId62">
        <w:r>
          <w:rPr>
            <w:color w:val="0000FF"/>
          </w:rPr>
          <w:t>законом</w:t>
        </w:r>
      </w:hyperlink>
      <w:r>
        <w:t xml:space="preserve"> от 14.07.2022 N 255-ФЗ "О контроле за деятельностью лиц, находящихся под иностранным влиянием".</w:t>
      </w:r>
    </w:p>
    <w:p w:rsidR="00BB4B1D" w:rsidRDefault="00BB4B1D">
      <w:pPr>
        <w:pStyle w:val="ConsPlusNormal"/>
        <w:spacing w:before="220"/>
        <w:ind w:firstLine="540"/>
        <w:jc w:val="both"/>
      </w:pPr>
      <w:r>
        <w:t>3.1.5. Грантополучатель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грантополучателем, другого юридического лица), ликвидации, в отношении его не введена процедура банкротства, деятельность грантополучателя не приостановлена в порядке, предусмотренном законодательством Российской Федерации, а грантополучатель, являющийся индивидуальным предпринимателем, не прекратил деятельность в качестве индивидуального предпринимателя.</w:t>
      </w:r>
    </w:p>
    <w:p w:rsidR="00BB4B1D" w:rsidRDefault="00BB4B1D">
      <w:pPr>
        <w:pStyle w:val="ConsPlusNormal"/>
        <w:spacing w:before="220"/>
        <w:ind w:firstLine="540"/>
        <w:jc w:val="both"/>
      </w:pPr>
      <w:r>
        <w:t>3.1.6. Заявитель имеет на своем расчетном счете денежные средства в размере не менее 10% стоимости каждого наименования затрат, указанных в Плане расходов гранта.</w:t>
      </w:r>
    </w:p>
    <w:p w:rsidR="00BB4B1D" w:rsidRDefault="00BB4B1D">
      <w:pPr>
        <w:pStyle w:val="ConsPlusNormal"/>
        <w:spacing w:before="220"/>
        <w:ind w:firstLine="540"/>
        <w:jc w:val="both"/>
      </w:pPr>
      <w:bookmarkStart w:id="46" w:name="P323"/>
      <w:bookmarkEnd w:id="46"/>
      <w:r>
        <w:t>3.2. Грантополучатель не позднее 5 рабочих дней со дня, следующего за днем подписания договора о предоставлении гранта, представляет в Департамент АПК следующие документы:</w:t>
      </w:r>
    </w:p>
    <w:p w:rsidR="00BB4B1D" w:rsidRDefault="00BB4B1D">
      <w:pPr>
        <w:pStyle w:val="ConsPlusNormal"/>
        <w:spacing w:before="220"/>
        <w:ind w:firstLine="540"/>
        <w:jc w:val="both"/>
      </w:pPr>
      <w:bookmarkStart w:id="47" w:name="P324"/>
      <w:bookmarkEnd w:id="47"/>
      <w:r>
        <w:t xml:space="preserve">3.2.1. Заявление о предоставлении гранта (далее - заявление) по форме, приведенной в </w:t>
      </w:r>
      <w:r>
        <w:lastRenderedPageBreak/>
        <w:t>типовой форме договора о предоставлении гранта, установленной Министерством финансов Российской Федерации.</w:t>
      </w:r>
    </w:p>
    <w:p w:rsidR="00BB4B1D" w:rsidRDefault="00BB4B1D">
      <w:pPr>
        <w:pStyle w:val="ConsPlusNormal"/>
        <w:spacing w:before="220"/>
        <w:ind w:firstLine="540"/>
        <w:jc w:val="both"/>
      </w:pPr>
      <w:r>
        <w:t>3.2.2. Выписку из лицевого счета, предназначенного для учета операций со средствами участников казначейского сопровождения, открытого в Управлении Федерального казначейства по Тюменской области.</w:t>
      </w:r>
    </w:p>
    <w:p w:rsidR="00BB4B1D" w:rsidRDefault="00BB4B1D">
      <w:pPr>
        <w:pStyle w:val="ConsPlusNormal"/>
        <w:spacing w:before="220"/>
        <w:ind w:firstLine="540"/>
        <w:jc w:val="both"/>
      </w:pPr>
      <w:bookmarkStart w:id="48" w:name="P326"/>
      <w:bookmarkEnd w:id="48"/>
      <w:r>
        <w:t>3.2.3. Выписку или справку по счетам грантополучателя, открытым в кредитных организациях, полученные в кредитных организациях не ранее чем за 10 календарных дней до дня подачи заявления, подтверждающие наличие собственных средств на сумму не менее 10% от общей стоимости затрат, указанных в Плане расходов гранта, увеличенных на сумму НДС, указанную в Плане расходов гранта.</w:t>
      </w:r>
    </w:p>
    <w:p w:rsidR="00BB4B1D" w:rsidRDefault="00BB4B1D">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10% от общей суммы затрат на приобретение товаров (работ, услуг) включая сумму налога на добавленную стоимость.</w:t>
      </w:r>
    </w:p>
    <w:p w:rsidR="00BB4B1D" w:rsidRDefault="00BB4B1D">
      <w:pPr>
        <w:pStyle w:val="ConsPlusNormal"/>
        <w:spacing w:before="220"/>
        <w:ind w:firstLine="540"/>
        <w:jc w:val="both"/>
      </w:pPr>
      <w:bookmarkStart w:id="49" w:name="P328"/>
      <w:bookmarkEnd w:id="49"/>
      <w:r>
        <w:t>3.2.4.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r>
        <w:t>Указанный документ предоставляют грантополучатели, предусмотревшие в Проекте право на освобождение от исполнения обязанностей 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r>
        <w:t>3.3. Прилагаемые к заявлению документы представляются в виде оригиналов или копий.</w:t>
      </w:r>
    </w:p>
    <w:p w:rsidR="00BB4B1D" w:rsidRDefault="00BB4B1D">
      <w:pPr>
        <w:pStyle w:val="ConsPlusNormal"/>
        <w:spacing w:before="220"/>
        <w:ind w:firstLine="540"/>
        <w:jc w:val="both"/>
      </w:pPr>
      <w:r>
        <w:t>3.4. Копии документов могут быть:</w:t>
      </w:r>
    </w:p>
    <w:p w:rsidR="00BB4B1D" w:rsidRDefault="00BB4B1D">
      <w:pPr>
        <w:pStyle w:val="ConsPlusNormal"/>
        <w:spacing w:before="220"/>
        <w:ind w:firstLine="540"/>
        <w:jc w:val="both"/>
      </w:pPr>
      <w:r>
        <w:t xml:space="preserve">3.4.1. Заверены лицом (органом), выдавшим документ, либо нотариально по желанию грантополучателя, а документ, указанный в </w:t>
      </w:r>
      <w:hyperlink w:anchor="P326">
        <w:r>
          <w:rPr>
            <w:color w:val="0000FF"/>
          </w:rPr>
          <w:t>пункте 3.2.3</w:t>
        </w:r>
      </w:hyperlink>
      <w:r>
        <w:t xml:space="preserve"> настоящего Положения, должен быть заверен кредитной организацией, выдавшей документ.</w:t>
      </w:r>
    </w:p>
    <w:p w:rsidR="00BB4B1D" w:rsidRDefault="00BB4B1D">
      <w:pPr>
        <w:pStyle w:val="ConsPlusNormal"/>
        <w:spacing w:before="220"/>
        <w:ind w:firstLine="540"/>
        <w:jc w:val="both"/>
      </w:pPr>
      <w:r>
        <w:t>3.4.2. Удостоверены грантополучателем путем проставления на них необходимых реквизитов: печати (при наличии) и подписи уполномоченного лица, придающих им юридическую силу.</w:t>
      </w:r>
    </w:p>
    <w:p w:rsidR="00BB4B1D" w:rsidRDefault="00BB4B1D">
      <w:pPr>
        <w:pStyle w:val="ConsPlusNormal"/>
        <w:spacing w:before="220"/>
        <w:ind w:firstLine="540"/>
        <w:jc w:val="both"/>
      </w:pPr>
      <w:r>
        <w:t>Документы должны быть написаны разборчиво по содержанию текста, наименования юридических лиц - без сокращения, с указанием их мест нахождения, и подписаны уполномоченными лицами.</w:t>
      </w:r>
    </w:p>
    <w:p w:rsidR="00BB4B1D" w:rsidRDefault="00BB4B1D">
      <w:pPr>
        <w:pStyle w:val="ConsPlusNormal"/>
        <w:spacing w:before="220"/>
        <w:ind w:firstLine="540"/>
        <w:jc w:val="both"/>
      </w:pPr>
      <w:r>
        <w:t xml:space="preserve">3.5. Документы, указанные в </w:t>
      </w:r>
      <w:hyperlink w:anchor="P323">
        <w:r>
          <w:rPr>
            <w:color w:val="0000FF"/>
          </w:rPr>
          <w:t>пункте 3.2</w:t>
        </w:r>
      </w:hyperlink>
      <w:r>
        <w:t xml:space="preserve"> настоящего Положения, предоставляются на бумажном носителе.</w:t>
      </w:r>
    </w:p>
    <w:p w:rsidR="00BB4B1D" w:rsidRDefault="00BB4B1D">
      <w:pPr>
        <w:pStyle w:val="ConsPlusNormal"/>
        <w:spacing w:before="220"/>
        <w:ind w:firstLine="540"/>
        <w:jc w:val="both"/>
      </w:pPr>
      <w:bookmarkStart w:id="50" w:name="P336"/>
      <w:bookmarkEnd w:id="50"/>
      <w:r>
        <w:t xml:space="preserve">3.6. Документы, указанные в </w:t>
      </w:r>
      <w:hyperlink w:anchor="P324">
        <w:r>
          <w:rPr>
            <w:color w:val="0000FF"/>
          </w:rPr>
          <w:t>подпунктах 3.2.1</w:t>
        </w:r>
      </w:hyperlink>
      <w:r>
        <w:t xml:space="preserve"> - </w:t>
      </w:r>
      <w:hyperlink w:anchor="P326">
        <w:r>
          <w:rPr>
            <w:color w:val="0000FF"/>
          </w:rPr>
          <w:t>3.2.3 пункта 3.2</w:t>
        </w:r>
      </w:hyperlink>
      <w:r>
        <w:t xml:space="preserve"> настоящего Положения, представляются грантополучателем в обязательном порядке.</w:t>
      </w:r>
    </w:p>
    <w:p w:rsidR="00BB4B1D" w:rsidRDefault="00BB4B1D">
      <w:pPr>
        <w:pStyle w:val="ConsPlusNormal"/>
        <w:spacing w:before="220"/>
        <w:ind w:firstLine="540"/>
        <w:jc w:val="both"/>
      </w:pPr>
      <w:r>
        <w:t xml:space="preserve">3.7. Документ, указанный в </w:t>
      </w:r>
      <w:hyperlink w:anchor="P328">
        <w:r>
          <w:rPr>
            <w:color w:val="0000FF"/>
          </w:rPr>
          <w:t>пункте 3.2.4</w:t>
        </w:r>
      </w:hyperlink>
      <w:r>
        <w:t xml:space="preserve"> настоящего Положения, может представляться по собственной инициативе грантополучателя.</w:t>
      </w:r>
    </w:p>
    <w:p w:rsidR="00BB4B1D" w:rsidRDefault="00BB4B1D">
      <w:pPr>
        <w:pStyle w:val="ConsPlusNormal"/>
        <w:spacing w:before="220"/>
        <w:ind w:firstLine="540"/>
        <w:jc w:val="both"/>
      </w:pPr>
      <w:r>
        <w:t>3.8. Заявление с приложенными к нему документами может быть представлено грантополучателем в Департамент АПК почтой, лично или через представителя.</w:t>
      </w:r>
    </w:p>
    <w:p w:rsidR="00BB4B1D" w:rsidRDefault="00BB4B1D">
      <w:pPr>
        <w:pStyle w:val="ConsPlusNormal"/>
        <w:spacing w:before="220"/>
        <w:ind w:firstLine="540"/>
        <w:jc w:val="both"/>
      </w:pPr>
      <w:r>
        <w:t xml:space="preserve">Днем обращения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w:t>
      </w:r>
      <w:r>
        <w:lastRenderedPageBreak/>
        <w:t>получения.</w:t>
      </w:r>
    </w:p>
    <w:p w:rsidR="00BB4B1D" w:rsidRDefault="00BB4B1D">
      <w:pPr>
        <w:pStyle w:val="ConsPlusNormal"/>
        <w:spacing w:before="220"/>
        <w:ind w:firstLine="540"/>
        <w:jc w:val="both"/>
      </w:pPr>
      <w:r>
        <w:t>3.9. Регистрация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B4B1D" w:rsidRDefault="00BB4B1D">
      <w:pPr>
        <w:pStyle w:val="ConsPlusNormal"/>
        <w:spacing w:before="220"/>
        <w:ind w:firstLine="540"/>
        <w:jc w:val="both"/>
      </w:pPr>
      <w:bookmarkStart w:id="51" w:name="P341"/>
      <w:bookmarkEnd w:id="51"/>
      <w:r>
        <w:t>3.10. Департамент АПК в течение 10 рабочих дней со дня, следующего за днем регистрации заявления и приложенных к нему документов:</w:t>
      </w:r>
    </w:p>
    <w:p w:rsidR="00BB4B1D" w:rsidRDefault="00BB4B1D">
      <w:pPr>
        <w:pStyle w:val="ConsPlusNormal"/>
        <w:spacing w:before="220"/>
        <w:ind w:firstLine="540"/>
        <w:jc w:val="both"/>
      </w:pPr>
      <w:bookmarkStart w:id="52" w:name="P342"/>
      <w:bookmarkEnd w:id="52"/>
      <w:r>
        <w:t xml:space="preserve">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грантополучателей требованиям, установленным в </w:t>
      </w:r>
      <w:hyperlink w:anchor="P316">
        <w:r>
          <w:rPr>
            <w:color w:val="0000FF"/>
          </w:rPr>
          <w:t>пункте 3.1</w:t>
        </w:r>
      </w:hyperlink>
      <w:r>
        <w:t xml:space="preserve"> настоящего Положения из территориального органа Федеральной налоговой службы:</w:t>
      </w:r>
    </w:p>
    <w:p w:rsidR="00BB4B1D" w:rsidRDefault="00BB4B1D">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BB4B1D" w:rsidRDefault="00BB4B1D">
      <w:pPr>
        <w:pStyle w:val="ConsPlusNormal"/>
        <w:spacing w:before="220"/>
        <w:ind w:firstLine="540"/>
        <w:jc w:val="both"/>
      </w:pPr>
      <w:r>
        <w:t xml:space="preserve">- информацию, в случае непредставления документа, предусмотренного в </w:t>
      </w:r>
      <w:hyperlink w:anchor="P328">
        <w:r>
          <w:rPr>
            <w:color w:val="0000FF"/>
          </w:rPr>
          <w:t>пункте 3.2.4</w:t>
        </w:r>
      </w:hyperlink>
      <w:r>
        <w:t xml:space="preserve"> настоящего Положения.</w:t>
      </w:r>
    </w:p>
    <w:p w:rsidR="00BB4B1D" w:rsidRDefault="00BB4B1D">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328">
        <w:r>
          <w:rPr>
            <w:color w:val="0000FF"/>
          </w:rPr>
          <w:t>пункте 3.2.4</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BB4B1D" w:rsidRDefault="00BB4B1D">
      <w:pPr>
        <w:pStyle w:val="ConsPlusNormal"/>
        <w:spacing w:before="220"/>
        <w:ind w:firstLine="540"/>
        <w:jc w:val="both"/>
      </w:pPr>
      <w:r>
        <w:t xml:space="preserve">3.10.2. Осуществляет рассмотрение представленных грантополучателями документов на соответствие требованиям, установленным </w:t>
      </w:r>
      <w:hyperlink w:anchor="P323">
        <w:r>
          <w:rPr>
            <w:color w:val="0000FF"/>
          </w:rPr>
          <w:t>пунктами 3.2</w:t>
        </w:r>
      </w:hyperlink>
      <w:r>
        <w:t xml:space="preserve"> - </w:t>
      </w:r>
      <w:hyperlink w:anchor="P336">
        <w:r>
          <w:rPr>
            <w:color w:val="0000FF"/>
          </w:rPr>
          <w:t>3.6</w:t>
        </w:r>
      </w:hyperlink>
      <w:r>
        <w:t xml:space="preserve"> настоящего Положения, а также проверку соответствия грантополучателей требованиям, установленным в </w:t>
      </w:r>
      <w:hyperlink w:anchor="P316">
        <w:r>
          <w:rPr>
            <w:color w:val="0000FF"/>
          </w:rPr>
          <w:t>пункте 3.1</w:t>
        </w:r>
      </w:hyperlink>
      <w:r>
        <w:t xml:space="preserve"> настоящего Положения на основании документов, предусмотренных </w:t>
      </w:r>
      <w:hyperlink w:anchor="P323">
        <w:r>
          <w:rPr>
            <w:color w:val="0000FF"/>
          </w:rPr>
          <w:t>пунктом 3.2</w:t>
        </w:r>
      </w:hyperlink>
      <w:r>
        <w:t xml:space="preserve"> настоящего Положения, а также информации, полученной в соответствии с </w:t>
      </w:r>
      <w:hyperlink w:anchor="P342">
        <w:r>
          <w:rPr>
            <w:color w:val="0000FF"/>
          </w:rPr>
          <w:t>подпунктом 3.10.1</w:t>
        </w:r>
      </w:hyperlink>
      <w:r>
        <w:t xml:space="preserve"> настоящего пункта, в том числе, что:</w:t>
      </w:r>
    </w:p>
    <w:p w:rsidR="00BB4B1D" w:rsidRDefault="00BB4B1D">
      <w:pPr>
        <w:pStyle w:val="ConsPlusNormal"/>
        <w:spacing w:before="220"/>
        <w:ind w:firstLine="540"/>
        <w:jc w:val="both"/>
      </w:pPr>
      <w:r>
        <w:t>- в отношении грантополучателя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BB4B1D" w:rsidRDefault="00BB4B1D">
      <w:pPr>
        <w:pStyle w:val="ConsPlusNormal"/>
        <w:spacing w:before="220"/>
        <w:ind w:firstLine="540"/>
        <w:jc w:val="both"/>
      </w:pPr>
      <w:r>
        <w:t>- грантополучатель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BB4B1D" w:rsidRDefault="00BB4B1D">
      <w:pPr>
        <w:pStyle w:val="ConsPlusNormal"/>
        <w:spacing w:before="220"/>
        <w:ind w:firstLine="540"/>
        <w:jc w:val="both"/>
      </w:pPr>
      <w:r>
        <w:t xml:space="preserve">- грантополучатель не является иностранным агентом в соответствии с Федеральным </w:t>
      </w:r>
      <w:hyperlink r:id="rId63">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BB4B1D" w:rsidRDefault="00BB4B1D">
      <w:pPr>
        <w:pStyle w:val="ConsPlusNormal"/>
        <w:spacing w:before="220"/>
        <w:ind w:firstLine="540"/>
        <w:jc w:val="both"/>
      </w:pPr>
      <w:r>
        <w:t xml:space="preserve">3.11. Департамент АПК в течение 10 рабочих дней со дня, следующего за днем окончания срока, установленного </w:t>
      </w:r>
      <w:hyperlink w:anchor="P341">
        <w:r>
          <w:rPr>
            <w:color w:val="0000FF"/>
          </w:rPr>
          <w:t>пунктом 3.10</w:t>
        </w:r>
      </w:hyperlink>
      <w:r>
        <w:t xml:space="preserve"> настоящего Положения, принимает решение в форме приказа о предоставлении гранта с учетом результатов конкурсного отбора и направляет грантополучателям уведомление о принятом решении на адрес, указанный в заявке (заявлении), почтовым отправлением или с использованием электронных средств связи при указании грантополучателем электронного адреса в заявлении.</w:t>
      </w:r>
    </w:p>
    <w:p w:rsidR="00BB4B1D" w:rsidRDefault="00BB4B1D">
      <w:pPr>
        <w:pStyle w:val="ConsPlusNormal"/>
        <w:spacing w:before="220"/>
        <w:ind w:firstLine="540"/>
        <w:jc w:val="both"/>
      </w:pPr>
      <w:r>
        <w:lastRenderedPageBreak/>
        <w:t xml:space="preserve">В случае отказа в предоставлении гранта грантополучателям, при наличии оснований, установленных </w:t>
      </w:r>
      <w:hyperlink w:anchor="P352">
        <w:r>
          <w:rPr>
            <w:color w:val="0000FF"/>
          </w:rPr>
          <w:t>пунктом 3.12</w:t>
        </w:r>
      </w:hyperlink>
      <w:r>
        <w:t xml:space="preserve"> настоящего Положения, Департамент АПК в течение 5 рабочих дней со дня, следующего за днем принятия решения, направляет грантополучателю уведомление с указанием причин отказа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 в заявлении и делает соответствующую запись в журнале регистрации.</w:t>
      </w:r>
    </w:p>
    <w:p w:rsidR="00BB4B1D" w:rsidRDefault="00BB4B1D">
      <w:pPr>
        <w:pStyle w:val="ConsPlusNormal"/>
        <w:spacing w:before="220"/>
        <w:ind w:firstLine="540"/>
        <w:jc w:val="both"/>
      </w:pPr>
      <w:bookmarkStart w:id="53" w:name="P352"/>
      <w:bookmarkEnd w:id="53"/>
      <w:r>
        <w:t>3.12. Основания для отказа в предоставлении гранта:</w:t>
      </w:r>
    </w:p>
    <w:p w:rsidR="00BB4B1D" w:rsidRDefault="00BB4B1D">
      <w:pPr>
        <w:pStyle w:val="ConsPlusNormal"/>
        <w:spacing w:before="220"/>
        <w:ind w:firstLine="540"/>
        <w:jc w:val="both"/>
      </w:pPr>
      <w:r>
        <w:t xml:space="preserve">3.12.1. Несоответствие представленных грантополучателем документов требованиям, определенным </w:t>
      </w:r>
      <w:hyperlink w:anchor="P323">
        <w:r>
          <w:rPr>
            <w:color w:val="0000FF"/>
          </w:rPr>
          <w:t>пунктами 3.2</w:t>
        </w:r>
      </w:hyperlink>
      <w:r>
        <w:t xml:space="preserve"> - </w:t>
      </w:r>
      <w:hyperlink w:anchor="P336">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336">
        <w:r>
          <w:rPr>
            <w:color w:val="0000FF"/>
          </w:rPr>
          <w:t>пункте 3.6</w:t>
        </w:r>
      </w:hyperlink>
      <w:r>
        <w:t xml:space="preserve"> настоящего Положения.</w:t>
      </w:r>
    </w:p>
    <w:p w:rsidR="00BB4B1D" w:rsidRDefault="00BB4B1D">
      <w:pPr>
        <w:pStyle w:val="ConsPlusNormal"/>
        <w:spacing w:before="220"/>
        <w:ind w:firstLine="540"/>
        <w:jc w:val="both"/>
      </w:pPr>
      <w:r>
        <w:t>3.12.2. Установление факта недостоверности представленной грантополучателем информации.</w:t>
      </w:r>
    </w:p>
    <w:p w:rsidR="00BB4B1D" w:rsidRDefault="00BB4B1D">
      <w:pPr>
        <w:pStyle w:val="ConsPlusNormal"/>
        <w:spacing w:before="220"/>
        <w:ind w:firstLine="540"/>
        <w:jc w:val="both"/>
      </w:pPr>
      <w:r>
        <w:t xml:space="preserve">3.12.3. Отсутствие у грантополучателя, зарегистрированного в качестве индивидуального предпринимателя, вида экономической деятельности, указанного в </w:t>
      </w:r>
      <w:hyperlink w:anchor="P160">
        <w:r>
          <w:rPr>
            <w:color w:val="0000FF"/>
          </w:rPr>
          <w:t>пункте 2.12</w:t>
        </w:r>
      </w:hyperlink>
      <w:r>
        <w:t xml:space="preserve"> настоящего Положения, в соответствии с Общероссийским </w:t>
      </w:r>
      <w:hyperlink r:id="rId64">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w:t>
      </w:r>
    </w:p>
    <w:p w:rsidR="00BB4B1D" w:rsidRDefault="00BB4B1D">
      <w:pPr>
        <w:pStyle w:val="ConsPlusNormal"/>
        <w:spacing w:before="220"/>
        <w:ind w:firstLine="540"/>
        <w:jc w:val="both"/>
      </w:pPr>
      <w:r>
        <w:t xml:space="preserve">3.12.4. Несоответствие грантополучателя требованиям, установленным </w:t>
      </w:r>
      <w:hyperlink w:anchor="P316">
        <w:r>
          <w:rPr>
            <w:color w:val="0000FF"/>
          </w:rPr>
          <w:t>пунктом 3.1</w:t>
        </w:r>
      </w:hyperlink>
      <w:r>
        <w:t xml:space="preserve"> настоящего Положения.</w:t>
      </w:r>
    </w:p>
    <w:p w:rsidR="00BB4B1D" w:rsidRDefault="00BB4B1D">
      <w:pPr>
        <w:pStyle w:val="ConsPlusNormal"/>
        <w:spacing w:before="220"/>
        <w:ind w:firstLine="540"/>
        <w:jc w:val="both"/>
      </w:pPr>
      <w:r>
        <w:t xml:space="preserve">3.12.5. В случае непредставления заявления и документов в срок, установленный </w:t>
      </w:r>
      <w:hyperlink w:anchor="P323">
        <w:r>
          <w:rPr>
            <w:color w:val="0000FF"/>
          </w:rPr>
          <w:t>пунктом 3.2</w:t>
        </w:r>
      </w:hyperlink>
      <w:r>
        <w:t xml:space="preserve"> настоящего Положения.</w:t>
      </w:r>
    </w:p>
    <w:p w:rsidR="00BB4B1D" w:rsidRDefault="00BB4B1D">
      <w:pPr>
        <w:pStyle w:val="ConsPlusNormal"/>
        <w:spacing w:before="220"/>
        <w:ind w:firstLine="540"/>
        <w:jc w:val="both"/>
      </w:pPr>
      <w:bookmarkStart w:id="54" w:name="P358"/>
      <w:bookmarkEnd w:id="54"/>
      <w:r>
        <w:t>3.13. Максимальный размер гранта устанавливается:</w:t>
      </w:r>
    </w:p>
    <w:p w:rsidR="00BB4B1D" w:rsidRDefault="00BB4B1D">
      <w:pPr>
        <w:pStyle w:val="ConsPlusNormal"/>
        <w:spacing w:before="220"/>
        <w:ind w:firstLine="540"/>
        <w:jc w:val="both"/>
      </w:pPr>
      <w:r>
        <w:t>3.13.1. По разведению крупного рогатого скота мясного или молочного направлений продуктивности - в размере, 5 млн рублей, но не более 90 процентов затрат.</w:t>
      </w:r>
    </w:p>
    <w:p w:rsidR="00BB4B1D" w:rsidRDefault="00BB4B1D">
      <w:pPr>
        <w:pStyle w:val="ConsPlusNormal"/>
        <w:spacing w:before="220"/>
        <w:ind w:firstLine="540"/>
        <w:jc w:val="both"/>
      </w:pPr>
      <w:r>
        <w:t>3.13.2. 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6 млн рублей, но не более 90 процентов затрат.</w:t>
      </w:r>
    </w:p>
    <w:p w:rsidR="00BB4B1D" w:rsidRDefault="00BB4B1D">
      <w:pPr>
        <w:pStyle w:val="ConsPlusNormal"/>
        <w:spacing w:before="220"/>
        <w:ind w:firstLine="540"/>
        <w:jc w:val="both"/>
      </w:pPr>
      <w:r>
        <w:t>3.13.3. По иным направлениям проекта создания и (или) развития хозяйства - в размере, 3 млн рублей, но не более 90 процентов затрат.</w:t>
      </w:r>
    </w:p>
    <w:p w:rsidR="00BB4B1D" w:rsidRDefault="00BB4B1D">
      <w:pPr>
        <w:pStyle w:val="ConsPlusNormal"/>
        <w:spacing w:before="220"/>
        <w:ind w:firstLine="540"/>
        <w:jc w:val="both"/>
      </w:pPr>
      <w:r>
        <w:t>3.13.4. 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4,0 млн рублей, но не более 90 процентов затрат.</w:t>
      </w:r>
    </w:p>
    <w:p w:rsidR="00BB4B1D" w:rsidRDefault="00BB4B1D">
      <w:pPr>
        <w:pStyle w:val="ConsPlusNormal"/>
        <w:spacing w:before="220"/>
        <w:ind w:firstLine="540"/>
        <w:jc w:val="both"/>
      </w:pPr>
      <w:bookmarkStart w:id="55" w:name="P363"/>
      <w:bookmarkEnd w:id="55"/>
      <w:r>
        <w:t>3.14. Условия и порядок заключения договора о предоставлении гранта, дополнительного соглашения к договору о предоставлении гранта, в том числе дополнительного соглашения о расторжении договора о предоставлении гранта:</w:t>
      </w:r>
    </w:p>
    <w:p w:rsidR="00BB4B1D" w:rsidRDefault="00BB4B1D">
      <w:pPr>
        <w:pStyle w:val="ConsPlusNormal"/>
        <w:spacing w:before="220"/>
        <w:ind w:firstLine="540"/>
        <w:jc w:val="both"/>
      </w:pPr>
      <w:r>
        <w:t>3.14.1. Договор о предоставлении гранта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BB4B1D" w:rsidRDefault="00BB4B1D">
      <w:pPr>
        <w:pStyle w:val="ConsPlusNormal"/>
        <w:spacing w:before="220"/>
        <w:ind w:firstLine="540"/>
        <w:jc w:val="both"/>
      </w:pPr>
      <w:r>
        <w:lastRenderedPageBreak/>
        <w:t>- не позднее 5-го рабочего дня после размещения протокола подведения итогов на Едином портале, - в случае признания победителем конкурсного отбора грантополучателя - крестьянское (фермерское) хозяйство или индивидуального предпринимателя;</w:t>
      </w:r>
    </w:p>
    <w:p w:rsidR="00BB4B1D" w:rsidRDefault="00BB4B1D">
      <w:pPr>
        <w:pStyle w:val="ConsPlusNormal"/>
        <w:spacing w:before="220"/>
        <w:ind w:firstLine="540"/>
        <w:jc w:val="both"/>
      </w:pPr>
      <w:r>
        <w:t xml:space="preserve">- не позднее 5-го рабочего дня после предоставления документов, указанных в </w:t>
      </w:r>
      <w:hyperlink w:anchor="P304">
        <w:r>
          <w:rPr>
            <w:color w:val="0000FF"/>
          </w:rPr>
          <w:t>подпункте 2.58.2 пункта 2.58</w:t>
        </w:r>
      </w:hyperlink>
      <w:r>
        <w:t xml:space="preserve"> настоящего Положения, - в случае признания победителем конкурсного отбора грантополучателя - гражданина Российской Федерации.</w:t>
      </w:r>
    </w:p>
    <w:p w:rsidR="00BB4B1D" w:rsidRDefault="00BB4B1D">
      <w:pPr>
        <w:pStyle w:val="ConsPlusNormal"/>
        <w:spacing w:before="220"/>
        <w:ind w:firstLine="540"/>
        <w:jc w:val="both"/>
      </w:pPr>
      <w:r>
        <w:t xml:space="preserve">3.14.2. Договор о предоставлении гранта формируется на Едином портале после завершения обработки информации, указанной в </w:t>
      </w:r>
      <w:hyperlink w:anchor="P302">
        <w:r>
          <w:rPr>
            <w:color w:val="0000FF"/>
          </w:rPr>
          <w:t>пункте 2.58</w:t>
        </w:r>
      </w:hyperlink>
      <w:r>
        <w:t xml:space="preserve"> настоящего Положения.</w:t>
      </w:r>
    </w:p>
    <w:p w:rsidR="00BB4B1D" w:rsidRDefault="00BB4B1D">
      <w:pPr>
        <w:pStyle w:val="ConsPlusNormal"/>
        <w:spacing w:before="220"/>
        <w:ind w:firstLine="540"/>
        <w:jc w:val="both"/>
      </w:pPr>
      <w:r>
        <w:t>3.14.3. Грантополучатель в течение 5 рабочих дней со дня получения на Едином портале и в единой системе идентификации и аутентификации уведомления о размещении проекта договора о предоставлении гранта в системе "Электронный бюджет" рассматривает и подписывает проект договора о предоставлении гранта в системе "Электронный бюджет" усиленной квалифицированной подписью.</w:t>
      </w:r>
    </w:p>
    <w:p w:rsidR="00BB4B1D" w:rsidRDefault="00BB4B1D">
      <w:pPr>
        <w:pStyle w:val="ConsPlusNormal"/>
        <w:spacing w:before="220"/>
        <w:ind w:firstLine="540"/>
        <w:jc w:val="both"/>
      </w:pPr>
      <w:r>
        <w:t>В случае отказа от подписания грантополучателем договора о предоставлении гранта в системе "Электронный бюджет" в срок, установленный настоящим пунктом, грантополучатель считается уклонившимся от заключения договора о предоставлении гранта.</w:t>
      </w:r>
    </w:p>
    <w:p w:rsidR="00BB4B1D" w:rsidRDefault="00BB4B1D">
      <w:pPr>
        <w:pStyle w:val="ConsPlusNormal"/>
        <w:spacing w:before="220"/>
        <w:ind w:firstLine="540"/>
        <w:jc w:val="both"/>
      </w:pPr>
      <w:bookmarkStart w:id="56" w:name="P370"/>
      <w:bookmarkEnd w:id="56"/>
      <w:r>
        <w:t>3.14.4. Дополнительное соглашение к договору о предоставлении гранта, в том числе дополнительное соглашение о расторжении договора о предоставлении гранта (далее - дополнительное соглашение к договору о предоставлении гранта),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BB4B1D" w:rsidRDefault="00BB4B1D">
      <w:pPr>
        <w:pStyle w:val="ConsPlusNormal"/>
        <w:spacing w:before="220"/>
        <w:ind w:firstLine="540"/>
        <w:jc w:val="both"/>
      </w:pPr>
      <w:r>
        <w:t xml:space="preserve">Департамент АПК в сроки, установленные </w:t>
      </w:r>
      <w:hyperlink w:anchor="P448">
        <w:r>
          <w:rPr>
            <w:color w:val="0000FF"/>
          </w:rPr>
          <w:t>абзацем вторым пункта 3.25</w:t>
        </w:r>
      </w:hyperlink>
      <w:r>
        <w:t xml:space="preserve">, </w:t>
      </w:r>
      <w:hyperlink w:anchor="P458">
        <w:r>
          <w:rPr>
            <w:color w:val="0000FF"/>
          </w:rPr>
          <w:t>абзацем десятым пункта 3.26</w:t>
        </w:r>
      </w:hyperlink>
      <w:r>
        <w:t xml:space="preserve">, </w:t>
      </w:r>
      <w:hyperlink w:anchor="P463">
        <w:r>
          <w:rPr>
            <w:color w:val="0000FF"/>
          </w:rPr>
          <w:t>абзацем пятым пункта 3.27</w:t>
        </w:r>
      </w:hyperlink>
      <w:r>
        <w:t xml:space="preserve">, </w:t>
      </w:r>
      <w:hyperlink w:anchor="P477">
        <w:r>
          <w:rPr>
            <w:color w:val="0000FF"/>
          </w:rPr>
          <w:t>абзацем четвертым пункта 3.30</w:t>
        </w:r>
      </w:hyperlink>
      <w:r>
        <w:t xml:space="preserve"> настоящего Положения, формирует и направляет на подписание проект дополнительного соглашения к договору о предоставлении гранта и в течение 5 рабочих дней со дня размещения проекта дополнительного соглашения к договору о предоставлении гранта в системе "Электронный бюджет" направляет грантополучателю уведомление о размещении проекта дополнительного соглашения к договору о предоставлении гранта в системе "Электронный бюджет" на электронный адрес, указанный в заявке (заявлении), а при его отсутствии - на почтовый адрес грантополучателя.</w:t>
      </w:r>
    </w:p>
    <w:p w:rsidR="00BB4B1D" w:rsidRDefault="00BB4B1D">
      <w:pPr>
        <w:pStyle w:val="ConsPlusNormal"/>
        <w:spacing w:before="220"/>
        <w:ind w:firstLine="540"/>
        <w:jc w:val="both"/>
      </w:pPr>
      <w:bookmarkStart w:id="57" w:name="P372"/>
      <w:bookmarkEnd w:id="57"/>
      <w:r>
        <w:t>Грантополучатель в течение 5 рабочих дней со дня получения уведомления о размещении проекта дополнительного соглашения к договору о предоставлении гранта в системе "Электронный бюджет" рассматривает, подписывает проект дополнительного соглашения к договору о предоставлении гранта в системе "Электронный бюджет" усиленной квалифицированной электронной подписью.</w:t>
      </w:r>
    </w:p>
    <w:p w:rsidR="00BB4B1D" w:rsidRDefault="00BB4B1D">
      <w:pPr>
        <w:pStyle w:val="ConsPlusNormal"/>
        <w:spacing w:before="220"/>
        <w:ind w:firstLine="540"/>
        <w:jc w:val="both"/>
      </w:pPr>
      <w:r>
        <w:t xml:space="preserve">В случае неподписания грантополучателем дополнительного соглашения к договору о предоставлении гранта в срок, установленный в </w:t>
      </w:r>
      <w:hyperlink w:anchor="P372">
        <w:r>
          <w:rPr>
            <w:color w:val="0000FF"/>
          </w:rPr>
          <w:t>абзаце третьем</w:t>
        </w:r>
      </w:hyperlink>
      <w:r>
        <w:t xml:space="preserve"> настоящего подпункта, дополнительное соглашение считается не заключенным.</w:t>
      </w:r>
    </w:p>
    <w:p w:rsidR="00BB4B1D" w:rsidRDefault="00BB4B1D">
      <w:pPr>
        <w:pStyle w:val="ConsPlusNormal"/>
        <w:spacing w:before="220"/>
        <w:ind w:firstLine="540"/>
        <w:jc w:val="both"/>
      </w:pPr>
      <w:r>
        <w:t>3.15. В договор о предоставлении гранта включаются следующие условия:</w:t>
      </w:r>
    </w:p>
    <w:p w:rsidR="00BB4B1D" w:rsidRDefault="00BB4B1D">
      <w:pPr>
        <w:pStyle w:val="ConsPlusNormal"/>
        <w:spacing w:before="220"/>
        <w:ind w:firstLine="540"/>
        <w:jc w:val="both"/>
      </w:pPr>
      <w:r>
        <w:t>о согласовании новых условий договора о предоставлении гранта или о расторжении договора о предоставлении гранта при недостижении согласия по новым условиям в случае уменьшения Департаменту АПК средств ранее доведенных лимитов бюджетных обязательств, приводящего к невозможности предоставления гранта в размере, определенном в договоре о предоставлении гранта;</w:t>
      </w:r>
    </w:p>
    <w:p w:rsidR="00BB4B1D" w:rsidRDefault="00BB4B1D">
      <w:pPr>
        <w:pStyle w:val="ConsPlusNormal"/>
        <w:spacing w:before="220"/>
        <w:ind w:firstLine="540"/>
        <w:jc w:val="both"/>
      </w:pPr>
      <w:r>
        <w:t xml:space="preserve">согласие грантополучателя, а также лиц, получающих средства на основании договоров, </w:t>
      </w:r>
      <w:r>
        <w:lastRenderedPageBreak/>
        <w:t xml:space="preserve">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грантополучателем) на осуществление в отношении их проверки Департаментом АПК соблюдения условий и порядка предоставления гранта, в том числе в части достижения результатов предоставления гранта, а также об осуществлении органами государственного финансового контроля проверок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w:t>
      </w:r>
    </w:p>
    <w:p w:rsidR="00BB4B1D" w:rsidRDefault="00BB4B1D">
      <w:pPr>
        <w:pStyle w:val="ConsPlusNormal"/>
        <w:spacing w:before="220"/>
        <w:ind w:firstLine="540"/>
        <w:jc w:val="both"/>
      </w:pPr>
      <w:r>
        <w:t>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BB4B1D" w:rsidRDefault="00BB4B1D">
      <w:pPr>
        <w:pStyle w:val="ConsPlusNormal"/>
        <w:spacing w:before="220"/>
        <w:ind w:firstLine="540"/>
        <w:jc w:val="both"/>
      </w:pPr>
      <w:r>
        <w:t>В договоре о предоставлении гранта также устанавливаются:</w:t>
      </w:r>
    </w:p>
    <w:p w:rsidR="00BB4B1D" w:rsidRDefault="00BB4B1D">
      <w:pPr>
        <w:pStyle w:val="ConsPlusNormal"/>
        <w:spacing w:before="220"/>
        <w:ind w:firstLine="540"/>
        <w:jc w:val="both"/>
      </w:pPr>
      <w:r>
        <w:t>значение результата предоставления гранта и точная дата достижения результата предоставления гранта;</w:t>
      </w:r>
    </w:p>
    <w:p w:rsidR="00BB4B1D" w:rsidRDefault="00BB4B1D">
      <w:pPr>
        <w:pStyle w:val="ConsPlusNormal"/>
        <w:spacing w:before="220"/>
        <w:ind w:firstLine="540"/>
        <w:jc w:val="both"/>
      </w:pPr>
      <w:r>
        <w:t xml:space="preserve">план мероприятий по достижению результата предоставления гранта (контрольные точки) (далее - План мероприятий) и обязанность грантополучателя по представлению отчета в соответствии с </w:t>
      </w:r>
      <w:hyperlink w:anchor="P514">
        <w:r>
          <w:rPr>
            <w:color w:val="0000FF"/>
          </w:rPr>
          <w:t>пунктом 4.5</w:t>
        </w:r>
      </w:hyperlink>
      <w:r>
        <w:t xml:space="preserve"> настоящего Положения.</w:t>
      </w:r>
    </w:p>
    <w:p w:rsidR="00BB4B1D" w:rsidRDefault="00BB4B1D">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BB4B1D" w:rsidRDefault="00BB4B1D">
      <w:pPr>
        <w:pStyle w:val="ConsPlusNormal"/>
        <w:spacing w:before="220"/>
        <w:ind w:firstLine="540"/>
        <w:jc w:val="both"/>
      </w:pPr>
      <w:r>
        <w:t>3.16. В случае если грантополучатель использует часть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договор о предоставлении таких средств и дополнительные соглашения, предусматривающие внесение изменений или его расторжение, заключаются по типовым формам, установленным Министерством финансов Российской Федерации.</w:t>
      </w:r>
    </w:p>
    <w:p w:rsidR="00BB4B1D" w:rsidRDefault="00BB4B1D">
      <w:pPr>
        <w:pStyle w:val="ConsPlusNormal"/>
        <w:spacing w:before="220"/>
        <w:ind w:firstLine="540"/>
        <w:jc w:val="both"/>
      </w:pPr>
      <w:r>
        <w:t>Договор и дополнительные соглашения к нему заключаются в системе "Электронный бюджет" и подписываются усиленной квалифицированной подписью лиц, имеющих право действовать от имени каждой из сторон договора.</w:t>
      </w:r>
    </w:p>
    <w:p w:rsidR="00BB4B1D" w:rsidRDefault="00BB4B1D">
      <w:pPr>
        <w:pStyle w:val="ConsPlusNormal"/>
        <w:spacing w:before="220"/>
        <w:ind w:firstLine="540"/>
        <w:jc w:val="both"/>
      </w:pPr>
      <w:r>
        <w:t>В случае отсутствия технической возможности заключения договора и дополнительных соглашений к нему в системе "Электронный бюджет", договор и дополнительные соглашения к нему заключаются на бумажных носителях и подписываются лицами, имеющими право действовать от имени каждой из сторон договора.</w:t>
      </w:r>
    </w:p>
    <w:p w:rsidR="00BB4B1D" w:rsidRDefault="00BB4B1D">
      <w:pPr>
        <w:pStyle w:val="ConsPlusNormal"/>
        <w:spacing w:before="220"/>
        <w:ind w:firstLine="540"/>
        <w:jc w:val="both"/>
      </w:pPr>
      <w:r>
        <w:t>В договор о предоставлении части средств гранта включаются условия:</w:t>
      </w:r>
    </w:p>
    <w:p w:rsidR="00BB4B1D" w:rsidRDefault="00BB4B1D">
      <w:pPr>
        <w:pStyle w:val="ConsPlusNormal"/>
        <w:spacing w:before="220"/>
        <w:ind w:firstLine="540"/>
        <w:jc w:val="both"/>
      </w:pPr>
      <w:r>
        <w:t>о согласии сельскохозяйственного потребительского кооператива, членом которого является грантополучатель, на осуществление Департаментом АПК проверки соблюдения порядка и условий предоставления гранта, в том числе в части достижения результатов предоставления гранта;</w:t>
      </w:r>
    </w:p>
    <w:p w:rsidR="00BB4B1D" w:rsidRDefault="00BB4B1D">
      <w:pPr>
        <w:pStyle w:val="ConsPlusNormal"/>
        <w:spacing w:before="220"/>
        <w:ind w:firstLine="540"/>
        <w:jc w:val="both"/>
      </w:pPr>
      <w:r>
        <w:t>осуществление сельскохозяйственным потребительским кооперативом деятельности в течение 5 лет с даты получения части средств гранта "Агростартап";</w:t>
      </w:r>
    </w:p>
    <w:p w:rsidR="00BB4B1D" w:rsidRDefault="00BB4B1D">
      <w:pPr>
        <w:pStyle w:val="ConsPlusNormal"/>
        <w:spacing w:before="220"/>
        <w:ind w:firstLine="540"/>
        <w:jc w:val="both"/>
      </w:pPr>
      <w:r>
        <w:t>обязанность сельскохозяйственного потребительского кооператива состоять в ревизионном союзе сельскохозяйственных кооперативов в течение 5 лет со дня получения части средств гранта "Агростартап";</w:t>
      </w:r>
    </w:p>
    <w:p w:rsidR="00BB4B1D" w:rsidRDefault="00BB4B1D">
      <w:pPr>
        <w:pStyle w:val="ConsPlusNormal"/>
        <w:spacing w:before="220"/>
        <w:ind w:firstLine="540"/>
        <w:jc w:val="both"/>
      </w:pPr>
      <w:r>
        <w:t xml:space="preserve">о сроке использования части средств гранта, который указан в Плане расходов, предоставляемом в соответствии с </w:t>
      </w:r>
      <w:hyperlink w:anchor="P152">
        <w:r>
          <w:rPr>
            <w:color w:val="0000FF"/>
          </w:rPr>
          <w:t>подпунктом "ж" пункта 2.8.11</w:t>
        </w:r>
      </w:hyperlink>
      <w:r>
        <w:t xml:space="preserve"> настоящего Положения, но не </w:t>
      </w:r>
      <w:r>
        <w:lastRenderedPageBreak/>
        <w:t>более 18 месяцев с даты получения средств сельскохозяйственным потребительским кооперативом от грантополучателя;</w:t>
      </w:r>
    </w:p>
    <w:p w:rsidR="00BB4B1D" w:rsidRDefault="00BB4B1D">
      <w:pPr>
        <w:pStyle w:val="ConsPlusNormal"/>
        <w:spacing w:before="220"/>
        <w:ind w:firstLine="540"/>
        <w:jc w:val="both"/>
      </w:pPr>
      <w:r>
        <w:t xml:space="preserve">об использовании части средств гранта, внесенных грантополучателем в неделимый фонд кооператива на приобретение имущества, указанного в Плане расходов, предоставляемом в соответствии с </w:t>
      </w:r>
      <w:hyperlink w:anchor="P152">
        <w:r>
          <w:rPr>
            <w:color w:val="0000FF"/>
          </w:rPr>
          <w:t>подпунктом "ж" пункта 2.8.11</w:t>
        </w:r>
      </w:hyperlink>
      <w:r>
        <w:t xml:space="preserve"> настоящего Положения;</w:t>
      </w:r>
    </w:p>
    <w:p w:rsidR="00BB4B1D" w:rsidRDefault="00BB4B1D">
      <w:pPr>
        <w:pStyle w:val="ConsPlusNormal"/>
        <w:spacing w:before="220"/>
        <w:ind w:firstLine="540"/>
        <w:jc w:val="both"/>
      </w:pPr>
      <w:r>
        <w:t>установление сельскохозяйственному потребительскому кооперативу, членом которого является грантополучатель, результата предоставления гранта;</w:t>
      </w:r>
    </w:p>
    <w:p w:rsidR="00BB4B1D" w:rsidRDefault="00BB4B1D">
      <w:pPr>
        <w:pStyle w:val="ConsPlusNormal"/>
        <w:spacing w:before="220"/>
        <w:ind w:firstLine="540"/>
        <w:jc w:val="both"/>
      </w:pPr>
      <w:r>
        <w:t>о предоставлении отчетности в сроки и форме, установленной договором о предоставлении части средств гранта;</w:t>
      </w:r>
    </w:p>
    <w:p w:rsidR="00BB4B1D" w:rsidRDefault="00BB4B1D">
      <w:pPr>
        <w:pStyle w:val="ConsPlusNormal"/>
        <w:spacing w:before="220"/>
        <w:ind w:firstLine="540"/>
        <w:jc w:val="both"/>
      </w:pPr>
      <w:r>
        <w:t xml:space="preserve">о предоставлении документов, подтверждающих расходование части средств гранта, перечень которых определен в </w:t>
      </w:r>
      <w:hyperlink w:anchor="P2215">
        <w:r>
          <w:rPr>
            <w:color w:val="0000FF"/>
          </w:rPr>
          <w:t>приложении N 8</w:t>
        </w:r>
      </w:hyperlink>
      <w:r>
        <w:t xml:space="preserve"> к настоящему Положению, ежемесячно не позднее 5-го рабочего дня месяца, следующего за отчетным периодом;</w:t>
      </w:r>
    </w:p>
    <w:p w:rsidR="00BB4B1D" w:rsidRDefault="00BB4B1D">
      <w:pPr>
        <w:pStyle w:val="ConsPlusNormal"/>
        <w:spacing w:before="220"/>
        <w:ind w:firstLine="540"/>
        <w:jc w:val="both"/>
      </w:pPr>
      <w:r>
        <w:t>ответственности за несоблюдение условий и порядка предоставления части средств гранта.</w:t>
      </w:r>
    </w:p>
    <w:p w:rsidR="00BB4B1D" w:rsidRDefault="00BB4B1D">
      <w:pPr>
        <w:pStyle w:val="ConsPlusNormal"/>
        <w:spacing w:before="220"/>
        <w:ind w:firstLine="540"/>
        <w:jc w:val="both"/>
      </w:pPr>
      <w:bookmarkStart w:id="58" w:name="P395"/>
      <w:bookmarkEnd w:id="58"/>
      <w:r>
        <w:t>3.17. В договоре о предоставлении гранта устанавливаются:</w:t>
      </w:r>
    </w:p>
    <w:p w:rsidR="00BB4B1D" w:rsidRDefault="00BB4B1D">
      <w:pPr>
        <w:pStyle w:val="ConsPlusNormal"/>
        <w:spacing w:before="220"/>
        <w:ind w:firstLine="540"/>
        <w:jc w:val="both"/>
      </w:pPr>
      <w:bookmarkStart w:id="59" w:name="P396"/>
      <w:bookmarkEnd w:id="59"/>
      <w:r>
        <w:t>3.17.1. Результат предоставления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w:t>
      </w:r>
    </w:p>
    <w:p w:rsidR="00BB4B1D" w:rsidRDefault="00BB4B1D">
      <w:pPr>
        <w:pStyle w:val="ConsPlusNormal"/>
        <w:spacing w:before="220"/>
        <w:ind w:firstLine="540"/>
        <w:jc w:val="both"/>
      </w:pPr>
      <w:r>
        <w:t>Значение результата предоставления гранта устанавливается в договоре о предоставлении гранта, и должно быть достигнуто грантополучателем ежегодно в течение 5 лет начиная с даты получения гранта.</w:t>
      </w:r>
    </w:p>
    <w:p w:rsidR="00BB4B1D" w:rsidRDefault="00BB4B1D">
      <w:pPr>
        <w:pStyle w:val="ConsPlusNormal"/>
        <w:spacing w:before="220"/>
        <w:ind w:firstLine="540"/>
        <w:jc w:val="both"/>
      </w:pPr>
      <w:r>
        <w:t xml:space="preserve">Оценка достижения результата предоставления гранта осуществляется на основании характеристик результата предоставления гранта, установленных в </w:t>
      </w:r>
      <w:hyperlink w:anchor="P399">
        <w:r>
          <w:rPr>
            <w:color w:val="0000FF"/>
          </w:rPr>
          <w:t>подпункте 3.17.2</w:t>
        </w:r>
      </w:hyperlink>
      <w:r>
        <w:t xml:space="preserve"> настоящего пункта.</w:t>
      </w:r>
    </w:p>
    <w:p w:rsidR="00BB4B1D" w:rsidRDefault="00BB4B1D">
      <w:pPr>
        <w:pStyle w:val="ConsPlusNormal"/>
        <w:spacing w:before="220"/>
        <w:ind w:firstLine="540"/>
        <w:jc w:val="both"/>
      </w:pPr>
      <w:bookmarkStart w:id="60" w:name="P399"/>
      <w:bookmarkEnd w:id="60"/>
      <w:r>
        <w:t>3.17.2. Характеристики результата предоставления гранта (плановые показатели деятельности):</w:t>
      </w:r>
    </w:p>
    <w:p w:rsidR="00BB4B1D" w:rsidRDefault="00BB4B1D">
      <w:pPr>
        <w:pStyle w:val="ConsPlusNormal"/>
        <w:spacing w:before="220"/>
        <w:ind w:firstLine="540"/>
        <w:jc w:val="both"/>
      </w:pPr>
      <w:r>
        <w:t>3.17.2.1. 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рублей.</w:t>
      </w:r>
    </w:p>
    <w:p w:rsidR="00BB4B1D" w:rsidRDefault="00BB4B1D">
      <w:pPr>
        <w:pStyle w:val="ConsPlusNormal"/>
        <w:spacing w:before="220"/>
        <w:ind w:firstLine="540"/>
        <w:jc w:val="both"/>
      </w:pPr>
      <w:r>
        <w:t>Значение объема производства сельскохозяйственной продукции устанавливается в договоре о предоставлении гранта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следующего за годом получения гранта.</w:t>
      </w:r>
    </w:p>
    <w:p w:rsidR="00BB4B1D" w:rsidRDefault="00BB4B1D">
      <w:pPr>
        <w:pStyle w:val="ConsPlusNormal"/>
        <w:spacing w:before="220"/>
        <w:ind w:firstLine="540"/>
        <w:jc w:val="both"/>
      </w:pPr>
      <w:r>
        <w:t>3.17.2.2. 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рублей.</w:t>
      </w:r>
    </w:p>
    <w:p w:rsidR="00BB4B1D" w:rsidRDefault="00BB4B1D">
      <w:pPr>
        <w:pStyle w:val="ConsPlusNormal"/>
        <w:spacing w:before="220"/>
        <w:ind w:firstLine="540"/>
        <w:jc w:val="both"/>
      </w:pPr>
      <w:r>
        <w:t>Значение объема реализации сельскохозяйственной продукции устанавливается в договоре о предоставлении гранта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следующего за годом получения гранта.</w:t>
      </w:r>
    </w:p>
    <w:p w:rsidR="00BB4B1D" w:rsidRDefault="00BB4B1D">
      <w:pPr>
        <w:pStyle w:val="ConsPlusNormal"/>
        <w:spacing w:before="220"/>
        <w:ind w:firstLine="540"/>
        <w:jc w:val="both"/>
      </w:pPr>
      <w:r>
        <w:t xml:space="preserve">3.17.2.3. Количество принятых работников, зарегистрированных в Фонде пенсионного и </w:t>
      </w:r>
      <w:r>
        <w:lastRenderedPageBreak/>
        <w:t>социального страхования Российской Федерации (единиц).</w:t>
      </w:r>
    </w:p>
    <w:p w:rsidR="00BB4B1D" w:rsidRDefault="00BB4B1D">
      <w:pPr>
        <w:pStyle w:val="ConsPlusNormal"/>
        <w:spacing w:before="220"/>
        <w:ind w:firstLine="540"/>
        <w:jc w:val="both"/>
      </w:pPr>
      <w:r>
        <w:t>Количество принятых в год получения гранта работников устанавливается в договоре о предоставлении гранта по данным заявки грантополучателя, представленной им на участие в конкурсном отборе, и должно быть достигнуто не позднее 31 декабря финансового года, в котором получен грант.</w:t>
      </w:r>
    </w:p>
    <w:p w:rsidR="00BB4B1D" w:rsidRDefault="00BB4B1D">
      <w:pPr>
        <w:pStyle w:val="ConsPlusNormal"/>
        <w:spacing w:before="220"/>
        <w:ind w:firstLine="540"/>
        <w:jc w:val="both"/>
      </w:pPr>
      <w:r>
        <w:t>3.17.2.4. Размер среднемесячной заработной платы на одного работника по вновь созданным постоянным рабочим местам (за 5 лет деятельности начиная с года, в котором получен грант), руб.</w:t>
      </w:r>
    </w:p>
    <w:p w:rsidR="00BB4B1D" w:rsidRDefault="00BB4B1D">
      <w:pPr>
        <w:pStyle w:val="ConsPlusNormal"/>
        <w:spacing w:before="220"/>
        <w:ind w:firstLine="540"/>
        <w:jc w:val="both"/>
      </w:pPr>
      <w:r>
        <w:t>Размер среднемесячной заработной платы устанавливается в договоре о предоставлении гранта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в котором получен грант.</w:t>
      </w:r>
    </w:p>
    <w:p w:rsidR="00BB4B1D" w:rsidRDefault="00BB4B1D">
      <w:pPr>
        <w:pStyle w:val="ConsPlusNormal"/>
        <w:spacing w:before="220"/>
        <w:ind w:firstLine="540"/>
        <w:jc w:val="both"/>
      </w:pPr>
      <w:r>
        <w:t>В случае, если сумма гранта составляет менее 2,0 млн рублей и согласно данным Проекта, представленного грантополучателем на участие в конкурсном отборе, создается только одно новое постоянное рабочее место, то размер среднемесячной заработной платы на одного работника, указанный в настоящем подпункте, не устанавливается.</w:t>
      </w:r>
    </w:p>
    <w:p w:rsidR="00BB4B1D" w:rsidRDefault="00BB4B1D">
      <w:pPr>
        <w:pStyle w:val="ConsPlusNormal"/>
        <w:spacing w:before="220"/>
        <w:ind w:firstLine="540"/>
        <w:jc w:val="both"/>
      </w:pPr>
      <w:bookmarkStart w:id="61" w:name="P409"/>
      <w:bookmarkEnd w:id="61"/>
      <w:r>
        <w:t>3.17.3. Результат предоставления части средств гранта Кооперативу, членом которого является грантополучатель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w:t>
      </w:r>
    </w:p>
    <w:p w:rsidR="00BB4B1D" w:rsidRDefault="00BB4B1D">
      <w:pPr>
        <w:pStyle w:val="ConsPlusNormal"/>
        <w:spacing w:before="220"/>
        <w:ind w:firstLine="540"/>
        <w:jc w:val="both"/>
      </w:pPr>
      <w:r>
        <w:t>Значение результата предоставления части средств гранта Кооперативу, членом которого является грантополучатель, устанавливается в договоре о предоставлении гранта, и должно быть достигнутым Кооперативом ежегодно в течение 5 лет начиная с даты получения гранта.</w:t>
      </w:r>
    </w:p>
    <w:p w:rsidR="00BB4B1D" w:rsidRDefault="00BB4B1D">
      <w:pPr>
        <w:pStyle w:val="ConsPlusNormal"/>
        <w:spacing w:before="220"/>
        <w:ind w:firstLine="540"/>
        <w:jc w:val="both"/>
      </w:pPr>
      <w:r>
        <w:t xml:space="preserve">Оценка достижения результата предоставления гранта осуществляется на основании характеристик результата предоставления гранта, установленных в </w:t>
      </w:r>
      <w:hyperlink w:anchor="P412">
        <w:r>
          <w:rPr>
            <w:color w:val="0000FF"/>
          </w:rPr>
          <w:t>подпункте 3.17.4</w:t>
        </w:r>
      </w:hyperlink>
      <w:r>
        <w:t xml:space="preserve"> настоящего пункта.</w:t>
      </w:r>
    </w:p>
    <w:p w:rsidR="00BB4B1D" w:rsidRDefault="00BB4B1D">
      <w:pPr>
        <w:pStyle w:val="ConsPlusNormal"/>
        <w:spacing w:before="220"/>
        <w:ind w:firstLine="540"/>
        <w:jc w:val="both"/>
      </w:pPr>
      <w:bookmarkStart w:id="62" w:name="P412"/>
      <w:bookmarkEnd w:id="62"/>
      <w:r>
        <w:t>3.17.4. Характеристики результата предоставления части средств гранта Кооперативу, членом которого является грантополучатель - объем закупленной сельскохозяйственной продукции у грантополучателя в стоимостном выражении (тыс. рублей).</w:t>
      </w:r>
    </w:p>
    <w:p w:rsidR="00BB4B1D" w:rsidRDefault="00BB4B1D">
      <w:pPr>
        <w:pStyle w:val="ConsPlusNormal"/>
        <w:spacing w:before="220"/>
        <w:ind w:firstLine="540"/>
        <w:jc w:val="both"/>
      </w:pPr>
      <w:r>
        <w:t>Значение объема закупленной сельскохозяйственной продукции у грантополучателя в стоимостном выражении устанавливается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следующего за годом получения гранта.</w:t>
      </w:r>
    </w:p>
    <w:p w:rsidR="00BB4B1D" w:rsidRDefault="00BB4B1D">
      <w:pPr>
        <w:pStyle w:val="ConsPlusNormal"/>
        <w:spacing w:before="220"/>
        <w:ind w:firstLine="540"/>
        <w:jc w:val="both"/>
      </w:pPr>
      <w:r>
        <w:t>3.18. Департамент АПК в течение 10 рабочих дней со дня, следующего за днем принятия решения о предоставлении средств гранта, готовит и подписывает реестр на предоставление средств гранта (далее - реестр) и в течение 5 рабочих дней со дня, следующего за днем подписания реестра, перечисляет грантополучателю денежные средства на лицевой счет, открытый в Управлении Федерального казначейства по Тюменской области.</w:t>
      </w:r>
    </w:p>
    <w:p w:rsidR="00BB4B1D" w:rsidRDefault="00BB4B1D">
      <w:pPr>
        <w:pStyle w:val="ConsPlusNormal"/>
        <w:spacing w:before="220"/>
        <w:ind w:firstLine="540"/>
        <w:jc w:val="both"/>
      </w:pPr>
      <w:bookmarkStart w:id="63" w:name="P415"/>
      <w:bookmarkEnd w:id="63"/>
      <w:r>
        <w:t xml:space="preserve">3.19. Перечень затрат, финансовое обеспечение которых осуществляется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грантополучателем в неделимый фонд сельскохозяйственного потребительского кооператива, устанавливается в договоре о предоставлении гранта в соответствии с Планом расходов гранта, представляемым в соответствии с </w:t>
      </w:r>
      <w:hyperlink w:anchor="P126">
        <w:r>
          <w:rPr>
            <w:color w:val="0000FF"/>
          </w:rPr>
          <w:t>пунктом 2.8.4 пункта 2.8</w:t>
        </w:r>
      </w:hyperlink>
      <w:r>
        <w:t xml:space="preserve"> настоящего Положения.</w:t>
      </w:r>
    </w:p>
    <w:p w:rsidR="00BB4B1D" w:rsidRDefault="00BB4B1D">
      <w:pPr>
        <w:pStyle w:val="ConsPlusNormal"/>
        <w:spacing w:before="220"/>
        <w:ind w:firstLine="540"/>
        <w:jc w:val="both"/>
      </w:pPr>
      <w:r>
        <w:lastRenderedPageBreak/>
        <w:t xml:space="preserve">Документы, подтверждающие расходование гранта, перечень которых определен в </w:t>
      </w:r>
      <w:hyperlink w:anchor="P2215">
        <w:r>
          <w:rPr>
            <w:color w:val="0000FF"/>
          </w:rPr>
          <w:t>приложении N 8</w:t>
        </w:r>
      </w:hyperlink>
      <w:r>
        <w:t xml:space="preserve"> к настоящему Положению, представляются грантополучателем в Департамент АПК ежеквартально не позднее 10-го рабочего дня месяца, следующего за отчетным периодом.</w:t>
      </w:r>
    </w:p>
    <w:p w:rsidR="00BB4B1D" w:rsidRDefault="00BB4B1D">
      <w:pPr>
        <w:pStyle w:val="ConsPlusNormal"/>
        <w:spacing w:before="220"/>
        <w:ind w:firstLine="540"/>
        <w:jc w:val="both"/>
      </w:pPr>
      <w:bookmarkStart w:id="64" w:name="P417"/>
      <w:bookmarkEnd w:id="64"/>
      <w:r>
        <w:t>3.20. Условия предоставления гранта:</w:t>
      </w:r>
    </w:p>
    <w:p w:rsidR="00BB4B1D" w:rsidRDefault="00BB4B1D">
      <w:pPr>
        <w:pStyle w:val="ConsPlusNormal"/>
        <w:spacing w:before="220"/>
        <w:ind w:firstLine="540"/>
        <w:jc w:val="both"/>
      </w:pPr>
      <w:bookmarkStart w:id="65" w:name="P418"/>
      <w:bookmarkEnd w:id="65"/>
      <w:r>
        <w:t>3.20.1. Запрет приобретения грантополучателем - юридическим лицом, а также юридическими лицами, получающими средства на основании договоров, заключенных с грантополучателем,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p w:rsidR="00BB4B1D" w:rsidRDefault="00BB4B1D">
      <w:pPr>
        <w:pStyle w:val="ConsPlusNormal"/>
        <w:spacing w:before="220"/>
        <w:ind w:firstLine="540"/>
        <w:jc w:val="both"/>
      </w:pPr>
      <w:bookmarkStart w:id="66" w:name="P419"/>
      <w:bookmarkEnd w:id="66"/>
      <w:r>
        <w:t xml:space="preserve">3.20.2. Согласие грантополучателя, а также лиц, получающих средства на основании договоров, заключенных с грантополучателем, на осуществление в отношении их проверки Департаментом АПК условий и порядка предоставления гранта, в том числе в части достижения результатов предоставления гранта, а также об осуществлении органами государственного финансового контроля проверок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 и на включение таких положений в договор о предоставлении гранта.</w:t>
      </w:r>
    </w:p>
    <w:p w:rsidR="00BB4B1D" w:rsidRDefault="00BB4B1D">
      <w:pPr>
        <w:pStyle w:val="ConsPlusNormal"/>
        <w:spacing w:before="220"/>
        <w:ind w:firstLine="540"/>
        <w:jc w:val="both"/>
      </w:pPr>
      <w:r>
        <w:t>3.20.3. Грантополучатель сохраняет созданные новые постоянные рабочие места в течение 5 лет.</w:t>
      </w:r>
    </w:p>
    <w:p w:rsidR="00BB4B1D" w:rsidRDefault="00BB4B1D">
      <w:pPr>
        <w:pStyle w:val="ConsPlusNormal"/>
        <w:spacing w:before="220"/>
        <w:ind w:firstLine="540"/>
        <w:jc w:val="both"/>
      </w:pPr>
      <w:r>
        <w:t xml:space="preserve">Справка налогового органа (документ, подтверждающий сдачу (приемку) </w:t>
      </w:r>
      <w:hyperlink r:id="rId69">
        <w:r>
          <w:rPr>
            <w:color w:val="0000FF"/>
          </w:rPr>
          <w:t>расчета</w:t>
        </w:r>
      </w:hyperlink>
      <w:r>
        <w:t xml:space="preserve"> по страховым взносам, утвержденного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с приложением расчета по страховым взносам представляются грантополучателем в Департамент АПК ежеквартально не позднее 30 числа месяца, следующего за отчетным кварталом, в течение не менее чем 5 лет со дня получения гранта.</w:t>
      </w:r>
    </w:p>
    <w:p w:rsidR="00BB4B1D" w:rsidRDefault="00BB4B1D">
      <w:pPr>
        <w:pStyle w:val="ConsPlusNormal"/>
        <w:spacing w:before="220"/>
        <w:ind w:firstLine="540"/>
        <w:jc w:val="both"/>
      </w:pPr>
      <w:r>
        <w:t>3.20.4. Грантополучатель оплачивает за счет собственных средств не менее 10% стоимости каждого наименования затрат, указанных в Плане расходов гранта, и сумму НДС, указанную в Плане расходов гранта.</w:t>
      </w:r>
    </w:p>
    <w:p w:rsidR="00BB4B1D" w:rsidRDefault="00BB4B1D">
      <w:pPr>
        <w:pStyle w:val="ConsPlusNormal"/>
        <w:spacing w:before="220"/>
        <w:ind w:firstLine="540"/>
        <w:jc w:val="both"/>
      </w:pPr>
      <w:r>
        <w:t>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оплачивает за счет собственных средств не менее 10% стоимости каждого наименования затрат, указанных в Плане расходов гранта, включая сумму налога на добавленную стоимость.</w:t>
      </w:r>
    </w:p>
    <w:p w:rsidR="00BB4B1D" w:rsidRDefault="00BB4B1D">
      <w:pPr>
        <w:pStyle w:val="ConsPlusNormal"/>
        <w:spacing w:before="220"/>
        <w:ind w:firstLine="540"/>
        <w:jc w:val="both"/>
      </w:pPr>
      <w:r>
        <w:t>3.20.5. Грантополучатель обязан осуществлять деятельность хозяйства на сельской территории или территории сельской агломерации в течение не менее 5 лет с даты получения гранта.</w:t>
      </w:r>
    </w:p>
    <w:p w:rsidR="00BB4B1D" w:rsidRDefault="00BB4B1D">
      <w:pPr>
        <w:pStyle w:val="ConsPlusNormal"/>
        <w:spacing w:before="220"/>
        <w:ind w:firstLine="540"/>
        <w:jc w:val="both"/>
      </w:pPr>
      <w:bookmarkStart w:id="67" w:name="P425"/>
      <w:bookmarkEnd w:id="67"/>
      <w:r>
        <w:t>3.20.6. Часть гранта, полученного грантополучателем на реализацию Проекта, направляемая на формирование неделимого фонда кооператива, не может быть менее 25% и более 50% общего объема средств гранта.</w:t>
      </w:r>
    </w:p>
    <w:p w:rsidR="00BB4B1D" w:rsidRDefault="00BB4B1D">
      <w:pPr>
        <w:pStyle w:val="ConsPlusNormal"/>
        <w:spacing w:before="220"/>
        <w:ind w:firstLine="540"/>
        <w:jc w:val="both"/>
      </w:pPr>
      <w:bookmarkStart w:id="68" w:name="P426"/>
      <w:bookmarkEnd w:id="68"/>
      <w:r>
        <w:t xml:space="preserve">3.20.7. Грантополучатель использует средства гранта в срок, указанный в Проекте, за исключением случаев продления срока использования гранта, указанных в </w:t>
      </w:r>
      <w:hyperlink w:anchor="P459">
        <w:r>
          <w:rPr>
            <w:color w:val="0000FF"/>
          </w:rPr>
          <w:t>пункте 3.27</w:t>
        </w:r>
      </w:hyperlink>
      <w:r>
        <w:t xml:space="preserve"> настоящего Положения. Конкретный срок использования гранта устанавливается в договоре о предоставлении гранта.</w:t>
      </w:r>
    </w:p>
    <w:p w:rsidR="00BB4B1D" w:rsidRDefault="00BB4B1D">
      <w:pPr>
        <w:pStyle w:val="ConsPlusNormal"/>
        <w:spacing w:before="220"/>
        <w:ind w:firstLine="540"/>
        <w:jc w:val="both"/>
      </w:pPr>
      <w:r>
        <w:t xml:space="preserve">3.20.8. Кооператив использует часть средств гранта "Агростартап", направляемую на формирование неделимого фонда, в срок, указанный в Плане расходов части средств гранта </w:t>
      </w:r>
      <w:r>
        <w:lastRenderedPageBreak/>
        <w:t>"Агростартап", направляемой на формирование неделимого фонда сельскохозяйственного потребительского кооператива.</w:t>
      </w:r>
    </w:p>
    <w:p w:rsidR="00BB4B1D" w:rsidRDefault="00BB4B1D">
      <w:pPr>
        <w:pStyle w:val="ConsPlusNormal"/>
        <w:spacing w:before="220"/>
        <w:ind w:firstLine="540"/>
        <w:jc w:val="both"/>
      </w:pPr>
      <w:r>
        <w:t>Имущество, приобретаемое Кооперативом с использованием части средств гранта "Агростартап", внесенной грантополучателем в неделимый фонд кооператива, должно соответствовать перечню имущества, определенному Министерством сельского хозяйства Российской Федерации.</w:t>
      </w:r>
    </w:p>
    <w:p w:rsidR="00BB4B1D" w:rsidRDefault="00BB4B1D">
      <w:pPr>
        <w:pStyle w:val="ConsPlusNormal"/>
        <w:spacing w:before="220"/>
        <w:ind w:firstLine="540"/>
        <w:jc w:val="both"/>
      </w:pPr>
      <w:r>
        <w:t>Условиями предоставления сельскохозяйственному потребительскому кооперативу части средств гранта "Агростартап" являются:</w:t>
      </w:r>
    </w:p>
    <w:p w:rsidR="00BB4B1D" w:rsidRDefault="00BB4B1D">
      <w:pPr>
        <w:pStyle w:val="ConsPlusNormal"/>
        <w:spacing w:before="220"/>
        <w:ind w:firstLine="540"/>
        <w:jc w:val="both"/>
      </w:pPr>
      <w:r>
        <w:t>- осуществление им деятельности на сельской территории или территории сельской агломерации в течение 5 лет с даты получения части средств гранта "Агростартап" и ежегодное предоставление отчетности о результатах своей деятельности;</w:t>
      </w:r>
    </w:p>
    <w:p w:rsidR="00BB4B1D" w:rsidRDefault="00BB4B1D">
      <w:pPr>
        <w:pStyle w:val="ConsPlusNormal"/>
        <w:spacing w:before="220"/>
        <w:ind w:firstLine="540"/>
        <w:jc w:val="both"/>
      </w:pPr>
      <w:r>
        <w:t>- достижение в течение не менее чем 5 лет с даты получения гранта планового показателя деятельности - объем закупленной сельскохозяйственной продукции у грантополучателя в стоимостном выражении, значение которого устанавливается в договоре о предоставлении части гранта.</w:t>
      </w:r>
    </w:p>
    <w:p w:rsidR="00BB4B1D" w:rsidRDefault="00BB4B1D">
      <w:pPr>
        <w:pStyle w:val="ConsPlusNormal"/>
        <w:spacing w:before="220"/>
        <w:ind w:firstLine="540"/>
        <w:jc w:val="both"/>
      </w:pPr>
      <w:r>
        <w:t xml:space="preserve">3.20.9. Представление отчетности в сроки, установленные </w:t>
      </w:r>
      <w:hyperlink w:anchor="P504">
        <w:r>
          <w:rPr>
            <w:color w:val="0000FF"/>
          </w:rPr>
          <w:t>пунктами 4.1</w:t>
        </w:r>
      </w:hyperlink>
      <w:r>
        <w:t xml:space="preserve">, </w:t>
      </w:r>
      <w:hyperlink w:anchor="P514">
        <w:r>
          <w:rPr>
            <w:color w:val="0000FF"/>
          </w:rPr>
          <w:t>4.5</w:t>
        </w:r>
      </w:hyperlink>
      <w:r>
        <w:t xml:space="preserve"> настоящего Положения.</w:t>
      </w:r>
    </w:p>
    <w:p w:rsidR="00BB4B1D" w:rsidRDefault="00BB4B1D">
      <w:pPr>
        <w:pStyle w:val="ConsPlusNormal"/>
        <w:spacing w:before="220"/>
        <w:ind w:firstLine="540"/>
        <w:jc w:val="both"/>
      </w:pPr>
      <w:bookmarkStart w:id="69" w:name="P433"/>
      <w:bookmarkEnd w:id="69"/>
      <w:r>
        <w:t>3.20.10. Целевое использование средств гранта.</w:t>
      </w:r>
    </w:p>
    <w:p w:rsidR="00BB4B1D" w:rsidRDefault="00BB4B1D">
      <w:pPr>
        <w:pStyle w:val="ConsPlusNormal"/>
        <w:spacing w:before="220"/>
        <w:ind w:firstLine="540"/>
        <w:jc w:val="both"/>
      </w:pPr>
      <w:r>
        <w:t>3.20.11. Грант "Агростартап" предоставляется однократно на основании решения Комиссии по результатам конкурсного отбора заявителей.</w:t>
      </w:r>
    </w:p>
    <w:p w:rsidR="00BB4B1D" w:rsidRDefault="00BB4B1D">
      <w:pPr>
        <w:pStyle w:val="ConsPlusNormal"/>
        <w:spacing w:before="220"/>
        <w:ind w:firstLine="540"/>
        <w:jc w:val="both"/>
      </w:pPr>
      <w:r>
        <w:t>3.20.12. Приобретение имущества, ранее приобретенного с участием средств государственной поддержки, за счет гранта "Агростартап" не допускается.</w:t>
      </w:r>
    </w:p>
    <w:p w:rsidR="00BB4B1D" w:rsidRDefault="00BB4B1D">
      <w:pPr>
        <w:pStyle w:val="ConsPlusNormal"/>
        <w:spacing w:before="220"/>
        <w:ind w:firstLine="540"/>
        <w:jc w:val="both"/>
      </w:pPr>
      <w:r>
        <w:t>3.20.13. Реализация, передача в аренду, залог и (или) отчуждение имущества, приобретенного с участием гранта "Агростартап", допускается только при согласовании с Департаментом АПК, а также при условии неухудшения плановых показателей деятельности, предусмотренных Проектом и договором о предоставлении гранта.</w:t>
      </w:r>
    </w:p>
    <w:p w:rsidR="00BB4B1D" w:rsidRDefault="00BB4B1D">
      <w:pPr>
        <w:pStyle w:val="ConsPlusNormal"/>
        <w:spacing w:before="220"/>
        <w:ind w:firstLine="540"/>
        <w:jc w:val="both"/>
      </w:pPr>
      <w:r>
        <w:t>3.20.14. Предоставление грантополучателем и Кооперативом, получившим часть средств гранта "Агростартап" на формирование неделимого фонда,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B4B1D" w:rsidRDefault="00BB4B1D">
      <w:pPr>
        <w:pStyle w:val="ConsPlusNormal"/>
        <w:spacing w:before="220"/>
        <w:ind w:firstLine="540"/>
        <w:jc w:val="both"/>
      </w:pPr>
      <w:r>
        <w:t xml:space="preserve">3.20.15. Финансовое обеспечение затрат, указанных в </w:t>
      </w:r>
      <w:hyperlink w:anchor="P415">
        <w:r>
          <w:rPr>
            <w:color w:val="0000FF"/>
          </w:rPr>
          <w:t>пункте 3.19</w:t>
        </w:r>
      </w:hyperlink>
      <w:r>
        <w:t xml:space="preserve"> настоящего Положения, за счет иных направлений государственной поддержки не допускается.</w:t>
      </w:r>
    </w:p>
    <w:p w:rsidR="00BB4B1D" w:rsidRDefault="00BB4B1D">
      <w:pPr>
        <w:pStyle w:val="ConsPlusNormal"/>
        <w:spacing w:before="220"/>
        <w:ind w:firstLine="540"/>
        <w:jc w:val="both"/>
      </w:pPr>
      <w:r>
        <w:t>3.21. В ходе реализации мероприятий по созданию и развитию хозяйства в План расходов гранта могут вноситься изменения, если предлагаемые изменения не изменяют результат предоставления гранта и характеристики результата предоставления гранта (плановые показатели деятельности) и не уменьшают итоговый балл оценки заявки, присвоенный Комиссией.</w:t>
      </w:r>
    </w:p>
    <w:p w:rsidR="00BB4B1D" w:rsidRDefault="00BB4B1D">
      <w:pPr>
        <w:pStyle w:val="ConsPlusNormal"/>
        <w:spacing w:before="220"/>
        <w:ind w:firstLine="540"/>
        <w:jc w:val="both"/>
      </w:pPr>
      <w:r>
        <w:t>Изменение Плана расходов гранта подлежит согласованию с Департаментом АПК с учетом рекомендаций Комиссии.</w:t>
      </w:r>
    </w:p>
    <w:p w:rsidR="00BB4B1D" w:rsidRDefault="00BB4B1D">
      <w:pPr>
        <w:pStyle w:val="ConsPlusNormal"/>
        <w:spacing w:before="220"/>
        <w:ind w:firstLine="540"/>
        <w:jc w:val="both"/>
      </w:pPr>
      <w:bookmarkStart w:id="70" w:name="P441"/>
      <w:bookmarkEnd w:id="70"/>
      <w:r>
        <w:t xml:space="preserve">3.22. Грантополучатель обязан в течение 5 рабочих дней со дня обнаружения </w:t>
      </w:r>
      <w:r>
        <w:lastRenderedPageBreak/>
        <w:t>необходимости внесения изменений направить в адрес Департамента АПК заявление о необходимости внесения изменений в План расходов гранта с указанием причин изменения.</w:t>
      </w:r>
    </w:p>
    <w:p w:rsidR="00BB4B1D" w:rsidRDefault="00BB4B1D">
      <w:pPr>
        <w:pStyle w:val="ConsPlusNormal"/>
        <w:spacing w:before="220"/>
        <w:ind w:firstLine="540"/>
        <w:jc w:val="both"/>
      </w:pPr>
      <w:bookmarkStart w:id="71" w:name="P442"/>
      <w:bookmarkEnd w:id="71"/>
      <w:r>
        <w:t>3.23. Департамент АПК в течение 10 рабочих дней со дня, следующего за днем получения от грантополучателя заявления об изменении Плана расходов гранта, готовит заключение и направляет документы на рассмотрение Комиссии.</w:t>
      </w:r>
    </w:p>
    <w:p w:rsidR="00BB4B1D" w:rsidRDefault="00BB4B1D">
      <w:pPr>
        <w:pStyle w:val="ConsPlusNormal"/>
        <w:spacing w:before="220"/>
        <w:ind w:firstLine="540"/>
        <w:jc w:val="both"/>
      </w:pPr>
      <w:r>
        <w:t xml:space="preserve">3.24. Комиссия в течение 5 рабочих дней со дня, следующего за днем получения от Департамента АПК документов, указанных в </w:t>
      </w:r>
      <w:hyperlink w:anchor="P441">
        <w:r>
          <w:rPr>
            <w:color w:val="0000FF"/>
          </w:rPr>
          <w:t>пунктах 3.22</w:t>
        </w:r>
      </w:hyperlink>
      <w:r>
        <w:t xml:space="preserve">, </w:t>
      </w:r>
      <w:hyperlink w:anchor="P442">
        <w:r>
          <w:rPr>
            <w:color w:val="0000FF"/>
          </w:rPr>
          <w:t>3.23</w:t>
        </w:r>
      </w:hyperlink>
      <w:r>
        <w:t xml:space="preserve"> настоящего Положения, принимает решение о внесении изменений в План расходов гранта или об отказе в изменении Плана расходов гранта, которое оформляется в виде протокола. Решение Комиссии носит рекомендательный характер.</w:t>
      </w:r>
    </w:p>
    <w:p w:rsidR="00BB4B1D" w:rsidRDefault="00BB4B1D">
      <w:pPr>
        <w:pStyle w:val="ConsPlusNormal"/>
        <w:spacing w:before="220"/>
        <w:ind w:firstLine="540"/>
        <w:jc w:val="both"/>
      </w:pPr>
      <w:r>
        <w:t>Основанием для отказа в изменении Плана расходов гранта является:</w:t>
      </w:r>
    </w:p>
    <w:p w:rsidR="00BB4B1D" w:rsidRDefault="00BB4B1D">
      <w:pPr>
        <w:pStyle w:val="ConsPlusNormal"/>
        <w:spacing w:before="220"/>
        <w:ind w:firstLine="540"/>
        <w:jc w:val="both"/>
      </w:pPr>
      <w:r>
        <w:t>- несоответствие перечню затрат, определенному Министерством сельского хозяйства Российской Федерации, финансовое обеспечение которых допускается осуществлять за счет средств гранта "Агростартап";</w:t>
      </w:r>
    </w:p>
    <w:p w:rsidR="00BB4B1D" w:rsidRDefault="00BB4B1D">
      <w:pPr>
        <w:pStyle w:val="ConsPlusNormal"/>
        <w:spacing w:before="220"/>
        <w:ind w:firstLine="540"/>
        <w:jc w:val="both"/>
      </w:pPr>
      <w:r>
        <w:t>- изменения в План расходов приводят к изменению результата предоставления гранта и характеристики результата предоставления гранта (плановые показатели деятельности) и/или уменьшают итоговый балл оценки заявки, присвоенный Комиссией.</w:t>
      </w:r>
    </w:p>
    <w:p w:rsidR="00BB4B1D" w:rsidRDefault="00BB4B1D">
      <w:pPr>
        <w:pStyle w:val="ConsPlusNormal"/>
        <w:spacing w:before="220"/>
        <w:ind w:firstLine="540"/>
        <w:jc w:val="both"/>
      </w:pPr>
      <w:r>
        <w:t>3.25. Департамент АПК в течение 5 рабочих дней со дня, следующего за днем подписания Комиссией протокола, уведомляет грантополучателя о решении Комиссии об изменении Плана расходов гранта либо об отказе в его изменении.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BB4B1D" w:rsidRDefault="00BB4B1D">
      <w:pPr>
        <w:pStyle w:val="ConsPlusNormal"/>
        <w:spacing w:before="220"/>
        <w:ind w:firstLine="540"/>
        <w:jc w:val="both"/>
      </w:pPr>
      <w:bookmarkStart w:id="72" w:name="P448"/>
      <w:bookmarkEnd w:id="72"/>
      <w:r>
        <w:t xml:space="preserve">При принятии Комиссией решения об изменении Плана расходов гранта Департамент АПК в течение 10 рабочих дней со дня, следующего за днем подписания Комиссией протокола, направляет грантополучателю дополнительное соглашение к договору о предоставлении гранта для заключения в порядке, установленном </w:t>
      </w:r>
      <w:hyperlink w:anchor="P370">
        <w:r>
          <w:rPr>
            <w:color w:val="0000FF"/>
          </w:rPr>
          <w:t>подпунктом 3.14.4 пункта 3.14</w:t>
        </w:r>
      </w:hyperlink>
      <w:r>
        <w:t xml:space="preserve"> настоящего Положения.</w:t>
      </w:r>
    </w:p>
    <w:p w:rsidR="00BB4B1D" w:rsidRDefault="00BB4B1D">
      <w:pPr>
        <w:pStyle w:val="ConsPlusNormal"/>
        <w:spacing w:before="220"/>
        <w:ind w:firstLine="540"/>
        <w:jc w:val="both"/>
      </w:pPr>
      <w:bookmarkStart w:id="73" w:name="P449"/>
      <w:bookmarkEnd w:id="73"/>
      <w:r>
        <w:t>3.26. В случае недостижения грантополучателем плановых показателей деятельности грантополучатель представляет в срок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с приложением документов, подтверждающих обоснование недостижения плановых показателей.</w:t>
      </w:r>
    </w:p>
    <w:p w:rsidR="00BB4B1D" w:rsidRDefault="00BB4B1D">
      <w:pPr>
        <w:pStyle w:val="ConsPlusNormal"/>
        <w:spacing w:before="220"/>
        <w:ind w:firstLine="540"/>
        <w:jc w:val="both"/>
      </w:pPr>
      <w:r>
        <w:t>Департамент АПК в течение 10 календарных дней со дня, следующего за днем получения от грантополучателя письменного обоснования недостижения плановых показателей деятельности, принимает решение о необходимости внесения изменений в Проект и договор о предоставлении гранта или об отказе внесения изменений в Проект и договор о предоставлении гранта.</w:t>
      </w:r>
    </w:p>
    <w:p w:rsidR="00BB4B1D" w:rsidRDefault="00BB4B1D">
      <w:pPr>
        <w:pStyle w:val="ConsPlusNormal"/>
        <w:spacing w:before="220"/>
        <w:ind w:firstLine="540"/>
        <w:jc w:val="both"/>
      </w:pPr>
      <w:bookmarkStart w:id="74" w:name="P451"/>
      <w:bookmarkEnd w:id="74"/>
      <w:r>
        <w:t>Внесение изменений в Проект допускается в случае наступления обстоятельств непреодолимой силы.</w:t>
      </w:r>
    </w:p>
    <w:p w:rsidR="00BB4B1D" w:rsidRDefault="00BB4B1D">
      <w:pPr>
        <w:pStyle w:val="ConsPlusNormal"/>
        <w:spacing w:before="220"/>
        <w:ind w:firstLine="540"/>
        <w:jc w:val="both"/>
      </w:pPr>
      <w:r>
        <w:t>Основанием для отказа внесения изменений в Проект и договор о предоставлении гранта является:</w:t>
      </w:r>
    </w:p>
    <w:p w:rsidR="00BB4B1D" w:rsidRDefault="00BB4B1D">
      <w:pPr>
        <w:pStyle w:val="ConsPlusNormal"/>
        <w:spacing w:before="220"/>
        <w:ind w:firstLine="540"/>
        <w:jc w:val="both"/>
      </w:pPr>
      <w:r>
        <w:t>- непредставление грантополучателем документов, подтверждающих наступление обстоятельств непреодолимой силы;</w:t>
      </w:r>
    </w:p>
    <w:p w:rsidR="00BB4B1D" w:rsidRDefault="00BB4B1D">
      <w:pPr>
        <w:pStyle w:val="ConsPlusNormal"/>
        <w:spacing w:before="220"/>
        <w:ind w:firstLine="540"/>
        <w:jc w:val="both"/>
      </w:pPr>
      <w:r>
        <w:t xml:space="preserve">- недостижение плановых показателей деятельности вызвано иными обстоятельствами, не указанными в </w:t>
      </w:r>
      <w:hyperlink w:anchor="P451">
        <w:r>
          <w:rPr>
            <w:color w:val="0000FF"/>
          </w:rPr>
          <w:t>абзаце третьем</w:t>
        </w:r>
      </w:hyperlink>
      <w:r>
        <w:t xml:space="preserve"> настоящего пункта;</w:t>
      </w:r>
    </w:p>
    <w:p w:rsidR="00BB4B1D" w:rsidRDefault="00BB4B1D">
      <w:pPr>
        <w:pStyle w:val="ConsPlusNormal"/>
        <w:spacing w:before="220"/>
        <w:ind w:firstLine="540"/>
        <w:jc w:val="both"/>
      </w:pPr>
      <w:r>
        <w:lastRenderedPageBreak/>
        <w:t xml:space="preserve">- письменное обоснование недостижения плановых показателей деятельности представлено грантополучателем с нарушением срока, установленного в </w:t>
      </w:r>
      <w:hyperlink w:anchor="P449">
        <w:r>
          <w:rPr>
            <w:color w:val="0000FF"/>
          </w:rPr>
          <w:t>абзаце первом</w:t>
        </w:r>
      </w:hyperlink>
      <w:r>
        <w:t xml:space="preserve"> настоящего пункта.</w:t>
      </w:r>
    </w:p>
    <w:p w:rsidR="00BB4B1D" w:rsidRDefault="00BB4B1D">
      <w:pPr>
        <w:pStyle w:val="ConsPlusNormal"/>
        <w:spacing w:before="220"/>
        <w:ind w:firstLine="540"/>
        <w:jc w:val="both"/>
      </w:pPr>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BB4B1D" w:rsidRDefault="00BB4B1D">
      <w:pPr>
        <w:pStyle w:val="ConsPlusNormal"/>
        <w:spacing w:before="220"/>
        <w:ind w:firstLine="540"/>
        <w:jc w:val="both"/>
      </w:pPr>
      <w:bookmarkStart w:id="75" w:name="P457"/>
      <w:bookmarkEnd w:id="75"/>
      <w:r>
        <w:t>При принятии Департаментом АПК решения о необходимости внесения изменений в Проект и договор о предоставлении гранта грантополучатель представляет в Департамент АПК актуализированный Проект в срок, не превышающий 45 календарных дней со дня получения соответствующего решения.</w:t>
      </w:r>
    </w:p>
    <w:p w:rsidR="00BB4B1D" w:rsidRDefault="00BB4B1D">
      <w:pPr>
        <w:pStyle w:val="ConsPlusNormal"/>
        <w:spacing w:before="220"/>
        <w:ind w:firstLine="540"/>
        <w:jc w:val="both"/>
      </w:pPr>
      <w:bookmarkStart w:id="76" w:name="P458"/>
      <w:bookmarkEnd w:id="76"/>
      <w:r>
        <w:t xml:space="preserve">Департамент АПК в течение 10 рабочих дней со дня, следующего за днем поступления актуализированного Проекта, направляет грантополучателю дополнительное соглашение к договору о предоставлении гранта для заключения в порядке, установленном </w:t>
      </w:r>
      <w:hyperlink w:anchor="P370">
        <w:r>
          <w:rPr>
            <w:color w:val="0000FF"/>
          </w:rPr>
          <w:t>подпунктом 3.14.4 пункта 3.14</w:t>
        </w:r>
      </w:hyperlink>
      <w:r>
        <w:t xml:space="preserve"> настоящего Положения.</w:t>
      </w:r>
    </w:p>
    <w:p w:rsidR="00BB4B1D" w:rsidRDefault="00BB4B1D">
      <w:pPr>
        <w:pStyle w:val="ConsPlusNormal"/>
        <w:spacing w:before="220"/>
        <w:ind w:firstLine="540"/>
        <w:jc w:val="both"/>
      </w:pPr>
      <w:bookmarkStart w:id="77" w:name="P459"/>
      <w:bookmarkEnd w:id="77"/>
      <w:r>
        <w:t>3.27. При необходимости изменения срока использования гранта грантополучатель не позднее чем за 15 календарных дней до окончания срока использования гранта, направляет в Департамент АПК заявление о продлении срока использования гранта с указанием причин продления и с приложением документов, подтверждающих наступление обстоятельств непреодолимой силы, препятствующих использованию средств гранта "Агростартап" в установленный срок.</w:t>
      </w:r>
    </w:p>
    <w:p w:rsidR="00BB4B1D" w:rsidRDefault="00BB4B1D">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 продлении срока использования гранта, принимает решение о продлении срока использования гранта на срок, указанный в заявлении, но не более чем на 6 месяцев, или об отказе в продлении срока использования гранта.</w:t>
      </w:r>
    </w:p>
    <w:p w:rsidR="00BB4B1D" w:rsidRDefault="00BB4B1D">
      <w:pPr>
        <w:pStyle w:val="ConsPlusNormal"/>
        <w:spacing w:before="220"/>
        <w:ind w:firstLine="540"/>
        <w:jc w:val="both"/>
      </w:pPr>
      <w:r>
        <w:t>Основанием для принятия Департаментом АПК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"Агростартап" в установленный срок.</w:t>
      </w:r>
    </w:p>
    <w:p w:rsidR="00BB4B1D" w:rsidRDefault="00BB4B1D">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BB4B1D" w:rsidRDefault="00BB4B1D">
      <w:pPr>
        <w:pStyle w:val="ConsPlusNormal"/>
        <w:spacing w:before="220"/>
        <w:ind w:firstLine="540"/>
        <w:jc w:val="both"/>
      </w:pPr>
      <w:bookmarkStart w:id="78" w:name="P463"/>
      <w:bookmarkEnd w:id="78"/>
      <w:r>
        <w:t xml:space="preserve">Департамент АПК в течение 10 рабочих дней со дня, следующего за днем принятия решения, направляет грантополучателю дополнительное соглашение к договору о предоставлении гранта для подписания в порядке, установленном </w:t>
      </w:r>
      <w:hyperlink w:anchor="P370">
        <w:r>
          <w:rPr>
            <w:color w:val="0000FF"/>
          </w:rPr>
          <w:t>подпунктом 3.14.4 пункта 3.14</w:t>
        </w:r>
      </w:hyperlink>
      <w:r>
        <w:t xml:space="preserve"> настоящего Положения.</w:t>
      </w:r>
    </w:p>
    <w:p w:rsidR="00BB4B1D" w:rsidRDefault="00BB4B1D">
      <w:pPr>
        <w:pStyle w:val="ConsPlusNormal"/>
        <w:spacing w:before="220"/>
        <w:ind w:firstLine="540"/>
        <w:jc w:val="both"/>
      </w:pPr>
      <w:r>
        <w:t>3.28. Реализация, передача в аренду, залог и (или) отчуждение имущества, приобретенного с участием средств гранта "Агростартап", допускаются только при согласовании с Департаментом АПК, а также при условии неухудшения плановых показателей деятельности, предусмотренных Проектом создания и (или) развития хозяйства и договором о предоставлении гранта, заключенным между грантополучателем и Департаментом АПК.</w:t>
      </w:r>
    </w:p>
    <w:p w:rsidR="00BB4B1D" w:rsidRDefault="00BB4B1D">
      <w:pPr>
        <w:pStyle w:val="ConsPlusNormal"/>
        <w:spacing w:before="220"/>
        <w:ind w:firstLine="540"/>
        <w:jc w:val="both"/>
      </w:pPr>
      <w:r>
        <w:t>При необходимости реализации, передачи в аренду, залог и (или) отчуждения имущества, приобретенного с участием средств гранта "Агростартап", грантополучатель направляет в Департамент АПК заявление и актуализированный Проект создания и (или) развития хозяйства на срок с даты подачи заявления и до истечения 5 лет с даты получения гранта.</w:t>
      </w:r>
    </w:p>
    <w:p w:rsidR="00BB4B1D" w:rsidRDefault="00BB4B1D">
      <w:pPr>
        <w:pStyle w:val="ConsPlusNormal"/>
        <w:spacing w:before="220"/>
        <w:ind w:firstLine="540"/>
        <w:jc w:val="both"/>
      </w:pPr>
      <w:r>
        <w:lastRenderedPageBreak/>
        <w:t>Департамент АПК в течение 10 рабочих дней со дня, следующего за днем получения от грантополучателя заявления о необходимости реализации, передачи в аренду, залог и (или) отчуждения имущества, приобретенного с участием средств гранта "Агростартап", принимает решение о согласовании реализации, передачи в аренду, залог и (или) отчуждения имущества, приобретенного с участием средств гранта "Агростартап", или об отказе в согласовании реализации, передачи в аренду, залог и (или) отчуждения имущества, приобретенного с участием средств гранта "Агростартап".</w:t>
      </w:r>
    </w:p>
    <w:p w:rsidR="00BB4B1D" w:rsidRDefault="00BB4B1D">
      <w:pPr>
        <w:pStyle w:val="ConsPlusNormal"/>
        <w:spacing w:before="220"/>
        <w:ind w:firstLine="540"/>
        <w:jc w:val="both"/>
      </w:pPr>
      <w:r>
        <w:t>Основанием для отказа в согласовании реализации, передачи в аренду, залог и (или) отчуждения имущества, приобретенного с участием средств гранта "Агростартап", является ухудшение (снижение) плановых показателей деятельности, предусмотренных актуализированным Проектом создания и (или) развития хозяйства по отношению к показателям, установленным в договоре о предоставлении гранта, заключенным между грантополучателем и Департаментом АПК, а также недостоверность информации в актуализированном Проекте создания и (или) развития хозяйства.</w:t>
      </w:r>
    </w:p>
    <w:p w:rsidR="00BB4B1D" w:rsidRDefault="00BB4B1D">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 а также неправильность расчетов, представленных в Проекте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численность работников, расходы на оплату труда и отчисления на социальные нужды).</w:t>
      </w:r>
    </w:p>
    <w:p w:rsidR="00BB4B1D" w:rsidRDefault="00BB4B1D">
      <w:pPr>
        <w:pStyle w:val="ConsPlusNormal"/>
        <w:spacing w:before="220"/>
        <w:ind w:firstLine="540"/>
        <w:jc w:val="both"/>
      </w:pPr>
      <w:bookmarkStart w:id="79" w:name="P469"/>
      <w:bookmarkEnd w:id="79"/>
      <w:r>
        <w:t xml:space="preserve">3.29. В случае призыва грантополучателя на военную службу по мобилизации в Вооруженные Силы Российской Федерации в соответствии с </w:t>
      </w:r>
      <w:hyperlink r:id="rId70">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и осуществления им государственной регистрации прекращения деятельности в качестве индивидуального предпринимателя или государственной регистрации прекращения деятельности крестьянского (фермерского) хозяйства, грантополучатель направляет в Департамент АПК заявление и документ о призыве на военную службу по мобилизации.</w:t>
      </w:r>
    </w:p>
    <w:p w:rsidR="00BB4B1D" w:rsidRDefault="00BB4B1D">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индивидуальных предпринимателей или из Единого государственного реестра юридических лиц, а в случае отсутствия документа о призыве на военную службу по мобилизации - сведения от призывной комиссии по мобилизации Тюменской области (муниципального образования), которой грантополучатель призывался на военную службу, и принимает решение:</w:t>
      </w:r>
    </w:p>
    <w:p w:rsidR="00BB4B1D" w:rsidRDefault="00BB4B1D">
      <w:pPr>
        <w:pStyle w:val="ConsPlusNormal"/>
        <w:spacing w:before="220"/>
        <w:ind w:firstLine="540"/>
        <w:jc w:val="both"/>
      </w:pPr>
      <w:r>
        <w:t>о признании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
    <w:p w:rsidR="00BB4B1D" w:rsidRDefault="00BB4B1D">
      <w:pPr>
        <w:pStyle w:val="ConsPlusNormal"/>
        <w:spacing w:before="220"/>
        <w:ind w:firstLine="540"/>
        <w:jc w:val="both"/>
      </w:pPr>
      <w:r>
        <w:t xml:space="preserve">о возврате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возврате в областной бюджет неиспользованных средств гранта "Агростартап" проект создания и (или) развития хозяйства признается </w:t>
      </w:r>
      <w:r>
        <w:lastRenderedPageBreak/>
        <w:t>Департаментом АПК завершенным не позднее 5 рабочих дней со дня, следующего за днем поступления денежных средств.</w:t>
      </w:r>
    </w:p>
    <w:p w:rsidR="00BB4B1D" w:rsidRDefault="00BB4B1D">
      <w:pPr>
        <w:pStyle w:val="ConsPlusNormal"/>
        <w:spacing w:before="220"/>
        <w:ind w:firstLine="540"/>
        <w:jc w:val="both"/>
      </w:pPr>
      <w:r>
        <w:t>Департамент АПК в течение 5 рабочих дней со дня, следующего за днем принятия решения, направляет грантополучателю уведомление о принятом решении либо об отсутствии оснований для принятия решения с указанием причин.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BB4B1D" w:rsidRDefault="00BB4B1D">
      <w:pPr>
        <w:pStyle w:val="ConsPlusNormal"/>
        <w:spacing w:before="220"/>
        <w:ind w:firstLine="540"/>
        <w:jc w:val="both"/>
      </w:pPr>
      <w:r>
        <w:t>3.30.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Департамент АПК осуществляет замену главы такого крестьянского (фермерского) хозяйства в договоре о предоставлении гранта, заключенном между Департаментом АПК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договором о предоставлении гранта.</w:t>
      </w:r>
    </w:p>
    <w:p w:rsidR="00BB4B1D" w:rsidRDefault="00BB4B1D">
      <w:pPr>
        <w:pStyle w:val="ConsPlusNormal"/>
        <w:spacing w:before="220"/>
        <w:ind w:firstLine="540"/>
        <w:jc w:val="both"/>
      </w:pPr>
      <w:r>
        <w:t>Для заключения дополнительного соглашения к договору о предоставлении гранта о замене главы крестьянского (фермерского) хозяйства грантополучатель направляет в Департамент АПК заявление и документ, подтверждающий призыв на военную службу по мобилизации, а также соглашение между членами крестьянского (фермерского) хозяйства о смене и назначении нового главы крестьянского (фермерского) хозяйства.</w:t>
      </w:r>
    </w:p>
    <w:p w:rsidR="00BB4B1D" w:rsidRDefault="00BB4B1D">
      <w:pPr>
        <w:pStyle w:val="ConsPlusNormal"/>
        <w:spacing w:before="220"/>
        <w:ind w:firstLine="540"/>
        <w:jc w:val="both"/>
      </w:pPr>
      <w:r>
        <w:t>В случае отсутствия документа о призыве на военную службу по мобилизации, 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от призывной комиссии по мобилизации Тюменской области (муниципального образования), которой грантополучатель призывался на военную службу.</w:t>
      </w:r>
    </w:p>
    <w:p w:rsidR="00BB4B1D" w:rsidRDefault="00BB4B1D">
      <w:pPr>
        <w:pStyle w:val="ConsPlusNormal"/>
        <w:spacing w:before="220"/>
        <w:ind w:firstLine="540"/>
        <w:jc w:val="both"/>
      </w:pPr>
      <w:bookmarkStart w:id="80" w:name="P477"/>
      <w:bookmarkEnd w:id="80"/>
      <w:r>
        <w:t xml:space="preserve">Департамент АПК в течение 10 рабочих дней со дня, следующего за днем регистрации заявления и документов, направляет грантополучателю дополнительное соглашение к договору о предоставлении гранта для заключения в порядке, установленном </w:t>
      </w:r>
      <w:hyperlink w:anchor="P370">
        <w:r>
          <w:rPr>
            <w:color w:val="0000FF"/>
          </w:rPr>
          <w:t>подпунктом 3.14.4 пункта 3.14</w:t>
        </w:r>
      </w:hyperlink>
      <w:r>
        <w:t xml:space="preserve"> настоящего Положения.</w:t>
      </w:r>
    </w:p>
    <w:p w:rsidR="00BB4B1D" w:rsidRDefault="00BB4B1D">
      <w:pPr>
        <w:pStyle w:val="ConsPlusNormal"/>
        <w:spacing w:before="220"/>
        <w:ind w:firstLine="540"/>
        <w:jc w:val="both"/>
      </w:pPr>
      <w:bookmarkStart w:id="81" w:name="P478"/>
      <w:bookmarkEnd w:id="81"/>
      <w:r>
        <w:t>3.31. В случае, если грантополучатель, пострадал в результате обстрелов со стороны вооруженных формирований Украины и (или) террористических актов, для принятия решения об освобождении от ответственности за недостижение значений результата предоставления гранта (плановых показателей деятельности), грантополучатель представляет в Департамент АПК в срок до 1 апреля года, следующего за годом, в котором грантополучатель, пострадал в результате обстрелов со стороны вооруженных формирований Украины и (или) террористических актов заявление об освобождении от ответственности за недостижение значений результата предоставления гранта (плановых показателей деятельности) с приложением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BB4B1D" w:rsidRDefault="00BB4B1D">
      <w:pPr>
        <w:pStyle w:val="ConsPlusNormal"/>
        <w:spacing w:before="220"/>
        <w:ind w:firstLine="540"/>
        <w:jc w:val="both"/>
      </w:pPr>
      <w:r>
        <w:t xml:space="preserve">Департамент АПК в течение 10 календарных дней со дня, следующего за днем получения от грантополучателя заявления об освобождении от ответственности за недостижение значений результата предоставления гранта (плановых показателей деятельности), принимает решение об освобождении от ответственности за недостижение значений результата предоставления гранта </w:t>
      </w:r>
      <w:r>
        <w:lastRenderedPageBreak/>
        <w:t>(плановых показателей деятельности) либо об отказе в освобождении от ответственности за недостижение значений результата предоставления гранта (плановых показателей деятельности).</w:t>
      </w:r>
    </w:p>
    <w:p w:rsidR="00BB4B1D" w:rsidRDefault="00BB4B1D">
      <w:pPr>
        <w:pStyle w:val="ConsPlusNormal"/>
        <w:spacing w:before="220"/>
        <w:ind w:firstLine="540"/>
        <w:jc w:val="both"/>
      </w:pPr>
      <w:r>
        <w:t>Основанием для отказа в освобождении от ответственности за недостижение значений результата предоставления гранта (плановых показателей деятельности) является непредставление грантополучателем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BB4B1D" w:rsidRDefault="00BB4B1D">
      <w:pPr>
        <w:pStyle w:val="ConsPlusNormal"/>
        <w:spacing w:before="220"/>
        <w:ind w:firstLine="540"/>
        <w:jc w:val="both"/>
      </w:pPr>
      <w:r>
        <w:t>Департамент АПК в течение 5 рабочих дней со дня, следующего за днем принятия решения, направляет грантополучателю уведомление о принятом решении либо об отсутствии оснований для принятия решения с указанием причин.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BB4B1D" w:rsidRDefault="00BB4B1D">
      <w:pPr>
        <w:pStyle w:val="ConsPlusNormal"/>
        <w:spacing w:before="220"/>
        <w:ind w:firstLine="540"/>
        <w:jc w:val="both"/>
      </w:pPr>
      <w:r>
        <w:t xml:space="preserve">3.32. Документы и заявления, предоставляемые грантополучателем в Департамент АПК в соответствии с </w:t>
      </w:r>
      <w:hyperlink w:anchor="P441">
        <w:r>
          <w:rPr>
            <w:color w:val="0000FF"/>
          </w:rPr>
          <w:t>пунктами 3.22</w:t>
        </w:r>
      </w:hyperlink>
      <w:r>
        <w:t xml:space="preserve">, </w:t>
      </w:r>
      <w:hyperlink w:anchor="P449">
        <w:r>
          <w:rPr>
            <w:color w:val="0000FF"/>
          </w:rPr>
          <w:t>3.26</w:t>
        </w:r>
      </w:hyperlink>
      <w:r>
        <w:t xml:space="preserve"> - </w:t>
      </w:r>
      <w:hyperlink w:anchor="P478">
        <w:r>
          <w:rPr>
            <w:color w:val="0000FF"/>
          </w:rPr>
          <w:t>3.31</w:t>
        </w:r>
      </w:hyperlink>
      <w:r>
        <w:t xml:space="preserve"> настоящего Положения, регистрируются в системе электронного документооборота и делопроизводства в день их поступления.</w:t>
      </w:r>
    </w:p>
    <w:p w:rsidR="00BB4B1D" w:rsidRDefault="00BB4B1D">
      <w:pPr>
        <w:pStyle w:val="ConsPlusNormal"/>
        <w:spacing w:before="220"/>
        <w:ind w:firstLine="540"/>
        <w:jc w:val="both"/>
      </w:pPr>
      <w:r>
        <w:t xml:space="preserve">3.33. При реорганизации грантополучателя, являющегося юридическим лицом, в форме слияния, присоединения или преобразования в договор о предоставлении гранта вносятся изменения путем заключения дополнительного соглашения к договору о предоставлении гранта в части перемены лица в обязательстве с указанием в договоре о предоставлении гранта юридического лица, являющегося правопреемником, в порядке, установленном </w:t>
      </w:r>
      <w:hyperlink w:anchor="P370">
        <w:r>
          <w:rPr>
            <w:color w:val="0000FF"/>
          </w:rPr>
          <w:t>подпунктом 3.14.4 пункта 3.14</w:t>
        </w:r>
      </w:hyperlink>
      <w:r>
        <w:t xml:space="preserve"> настоящего Положения.</w:t>
      </w:r>
    </w:p>
    <w:p w:rsidR="00BB4B1D" w:rsidRDefault="00BB4B1D">
      <w:pPr>
        <w:pStyle w:val="ConsPlusNormal"/>
        <w:spacing w:before="220"/>
        <w:ind w:firstLine="540"/>
        <w:jc w:val="both"/>
      </w:pPr>
      <w:r>
        <w:t xml:space="preserve">3.34. 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1">
        <w:r>
          <w:rPr>
            <w:color w:val="0000FF"/>
          </w:rPr>
          <w:t>абзацем вторым пункта 5 статьи 23</w:t>
        </w:r>
      </w:hyperlink>
      <w:r>
        <w:t xml:space="preserve"> Гражданского кодекса Российской Федерации), договор о предоставлении гранта расторгается с формированием уведомления о расторжении договора о предоставлении гранта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неиспользованного остатка гранта в областной бюджет.</w:t>
      </w:r>
    </w:p>
    <w:p w:rsidR="00BB4B1D" w:rsidRDefault="00BB4B1D">
      <w:pPr>
        <w:pStyle w:val="ConsPlusNormal"/>
        <w:spacing w:before="220"/>
        <w:ind w:firstLine="540"/>
        <w:jc w:val="both"/>
      </w:pPr>
      <w:r>
        <w:t xml:space="preserve">3.35. 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3">
        <w:r>
          <w:rPr>
            <w:color w:val="0000FF"/>
          </w:rPr>
          <w:t>статьей 18</w:t>
        </w:r>
      </w:hyperlink>
      <w:r>
        <w:t xml:space="preserve"> Федерального закона от 11.06.2003 N 74-ФЗ "О крестьянском (фермерском) хозяйстве", в договор о предоставлении гранта вносятся изменения путем заключения дополнительного соглашения к договору о предоставлении гранта в части перемены лица в обязательстве с указанием стороны в договоре о предоставлении гранта иного лица, являющегося правопреемником, в порядке, установленном </w:t>
      </w:r>
      <w:hyperlink w:anchor="P370">
        <w:r>
          <w:rPr>
            <w:color w:val="0000FF"/>
          </w:rPr>
          <w:t>подпунктом 3.14.4 пункта 3.14</w:t>
        </w:r>
      </w:hyperlink>
      <w:r>
        <w:t xml:space="preserve"> настоящего Положения.</w:t>
      </w:r>
    </w:p>
    <w:p w:rsidR="00BB4B1D" w:rsidRDefault="00BB4B1D">
      <w:pPr>
        <w:pStyle w:val="ConsPlusNormal"/>
        <w:spacing w:before="220"/>
        <w:ind w:firstLine="540"/>
        <w:jc w:val="both"/>
      </w:pPr>
      <w:r>
        <w:t>3.36. Порядок и сроки возврата гранта и средств, полученных на основании договоров, заключенных с грантополучателем, в областной бюджет:</w:t>
      </w:r>
    </w:p>
    <w:p w:rsidR="00BB4B1D" w:rsidRDefault="00BB4B1D">
      <w:pPr>
        <w:pStyle w:val="ConsPlusNormal"/>
        <w:spacing w:before="220"/>
        <w:ind w:firstLine="540"/>
        <w:jc w:val="both"/>
      </w:pPr>
      <w:r>
        <w:t xml:space="preserve">3.36.1. При получении Департаментом АПК представления от органов государственного финансового контроля, указывающего на нарушения грантополучателем, Кооперативом условий и порядка предоставления гранта Департамент АПК в течение 10 рабочих дней со дня, следующего </w:t>
      </w:r>
      <w:r>
        <w:lastRenderedPageBreak/>
        <w:t>за днем его получения, направляет грантополучателю, Кооперативу уведомление (требование) о возврате средств гранта в областной бюджет в объеме, указанном в представлении, с указанием платежных реквизитов.</w:t>
      </w:r>
    </w:p>
    <w:p w:rsidR="00BB4B1D" w:rsidRDefault="00BB4B1D">
      <w:pPr>
        <w:pStyle w:val="ConsPlusNormal"/>
        <w:spacing w:before="220"/>
        <w:ind w:firstLine="540"/>
        <w:jc w:val="both"/>
      </w:pPr>
      <w:r>
        <w:t xml:space="preserve">3.36.2. По результатам проверок, проведенных Департаментом АПК в соответствии с </w:t>
      </w:r>
      <w:hyperlink w:anchor="P520">
        <w:r>
          <w:rPr>
            <w:color w:val="0000FF"/>
          </w:rPr>
          <w:t>пунктом 5.1</w:t>
        </w:r>
      </w:hyperlink>
      <w:r>
        <w:t xml:space="preserve"> настоящего Положения, и выявления нарушения условий и порядка предоставления гранта в случаях, предусмотренных </w:t>
      </w:r>
      <w:hyperlink w:anchor="P561">
        <w:r>
          <w:rPr>
            <w:color w:val="0000FF"/>
          </w:rPr>
          <w:t>пунктом 5.2</w:t>
        </w:r>
      </w:hyperlink>
      <w:r>
        <w:t xml:space="preserve"> настоящего Положения, Департамент АПК в течение 15 рабочих дней со дня, следующего за днем получения грантополучателем, Кооперативом заключения камеральной проверки или акта выездной проверки, направляет грантополучателю, Кооперативу уведомление (требование) о возврате средств гранта в областной бюджет с указанием платежных реквизитов.</w:t>
      </w:r>
    </w:p>
    <w:p w:rsidR="00BB4B1D" w:rsidRDefault="00BB4B1D">
      <w:pPr>
        <w:pStyle w:val="ConsPlusNormal"/>
        <w:spacing w:before="220"/>
        <w:ind w:firstLine="540"/>
        <w:jc w:val="both"/>
      </w:pPr>
      <w:bookmarkStart w:id="82" w:name="P489"/>
      <w:bookmarkEnd w:id="82"/>
      <w:r>
        <w:t xml:space="preserve">3.36.3. В случае если грантополучателем не достигнуто значение результата, установленное договором о предоставлении гранта, в соответствии с </w:t>
      </w:r>
      <w:hyperlink w:anchor="P396">
        <w:r>
          <w:rPr>
            <w:color w:val="0000FF"/>
          </w:rPr>
          <w:t>подпунктом 3.17.1 пункта 3.17</w:t>
        </w:r>
      </w:hyperlink>
      <w:r>
        <w:t xml:space="preserve"> настоящего Положения в связи с недостижением плановых показателей деятельности, установленных в соответствии с </w:t>
      </w:r>
      <w:hyperlink w:anchor="P399">
        <w:r>
          <w:rPr>
            <w:color w:val="0000FF"/>
          </w:rPr>
          <w:t>подпунктом 3.17.2 пункта 3.17</w:t>
        </w:r>
      </w:hyperlink>
      <w:r>
        <w:t xml:space="preserve"> настоящего Положения и непредставления грантополучателем письменного обоснования недостижения плановых показателей деятельности в срок, установленный </w:t>
      </w:r>
      <w:hyperlink w:anchor="P449">
        <w:r>
          <w:rPr>
            <w:color w:val="0000FF"/>
          </w:rPr>
          <w:t>абзацем первым пункта 3.26</w:t>
        </w:r>
      </w:hyperlink>
      <w:r>
        <w:t xml:space="preserve"> настоящего Положения, или Департаментом АПК отказано грантополучателю в изменении плановых показателей деятельности хозяйства в соответствии с </w:t>
      </w:r>
      <w:hyperlink w:anchor="P449">
        <w:r>
          <w:rPr>
            <w:color w:val="0000FF"/>
          </w:rPr>
          <w:t>пунктом 3.26</w:t>
        </w:r>
      </w:hyperlink>
      <w:r>
        <w:t xml:space="preserve"> настоящего Положения, Департамент АПК рассчитывает размер средств, подлежащих возврату в областной бюджет в соответствии с </w:t>
      </w:r>
      <w:hyperlink w:anchor="P565">
        <w:r>
          <w:rPr>
            <w:color w:val="0000FF"/>
          </w:rPr>
          <w:t>пунктом 5.3</w:t>
        </w:r>
      </w:hyperlink>
      <w:r>
        <w:t xml:space="preserve"> настоящего Положения и в срок не позднее 1 мая года, следующего за годом, в котором грантополучателем не достигнуты плановые показатели деятельности, направляет грантополучателю уведомление (требование) о возврате средств гранта в областной бюджет с указанием платежных реквизитов.</w:t>
      </w:r>
    </w:p>
    <w:p w:rsidR="00BB4B1D" w:rsidRDefault="00BB4B1D">
      <w:pPr>
        <w:pStyle w:val="ConsPlusNormal"/>
        <w:spacing w:before="220"/>
        <w:ind w:firstLine="540"/>
        <w:jc w:val="both"/>
      </w:pPr>
      <w:r>
        <w:t xml:space="preserve">Департамент АПК осуществляет оценку исполнения грантополучателем плановых показателей деятельности в соответствии с </w:t>
      </w:r>
      <w:hyperlink w:anchor="P2196">
        <w:r>
          <w:rPr>
            <w:color w:val="0000FF"/>
          </w:rPr>
          <w:t>Методикой</w:t>
        </w:r>
      </w:hyperlink>
      <w:r>
        <w:t xml:space="preserve"> оценки достижения плановых показателей деятельности, установленной в приложении N 7 к настоящему Положению.</w:t>
      </w:r>
    </w:p>
    <w:p w:rsidR="00BB4B1D" w:rsidRDefault="00BB4B1D">
      <w:pPr>
        <w:pStyle w:val="ConsPlusNormal"/>
        <w:spacing w:before="220"/>
        <w:ind w:firstLine="540"/>
        <w:jc w:val="both"/>
      </w:pPr>
      <w:r>
        <w:t xml:space="preserve">3.36.4. В случае если Департаментом АПК принято решение об изменении плановых показателей деятельности грантополучателя, установленных в Проекте создания и (или) развития хозяйства, но в установленный </w:t>
      </w:r>
      <w:hyperlink w:anchor="P457">
        <w:r>
          <w:rPr>
            <w:color w:val="0000FF"/>
          </w:rPr>
          <w:t>абзацем девятым пункта 3.26</w:t>
        </w:r>
      </w:hyperlink>
      <w:r>
        <w:t xml:space="preserve"> настоящего Положения срок грантополучателем не представлен актуализированный проект создания и (или) развития хозяйства, Департамент АПК рассчитывает размер средств, подлежащих возврату в областной бюджет в соответствии с </w:t>
      </w:r>
      <w:hyperlink w:anchor="P565">
        <w:r>
          <w:rPr>
            <w:color w:val="0000FF"/>
          </w:rPr>
          <w:t>пункта 5.3</w:t>
        </w:r>
      </w:hyperlink>
      <w:r>
        <w:t xml:space="preserve"> настоящего Положения и в срок не позднее 1 июля года, следующего за годом, в котором грантополучателем не достигнуты плановые показатели деятельности направляет грантополучателю уведомление (требование) о возврате средств гранта в областной бюджет с указанием платежных реквизитов.</w:t>
      </w:r>
    </w:p>
    <w:p w:rsidR="00BB4B1D" w:rsidRDefault="00BB4B1D">
      <w:pPr>
        <w:pStyle w:val="ConsPlusNormal"/>
        <w:spacing w:before="220"/>
        <w:ind w:firstLine="540"/>
        <w:jc w:val="both"/>
      </w:pPr>
      <w:bookmarkStart w:id="83" w:name="P492"/>
      <w:bookmarkEnd w:id="83"/>
      <w:r>
        <w:t xml:space="preserve">3.36.5. В случае если грантополучателем не достигнуты значения целевых показателей, установленных договором о предоставлении гранта, грантополучатель в срок до 1 апреля года, следующего за годом, за который предоставлен отчет о достижении целевых показателей, осуществляет возврат средств в областной бюджет в объеме, определяемом в соответствии с </w:t>
      </w:r>
      <w:hyperlink w:anchor="P594">
        <w:r>
          <w:rPr>
            <w:color w:val="0000FF"/>
          </w:rPr>
          <w:t>пунктом 5.4</w:t>
        </w:r>
      </w:hyperlink>
      <w:r>
        <w:t xml:space="preserve"> настоящего Положения.</w:t>
      </w:r>
    </w:p>
    <w:p w:rsidR="00BB4B1D" w:rsidRDefault="00BB4B1D">
      <w:pPr>
        <w:pStyle w:val="ConsPlusNormal"/>
        <w:spacing w:before="220"/>
        <w:ind w:firstLine="540"/>
        <w:jc w:val="both"/>
      </w:pPr>
      <w:r>
        <w:t xml:space="preserve">Действие настоящего пункта применяется к правоотношениям сторон по договорам о предоставлении гранта, заключенным до введения в действие нормативного правового акта, устанавливающего результаты предоставления гранта, в соответствии с </w:t>
      </w:r>
      <w:hyperlink w:anchor="P395">
        <w:r>
          <w:rPr>
            <w:color w:val="0000FF"/>
          </w:rPr>
          <w:t>пунктом 3.17</w:t>
        </w:r>
      </w:hyperlink>
      <w:r>
        <w:t xml:space="preserve"> настоящего Положения.</w:t>
      </w:r>
    </w:p>
    <w:p w:rsidR="00BB4B1D" w:rsidRDefault="00BB4B1D">
      <w:pPr>
        <w:pStyle w:val="ConsPlusNormal"/>
        <w:spacing w:before="220"/>
        <w:ind w:firstLine="540"/>
        <w:jc w:val="both"/>
      </w:pPr>
      <w:r>
        <w:t xml:space="preserve">3.36.6. В случае если грантополучателем не достигнуты показатели, необходимые для достижения результатов предоставления гранта, установленные договором о предоставлении гранта, а также результаты предоставления гранта, установленные договором о предоставлении гранта, возврат средств в областной бюджет осуществляется в соответствии с порядком возврата грантов, который действовал на дату заключения договора о предоставлении гранта между </w:t>
      </w:r>
      <w:r>
        <w:lastRenderedPageBreak/>
        <w:t>Департаментом АПК и грантополучателем.</w:t>
      </w:r>
    </w:p>
    <w:p w:rsidR="00BB4B1D" w:rsidRDefault="00BB4B1D">
      <w:pPr>
        <w:pStyle w:val="ConsPlusNormal"/>
        <w:spacing w:before="220"/>
        <w:ind w:firstLine="540"/>
        <w:jc w:val="both"/>
      </w:pPr>
      <w:bookmarkStart w:id="84" w:name="P495"/>
      <w:bookmarkEnd w:id="84"/>
      <w:r>
        <w:t xml:space="preserve">3.36.7. В случае если Кооперативом не достигнуты значения результатов, установленные договором, заключенным с грантополучателем, в соответствии с </w:t>
      </w:r>
      <w:hyperlink w:anchor="P409">
        <w:r>
          <w:rPr>
            <w:color w:val="0000FF"/>
          </w:rPr>
          <w:t>подпунктом 3.17.3 пункта 3.17</w:t>
        </w:r>
      </w:hyperlink>
      <w:r>
        <w:t xml:space="preserve"> настоящего Положения грантополучатель в срок до 1 апреля года, следующего за годом, за который предоставлен отчет о достижении установленных при предоставлении гранта значений результатов предоставления гранта, осуществляет возврат средств в областной бюджет в объеме, определяемом в соответствии с </w:t>
      </w:r>
      <w:hyperlink w:anchor="P617">
        <w:r>
          <w:rPr>
            <w:color w:val="0000FF"/>
          </w:rPr>
          <w:t>пунктом 5.6</w:t>
        </w:r>
      </w:hyperlink>
      <w:r>
        <w:t xml:space="preserve"> настоящего Положения.</w:t>
      </w:r>
    </w:p>
    <w:p w:rsidR="00BB4B1D" w:rsidRDefault="00BB4B1D">
      <w:pPr>
        <w:pStyle w:val="ConsPlusNormal"/>
        <w:spacing w:before="220"/>
        <w:ind w:firstLine="540"/>
        <w:jc w:val="both"/>
      </w:pPr>
      <w:r>
        <w:t xml:space="preserve">3.36.8. В случае если грантополучателем в установленный </w:t>
      </w:r>
      <w:hyperlink w:anchor="P489">
        <w:r>
          <w:rPr>
            <w:color w:val="0000FF"/>
          </w:rPr>
          <w:t>подпунктами 3.36.3</w:t>
        </w:r>
      </w:hyperlink>
      <w:r>
        <w:t xml:space="preserve"> - </w:t>
      </w:r>
      <w:hyperlink w:anchor="P492">
        <w:r>
          <w:rPr>
            <w:color w:val="0000FF"/>
          </w:rPr>
          <w:t>3.36.5</w:t>
        </w:r>
      </w:hyperlink>
      <w:r>
        <w:t xml:space="preserve">, </w:t>
      </w:r>
      <w:hyperlink w:anchor="P495">
        <w:r>
          <w:rPr>
            <w:color w:val="0000FF"/>
          </w:rPr>
          <w:t>3.36.7</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489">
        <w:r>
          <w:rPr>
            <w:color w:val="0000FF"/>
          </w:rPr>
          <w:t>подпунктами 3.36.3</w:t>
        </w:r>
      </w:hyperlink>
      <w:r>
        <w:t xml:space="preserve"> - </w:t>
      </w:r>
      <w:hyperlink w:anchor="P492">
        <w:r>
          <w:rPr>
            <w:color w:val="0000FF"/>
          </w:rPr>
          <w:t>3.36.5</w:t>
        </w:r>
      </w:hyperlink>
      <w:r>
        <w:t xml:space="preserve">, </w:t>
      </w:r>
      <w:hyperlink w:anchor="P495">
        <w:r>
          <w:rPr>
            <w:color w:val="0000FF"/>
          </w:rPr>
          <w:t>3.36.7</w:t>
        </w:r>
      </w:hyperlink>
      <w:r>
        <w:t xml:space="preserve"> настоящего пункта, рассчитывает размер средств, подлежащих возврату в областной бюджет в соответствии с </w:t>
      </w:r>
      <w:hyperlink w:anchor="P565">
        <w:r>
          <w:rPr>
            <w:color w:val="0000FF"/>
          </w:rPr>
          <w:t>пунктами 5.3</w:t>
        </w:r>
      </w:hyperlink>
      <w:r>
        <w:t xml:space="preserve">, </w:t>
      </w:r>
      <w:hyperlink w:anchor="P594">
        <w:r>
          <w:rPr>
            <w:color w:val="0000FF"/>
          </w:rPr>
          <w:t>5.4</w:t>
        </w:r>
      </w:hyperlink>
      <w:r>
        <w:t xml:space="preserve">, </w:t>
      </w:r>
      <w:hyperlink w:anchor="P614">
        <w:r>
          <w:rPr>
            <w:color w:val="0000FF"/>
          </w:rPr>
          <w:t>5.5</w:t>
        </w:r>
      </w:hyperlink>
      <w:r>
        <w:t xml:space="preserve"> настоящего Положения, и направляет грантополучателю уведомление (требование) о возврате средств гранта в областной бюджет с указанием платежных реквизитов.</w:t>
      </w:r>
    </w:p>
    <w:p w:rsidR="00BB4B1D" w:rsidRDefault="00BB4B1D">
      <w:pPr>
        <w:pStyle w:val="ConsPlusNormal"/>
        <w:spacing w:before="220"/>
        <w:ind w:firstLine="540"/>
        <w:jc w:val="both"/>
      </w:pPr>
      <w:r>
        <w:t xml:space="preserve">3.36.9. По результатам проверок, проведенных Департаментом АПК в соответствии с </w:t>
      </w:r>
      <w:hyperlink w:anchor="P520">
        <w:r>
          <w:rPr>
            <w:color w:val="0000FF"/>
          </w:rPr>
          <w:t>пунктом 5.1</w:t>
        </w:r>
      </w:hyperlink>
      <w:r>
        <w:t xml:space="preserve"> настоящего Положения, и выявления нарушений условий, целей и порядка предоставления гранта лицом, получившим средства гранта на основании договоров, заключенных с грантополучателем, в случаях, предусмотренных </w:t>
      </w:r>
      <w:hyperlink w:anchor="P561">
        <w:r>
          <w:rPr>
            <w:color w:val="0000FF"/>
          </w:rPr>
          <w:t>пунктом 5.2</w:t>
        </w:r>
      </w:hyperlink>
      <w:r>
        <w:t xml:space="preserve"> настоящего Положения, Департамент АПК в течение 15 рабочих дней со дня, следующего за днем получения лицом, получившим средства на основании договоров, заключенных с грантополучателем заключения камеральной проверки или акта выездной проверки, направляет лицу, получившему средства гранта на основании договоров, заключенных с грантополучателем, уведомление (требование) о возврате гранта в областной бюджет в объеме, определяемом в соответствии с </w:t>
      </w:r>
      <w:hyperlink w:anchor="P636">
        <w:r>
          <w:rPr>
            <w:color w:val="0000FF"/>
          </w:rPr>
          <w:t>пунктом 5.7</w:t>
        </w:r>
      </w:hyperlink>
      <w:r>
        <w:t xml:space="preserve"> настоящего Положения, с указанием платежных реквизитов.</w:t>
      </w:r>
    </w:p>
    <w:p w:rsidR="00BB4B1D" w:rsidRDefault="00BB4B1D">
      <w:pPr>
        <w:pStyle w:val="ConsPlusNormal"/>
        <w:spacing w:before="220"/>
        <w:ind w:firstLine="540"/>
        <w:jc w:val="both"/>
      </w:pPr>
      <w:r>
        <w:t>3.36.10. Грантополучатель, Кооператив в течение 30 календарных дней со дня, следующего за днем направления Департаментом АПК уведомления (требования) о возврате средств гранта, производит возврат средств гранта в областной бюджет по платежным реквизитам, указанным в уведомлении (требовании) о возврате средств гранта.</w:t>
      </w:r>
    </w:p>
    <w:p w:rsidR="00BB4B1D" w:rsidRDefault="00BB4B1D">
      <w:pPr>
        <w:pStyle w:val="ConsPlusNormal"/>
        <w:spacing w:before="220"/>
        <w:ind w:firstLine="540"/>
        <w:jc w:val="both"/>
      </w:pPr>
      <w:r>
        <w:t>3.36.11. В случае невозврата средств гранта взыскание производится в судебном порядке в соответствии с действующим законодательством Российской Федерации.</w:t>
      </w:r>
    </w:p>
    <w:p w:rsidR="00BB4B1D" w:rsidRDefault="00BB4B1D">
      <w:pPr>
        <w:pStyle w:val="ConsPlusNormal"/>
        <w:jc w:val="both"/>
      </w:pPr>
    </w:p>
    <w:p w:rsidR="00BB4B1D" w:rsidRDefault="00BB4B1D">
      <w:pPr>
        <w:pStyle w:val="ConsPlusTitle"/>
        <w:jc w:val="center"/>
        <w:outlineLvl w:val="1"/>
      </w:pPr>
      <w:r>
        <w:t>4. Требования к отчетности, проведению мониторинга</w:t>
      </w:r>
    </w:p>
    <w:p w:rsidR="00BB4B1D" w:rsidRDefault="00BB4B1D">
      <w:pPr>
        <w:pStyle w:val="ConsPlusTitle"/>
        <w:jc w:val="center"/>
      </w:pPr>
      <w:r>
        <w:t>достижения результатов предоставления гранта</w:t>
      </w:r>
    </w:p>
    <w:p w:rsidR="00BB4B1D" w:rsidRDefault="00BB4B1D">
      <w:pPr>
        <w:pStyle w:val="ConsPlusNormal"/>
        <w:jc w:val="both"/>
      </w:pPr>
    </w:p>
    <w:p w:rsidR="00BB4B1D" w:rsidRDefault="00BB4B1D">
      <w:pPr>
        <w:pStyle w:val="ConsPlusNormal"/>
        <w:ind w:firstLine="540"/>
        <w:jc w:val="both"/>
      </w:pPr>
      <w:bookmarkStart w:id="85" w:name="P504"/>
      <w:bookmarkEnd w:id="85"/>
      <w:r>
        <w:t>4.1. Грантополучатели представляют в Департамент АПК следующую отчетность:</w:t>
      </w:r>
    </w:p>
    <w:p w:rsidR="00BB4B1D" w:rsidRDefault="00BB4B1D">
      <w:pPr>
        <w:pStyle w:val="ConsPlusNormal"/>
        <w:spacing w:before="220"/>
        <w:ind w:firstLine="540"/>
        <w:jc w:val="both"/>
      </w:pPr>
      <w:bookmarkStart w:id="86" w:name="P505"/>
      <w:bookmarkEnd w:id="86"/>
      <w:r>
        <w:t>4.1.1. Отчет о расходах, источником финансового обеспечения которых является грант,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Отчет подписывается усиленной квалифицированной электронной подписью лиц, имеющих право действовать от имени грантополучателя. Окончательный отчет о расходах, источником финансового обеспечения которых является грант, представляется по итогам месяца, в котором наступил срок использования гранта, установленный договором о предоставлении гранта.</w:t>
      </w:r>
    </w:p>
    <w:p w:rsidR="00BB4B1D" w:rsidRDefault="00BB4B1D">
      <w:pPr>
        <w:pStyle w:val="ConsPlusNormal"/>
        <w:spacing w:before="220"/>
        <w:ind w:firstLine="540"/>
        <w:jc w:val="both"/>
      </w:pPr>
      <w:r>
        <w:t xml:space="preserve">4.1.2. Отчет о достижении значений результатов предоставления гранта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рабочих дней со дня, следующего за </w:t>
      </w:r>
      <w:r>
        <w:lastRenderedPageBreak/>
        <w:t>отчетным кварталом. Отчет подписывается усиленной квалифицированной подписью лиц, имеющих право действовать от имени грантополучателя.</w:t>
      </w:r>
    </w:p>
    <w:p w:rsidR="00BB4B1D" w:rsidRDefault="00BB4B1D">
      <w:pPr>
        <w:pStyle w:val="ConsPlusNormal"/>
        <w:spacing w:before="220"/>
        <w:ind w:firstLine="540"/>
        <w:jc w:val="both"/>
      </w:pPr>
      <w:r>
        <w:t>4.1.3. Дополнительную отчетность в сроки и по форме, установленной Департаментом АПК в договоре о предоставлении гранта:</w:t>
      </w:r>
    </w:p>
    <w:p w:rsidR="00BB4B1D" w:rsidRDefault="00BB4B1D">
      <w:pPr>
        <w:pStyle w:val="ConsPlusNormal"/>
        <w:spacing w:before="220"/>
        <w:ind w:firstLine="540"/>
        <w:jc w:val="both"/>
      </w:pPr>
      <w:r>
        <w:t>- отчет о финансово-экономическом состоянии получателя гранта "Агростартап";</w:t>
      </w:r>
    </w:p>
    <w:p w:rsidR="00BB4B1D" w:rsidRDefault="00BB4B1D">
      <w:pPr>
        <w:pStyle w:val="ConsPlusNormal"/>
        <w:spacing w:before="220"/>
        <w:ind w:firstLine="540"/>
        <w:jc w:val="both"/>
      </w:pPr>
      <w:r>
        <w:t>- отчет о финансово-экономическом состоянии сельскохозяйственного потребительского кооператива (при направлении части средств гранта "Агростартап" на формирование неделимого фонда Кооператива);</w:t>
      </w:r>
    </w:p>
    <w:p w:rsidR="00BB4B1D" w:rsidRDefault="00BB4B1D">
      <w:pPr>
        <w:pStyle w:val="ConsPlusNormal"/>
        <w:spacing w:before="220"/>
        <w:ind w:firstLine="540"/>
        <w:jc w:val="both"/>
      </w:pPr>
      <w:r>
        <w:t>- отчет о достижении плановых показателей деятельности, получателя грант "Агростартап".</w:t>
      </w:r>
    </w:p>
    <w:p w:rsidR="00BB4B1D" w:rsidRDefault="00BB4B1D">
      <w:pPr>
        <w:pStyle w:val="ConsPlusNormal"/>
        <w:spacing w:before="220"/>
        <w:ind w:firstLine="540"/>
        <w:jc w:val="both"/>
      </w:pPr>
      <w:r>
        <w:t>4.2. Ответственность за достоверность сведений, указанных в отчетах, несет грантополучатель.</w:t>
      </w:r>
    </w:p>
    <w:p w:rsidR="00BB4B1D" w:rsidRDefault="00BB4B1D">
      <w:pPr>
        <w:pStyle w:val="ConsPlusNormal"/>
        <w:spacing w:before="220"/>
        <w:ind w:firstLine="540"/>
        <w:jc w:val="both"/>
      </w:pPr>
      <w:r>
        <w:t xml:space="preserve">4.3. Департамент АПК осуществляет проверку и утверждение отчетов, предоставленных грантополучателем в соответствии с </w:t>
      </w:r>
      <w:hyperlink w:anchor="P504">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BB4B1D" w:rsidRDefault="00BB4B1D">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гранта, определенных договором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установлены Министерством финансов Российской Федерации.</w:t>
      </w:r>
    </w:p>
    <w:p w:rsidR="00BB4B1D" w:rsidRDefault="00BB4B1D">
      <w:pPr>
        <w:pStyle w:val="ConsPlusNormal"/>
        <w:spacing w:before="220"/>
        <w:ind w:firstLine="540"/>
        <w:jc w:val="both"/>
      </w:pPr>
      <w:bookmarkStart w:id="87" w:name="P514"/>
      <w:bookmarkEnd w:id="87"/>
      <w:r>
        <w:t>4.5. Отчет о реализации Плана мероприятий предоставляется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гранта. Отчет подписывается усиленной квалифицированной подписью лиц, имеющих право действовать от имени Получателя.</w:t>
      </w:r>
    </w:p>
    <w:p w:rsidR="00BB4B1D" w:rsidRDefault="00BB4B1D">
      <w:pPr>
        <w:pStyle w:val="ConsPlusNormal"/>
        <w:jc w:val="both"/>
      </w:pPr>
    </w:p>
    <w:p w:rsidR="00BB4B1D" w:rsidRDefault="00BB4B1D">
      <w:pPr>
        <w:pStyle w:val="ConsPlusTitle"/>
        <w:jc w:val="center"/>
        <w:outlineLvl w:val="1"/>
      </w:pPr>
      <w:r>
        <w:t>5. Порядок осуществления контроля за соблюдением условий</w:t>
      </w:r>
    </w:p>
    <w:p w:rsidR="00BB4B1D" w:rsidRDefault="00BB4B1D">
      <w:pPr>
        <w:pStyle w:val="ConsPlusTitle"/>
        <w:jc w:val="center"/>
      </w:pPr>
      <w:r>
        <w:t>и порядка предоставления грантов и ответственности за их</w:t>
      </w:r>
    </w:p>
    <w:p w:rsidR="00BB4B1D" w:rsidRDefault="00BB4B1D">
      <w:pPr>
        <w:pStyle w:val="ConsPlusTitle"/>
        <w:jc w:val="center"/>
      </w:pPr>
      <w:r>
        <w:t>несоблюдение</w:t>
      </w:r>
    </w:p>
    <w:p w:rsidR="00BB4B1D" w:rsidRDefault="00BB4B1D">
      <w:pPr>
        <w:pStyle w:val="ConsPlusNormal"/>
        <w:jc w:val="both"/>
      </w:pPr>
    </w:p>
    <w:p w:rsidR="00BB4B1D" w:rsidRDefault="00BB4B1D">
      <w:pPr>
        <w:pStyle w:val="ConsPlusNormal"/>
        <w:ind w:firstLine="540"/>
        <w:jc w:val="both"/>
      </w:pPr>
      <w:bookmarkStart w:id="88" w:name="P520"/>
      <w:bookmarkEnd w:id="88"/>
      <w:r>
        <w:t>5.1. Проведение проверок по соблюдению грантополучателями, сельскохозяйственным потребительским кооперативом, членами которого являются грантополучатели, в случае направления части средств гранта "Агростартап" в неделимый фонд Кооператива, лицами, получающими средства на основании договоров, заключенных с грантополучателями, условий и порядка предоставления грантов, в том числе в части достижения результатов предоставления грантов, осуществляется в следующем порядке:</w:t>
      </w:r>
    </w:p>
    <w:p w:rsidR="00BB4B1D" w:rsidRDefault="00BB4B1D">
      <w:pPr>
        <w:pStyle w:val="ConsPlusNormal"/>
        <w:spacing w:before="220"/>
        <w:ind w:firstLine="540"/>
        <w:jc w:val="both"/>
      </w:pPr>
      <w:r>
        <w:t>5.1.1. Проведение проверок осуществляется Департаментом АПК для обеспечения соблюдения грантополучателями, Кооперативом,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соответствии с договором о предоставлении гранта и настоящим Положением.</w:t>
      </w:r>
    </w:p>
    <w:p w:rsidR="00BB4B1D" w:rsidRDefault="00BB4B1D">
      <w:pPr>
        <w:pStyle w:val="ConsPlusNormal"/>
        <w:spacing w:before="220"/>
        <w:ind w:firstLine="540"/>
        <w:jc w:val="both"/>
      </w:pPr>
      <w:r>
        <w:t xml:space="preserve">5.1.2. Государственный финансовый контроль в отношении грантополучателей осуществляется в соответствии со </w:t>
      </w:r>
      <w:hyperlink r:id="rId74">
        <w:r>
          <w:rPr>
            <w:color w:val="0000FF"/>
          </w:rPr>
          <w:t>статьями 268.1</w:t>
        </w:r>
      </w:hyperlink>
      <w:r>
        <w:t xml:space="preserve">, </w:t>
      </w:r>
      <w:hyperlink r:id="rId75">
        <w:r>
          <w:rPr>
            <w:color w:val="0000FF"/>
          </w:rPr>
          <w:t>269.2</w:t>
        </w:r>
      </w:hyperlink>
      <w:r>
        <w:t xml:space="preserve"> Бюджетного кодекса Российской Федерации.</w:t>
      </w:r>
    </w:p>
    <w:p w:rsidR="00BB4B1D" w:rsidRDefault="00BB4B1D">
      <w:pPr>
        <w:pStyle w:val="ConsPlusNormal"/>
        <w:spacing w:before="220"/>
        <w:ind w:firstLine="540"/>
        <w:jc w:val="both"/>
      </w:pPr>
      <w:r>
        <w:lastRenderedPageBreak/>
        <w:t>5.1.3. Департамент АПК осуществляет проверки соблюдения грантополучателями, Кооперативом,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форме:</w:t>
      </w:r>
    </w:p>
    <w:p w:rsidR="00BB4B1D" w:rsidRDefault="00BB4B1D">
      <w:pPr>
        <w:pStyle w:val="ConsPlusNormal"/>
        <w:spacing w:before="220"/>
        <w:ind w:firstLine="540"/>
        <w:jc w:val="both"/>
      </w:pPr>
      <w:r>
        <w:t>а) камеральных проверок;</w:t>
      </w:r>
    </w:p>
    <w:p w:rsidR="00BB4B1D" w:rsidRDefault="00BB4B1D">
      <w:pPr>
        <w:pStyle w:val="ConsPlusNormal"/>
        <w:spacing w:before="220"/>
        <w:ind w:firstLine="540"/>
        <w:jc w:val="both"/>
      </w:pPr>
      <w:r>
        <w:t>б) выездных проверок.</w:t>
      </w:r>
    </w:p>
    <w:p w:rsidR="00BB4B1D" w:rsidRDefault="00BB4B1D">
      <w:pPr>
        <w:pStyle w:val="ConsPlusNormal"/>
        <w:spacing w:before="220"/>
        <w:ind w:firstLine="540"/>
        <w:jc w:val="both"/>
      </w:pPr>
      <w:r>
        <w:t>5.1.4. Проведение камеральных проверок:</w:t>
      </w:r>
    </w:p>
    <w:p w:rsidR="00BB4B1D" w:rsidRDefault="00BB4B1D">
      <w:pPr>
        <w:pStyle w:val="ConsPlusNormal"/>
        <w:spacing w:before="220"/>
        <w:ind w:firstLine="540"/>
        <w:jc w:val="both"/>
      </w:pPr>
      <w:r>
        <w:t>5.1.4.1. Камеральные проверки проводятся без выезда к местонахождению грантополучателя, Кооператива, лиц, получающих средства на основании договоров, заключенных с грантополучателем, срок проведения камеральной не может превышать 15 календарных дней со дня, следующего за днем получения от грантополучателя, Кооператива, лиц, получающих средства на основании договоров, заключенных с грантополучателем,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B4B1D" w:rsidRDefault="00BB4B1D">
      <w:pPr>
        <w:pStyle w:val="ConsPlusNormal"/>
        <w:spacing w:before="220"/>
        <w:ind w:firstLine="540"/>
        <w:jc w:val="both"/>
      </w:pPr>
      <w:r>
        <w:t>5.1.4.2. Результаты камеральной проверки оформляются заключением и подписываются руководителем контрольной группы (должностным лицом, проводившим камеральную проверку) и вручаются (направляются) грантополучателю, Кооперативу, лицам, получающим средства на основании договоров, заключенных с грантополучателем, в срок, не превышающий трех рабочих дней со дня, следующего за днем ее окончания.</w:t>
      </w:r>
    </w:p>
    <w:p w:rsidR="00BB4B1D" w:rsidRDefault="00BB4B1D">
      <w:pPr>
        <w:pStyle w:val="ConsPlusNormal"/>
        <w:spacing w:before="220"/>
        <w:ind w:firstLine="540"/>
        <w:jc w:val="both"/>
      </w:pPr>
      <w:r>
        <w:t>5.1.4.3. Грантополучатель, Кооператив, лицо, получающее средства на основании договоров, заключенных с грантополучателем,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грантополучателя, Кооператива, лица, получающего средства на основании договоров, заключенных с грантополучателем,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грантополучателю, Кооперативу, лицу, получающему средства на основании договоров, заключенных с грантополучателем, в течение 5 рабочих дней со дня, следующего за днем получения возражений.</w:t>
      </w:r>
    </w:p>
    <w:p w:rsidR="00BB4B1D" w:rsidRDefault="00BB4B1D">
      <w:pPr>
        <w:pStyle w:val="ConsPlusNormal"/>
        <w:spacing w:before="220"/>
        <w:ind w:firstLine="540"/>
        <w:jc w:val="both"/>
      </w:pPr>
      <w:r>
        <w:t>5.1.5. Проведение выездных проверок:</w:t>
      </w:r>
    </w:p>
    <w:p w:rsidR="00BB4B1D" w:rsidRDefault="00BB4B1D">
      <w:pPr>
        <w:pStyle w:val="ConsPlusNormal"/>
        <w:spacing w:before="220"/>
        <w:ind w:firstLine="540"/>
        <w:jc w:val="both"/>
      </w:pPr>
      <w:r>
        <w:t>5.1.5.1. Выездные проверки проводятся по местонахождению грантополучателя, Кооператива, лица, получающего средства на основании договоров, заключенных с грантополучателем. Срок проведения выездной проверки не может превышать 20 рабочих дней со дня, следующего за днем начала проверки, установленной приказом.</w:t>
      </w:r>
    </w:p>
    <w:p w:rsidR="00BB4B1D" w:rsidRDefault="00BB4B1D">
      <w:pPr>
        <w:pStyle w:val="ConsPlusNormal"/>
        <w:spacing w:before="220"/>
        <w:ind w:firstLine="540"/>
        <w:jc w:val="both"/>
      </w:pPr>
      <w:r>
        <w:t>В ходе выездной проверки проводятся контрольные действия по изучению документов об использовании государственной поддержки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грантополучателю, Кооперативу, лицу, получающему средства на основании договоров, заключенных с грантополучателем.</w:t>
      </w:r>
    </w:p>
    <w:p w:rsidR="00BB4B1D" w:rsidRDefault="00BB4B1D">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целям и порядку предоставления гранта грантополучателю, Кооперативу, лицу, получающему средства на </w:t>
      </w:r>
      <w:r>
        <w:lastRenderedPageBreak/>
        <w:t>основании договоров, заключенных с грантополучателем,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грантополучателя, Кооператива, лица, получающего средства на основании договоров, заключенных с грантополучателем (сличение записей, документов и данных с соответствующими записями, документами и данными грантополучателя, Кооператива, лица, получающего средства на основании договоров, заключенных с грантополучателем).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грантополучателю, Кооперативу, лицу, получающему средства на основании договоров, заключенных с грантополучателем в течение одного рабочего дня со дня, следующего за днем принятия директором Департамента АПК указанного решения.</w:t>
      </w:r>
    </w:p>
    <w:p w:rsidR="00BB4B1D" w:rsidRDefault="00BB4B1D">
      <w:pPr>
        <w:pStyle w:val="ConsPlusNormal"/>
        <w:spacing w:before="220"/>
        <w:ind w:firstLine="540"/>
        <w:jc w:val="both"/>
      </w:pPr>
      <w:r>
        <w:t>5.1.5.2. Грантополучатель, Кооператив, лицо, получающее средства на основании договоров, заключенных с грантополучателем,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направляется грантополучателю, Кооперативу, лицу, получающему средства на основании договоров, заключенных с грантополучателем, в течение 5 рабочих дней со дня, следующего за днем получения возражений.</w:t>
      </w:r>
    </w:p>
    <w:p w:rsidR="00BB4B1D" w:rsidRDefault="00BB4B1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B4B1D" w:rsidRDefault="00BB4B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грантополучателя, Кооператива, лица, получающего средства на основании договоров, заключенных с грантополучателем,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B4B1D" w:rsidRDefault="00BB4B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грантополучателя, Кооператива, лица, получающего средства на основании договоров, заключенных с грантополучателем,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B4B1D" w:rsidRDefault="00BB4B1D">
      <w:pPr>
        <w:pStyle w:val="ConsPlusNormal"/>
        <w:spacing w:before="220"/>
        <w:ind w:firstLine="540"/>
        <w:jc w:val="both"/>
      </w:pPr>
      <w:r>
        <w:t>5.1.8. Основаниями для подготовки приказа о проведении проверки являются:</w:t>
      </w:r>
    </w:p>
    <w:p w:rsidR="00BB4B1D" w:rsidRDefault="00BB4B1D">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 АПК до 15 декабря текущего года (плановые проверки). План проверок включает в себя форму проверки, перечень грантополучателей, Кооперативов, </w:t>
      </w:r>
      <w:r>
        <w:lastRenderedPageBreak/>
        <w:t>лиц, получающих средств на основании договоров, заключенных с грантополучателем, в отношении которых Департаментом АПК планируется осуществить проверки в следующем финансовом году, и срок проведения проверки;</w:t>
      </w:r>
    </w:p>
    <w:p w:rsidR="00BB4B1D" w:rsidRDefault="00BB4B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B4B1D" w:rsidRDefault="00BB4B1D">
      <w:pPr>
        <w:pStyle w:val="ConsPlusNormal"/>
        <w:spacing w:before="220"/>
        <w:ind w:firstLine="540"/>
        <w:jc w:val="both"/>
      </w:pPr>
      <w:r>
        <w:t>5.1.9. При формировании плана проверок необходимо учитывать:</w:t>
      </w:r>
    </w:p>
    <w:p w:rsidR="00BB4B1D" w:rsidRDefault="00BB4B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B4B1D" w:rsidRDefault="00BB4B1D">
      <w:pPr>
        <w:pStyle w:val="ConsPlusNormal"/>
        <w:spacing w:before="220"/>
        <w:ind w:firstLine="540"/>
        <w:jc w:val="both"/>
      </w:pPr>
      <w:r>
        <w:t>количество получателей государственной поддержки.</w:t>
      </w:r>
    </w:p>
    <w:p w:rsidR="00BB4B1D" w:rsidRDefault="00BB4B1D">
      <w:pPr>
        <w:pStyle w:val="ConsPlusNormal"/>
        <w:spacing w:before="220"/>
        <w:ind w:firstLine="540"/>
        <w:jc w:val="both"/>
      </w:pPr>
      <w:r>
        <w:t>5.1.10. Должностные лица Департамента АПК, осуществляющие проверку, имеют право:</w:t>
      </w:r>
    </w:p>
    <w:p w:rsidR="00BB4B1D" w:rsidRDefault="00BB4B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грантополучатели, Кооператив, лица, получающие средства на основании договоров, заключенных с грантополучателем, в отношении которых осуществляется проверка, требовать предъявления поставленных товаров, результатов выполненных работ, услуг;</w:t>
      </w:r>
    </w:p>
    <w:p w:rsidR="00BB4B1D" w:rsidRDefault="00BB4B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грантополучателя, Кооператива, лица, получающего средства на основании договоров, заключенных с грантополучателем), относящимися к предмету проверки;</w:t>
      </w:r>
    </w:p>
    <w:p w:rsidR="00BB4B1D" w:rsidRDefault="00BB4B1D">
      <w:pPr>
        <w:pStyle w:val="ConsPlusNormal"/>
        <w:spacing w:before="220"/>
        <w:ind w:firstLine="540"/>
        <w:jc w:val="both"/>
      </w:pPr>
      <w:r>
        <w:t>в пределах своей компетенции запрашивать от руководителей и других должностных лиц грантополучателя, Кооператива, лица, получающего средства на основании договоров, заключенных с грантополучателем, представления письменных объяснений по фактам нарушений, выявленных при проведении проверки;</w:t>
      </w:r>
    </w:p>
    <w:p w:rsidR="00BB4B1D" w:rsidRDefault="00BB4B1D">
      <w:pPr>
        <w:pStyle w:val="ConsPlusNormal"/>
        <w:spacing w:before="220"/>
        <w:ind w:firstLine="540"/>
        <w:jc w:val="both"/>
      </w:pPr>
      <w:r>
        <w:t>составлять акты по фактам непредставления или несвоевременного представления грантополучателем, Кооперативом, лицом, получающим средства на основании договоров, заключенных с грантополучателем документов и материалов, запрошенных при проведении контрольных мероприятий.</w:t>
      </w:r>
    </w:p>
    <w:p w:rsidR="00BB4B1D" w:rsidRDefault="00BB4B1D">
      <w:pPr>
        <w:pStyle w:val="ConsPlusNormal"/>
        <w:spacing w:before="220"/>
        <w:ind w:firstLine="540"/>
        <w:jc w:val="both"/>
      </w:pPr>
      <w:r>
        <w:t>Должностные лица Департамента АПК обязаны:</w:t>
      </w:r>
    </w:p>
    <w:p w:rsidR="00BB4B1D" w:rsidRDefault="00BB4B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B4B1D" w:rsidRDefault="00BB4B1D">
      <w:pPr>
        <w:pStyle w:val="ConsPlusNormal"/>
        <w:spacing w:before="220"/>
        <w:ind w:firstLine="540"/>
        <w:jc w:val="both"/>
      </w:pPr>
      <w:r>
        <w:t>соблюдать требования нормативных правовых актов в установленной сфере деятельности;</w:t>
      </w:r>
    </w:p>
    <w:p w:rsidR="00BB4B1D" w:rsidRDefault="00BB4B1D">
      <w:pPr>
        <w:pStyle w:val="ConsPlusNormal"/>
        <w:spacing w:before="220"/>
        <w:ind w:firstLine="540"/>
        <w:jc w:val="both"/>
      </w:pPr>
      <w:r>
        <w:t>знакомить руководителя или уполномоченное должностное лицо грантополучателя, Кооператива, лица, получающего средства на основании договоров, заключенных с грантополучателем, с копией приказа на проведение контрольного мероприятия, а также с результатами контрольных мероприятий (актами, заключениями);</w:t>
      </w:r>
    </w:p>
    <w:p w:rsidR="00BB4B1D" w:rsidRDefault="00BB4B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B4B1D" w:rsidRDefault="00BB4B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B4B1D" w:rsidRDefault="00BB4B1D">
      <w:pPr>
        <w:pStyle w:val="ConsPlusNormal"/>
        <w:spacing w:before="220"/>
        <w:ind w:firstLine="540"/>
        <w:jc w:val="both"/>
      </w:pPr>
      <w:r>
        <w:lastRenderedPageBreak/>
        <w:t>в случаях установления нарушения в результате проведенных контрольных мероприятий обобщенную информацию направлять грантополучателю, Кооперативу, лицу, получающему средства на основании договоров, заключенных с грантополучателем, для принятия мер к устранению.</w:t>
      </w:r>
    </w:p>
    <w:p w:rsidR="00BB4B1D" w:rsidRDefault="00BB4B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Порядком, акты (заключения) проверок вручаются грантополучателю, Кооперативу, лицу, получающему средства на основании договоров, заключенных с грантополучателем,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B4B1D" w:rsidRDefault="00BB4B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B4B1D" w:rsidRDefault="00BB4B1D">
      <w:pPr>
        <w:pStyle w:val="ConsPlusNormal"/>
        <w:spacing w:before="220"/>
        <w:ind w:firstLine="540"/>
        <w:jc w:val="both"/>
      </w:pPr>
      <w:r>
        <w:t>Документы и информация, необходимые для проведения контрольных мероприятий, представляются грантополучателем, Кооперативом, лицом, получающим средства на основании договоров, заключенных с грантополучателем, в подлиннике или в копиях, заверенных грантополучателем, Кооперативом, лицом, получающим средства на основании договоров, заключенных с грантополучателем, в соответствии с требованиями гражданского законодательства.</w:t>
      </w:r>
    </w:p>
    <w:p w:rsidR="00BB4B1D" w:rsidRDefault="00BB4B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BB4B1D" w:rsidRDefault="00BB4B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грантополучателей, Кооператива, лица, получающего средства на основании договоров, заключенных с грантополучателем,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B4B1D" w:rsidRDefault="00BB4B1D">
      <w:pPr>
        <w:pStyle w:val="ConsPlusNormal"/>
        <w:spacing w:before="220"/>
        <w:ind w:firstLine="540"/>
        <w:jc w:val="both"/>
      </w:pPr>
      <w:bookmarkStart w:id="89" w:name="P561"/>
      <w:bookmarkEnd w:id="89"/>
      <w:r>
        <w:t>5.2. Меры ответственности за нарушение условий и порядка предоставления гранта, в том числе за недостижение результатов предоставления гранта:</w:t>
      </w:r>
    </w:p>
    <w:p w:rsidR="00BB4B1D" w:rsidRDefault="00BB4B1D">
      <w:pPr>
        <w:pStyle w:val="ConsPlusNormal"/>
        <w:spacing w:before="220"/>
        <w:ind w:firstLine="540"/>
        <w:jc w:val="both"/>
      </w:pPr>
      <w:r>
        <w:t xml:space="preserve">5.2.1. В случае несоблюдения грантополучателем, Кооперативом условий предоставления гранта, установленных </w:t>
      </w:r>
      <w:hyperlink w:anchor="P417">
        <w:r>
          <w:rPr>
            <w:color w:val="0000FF"/>
          </w:rPr>
          <w:t>пунктом 3.20</w:t>
        </w:r>
      </w:hyperlink>
      <w:r>
        <w:t xml:space="preserve"> настоящего Положения (за исключением условий, установленных </w:t>
      </w:r>
      <w:hyperlink w:anchor="P425">
        <w:r>
          <w:rPr>
            <w:color w:val="0000FF"/>
          </w:rPr>
          <w:t>подпунктами 3.20.6</w:t>
        </w:r>
      </w:hyperlink>
      <w:r>
        <w:t xml:space="preserve">, </w:t>
      </w:r>
      <w:hyperlink w:anchor="P426">
        <w:r>
          <w:rPr>
            <w:color w:val="0000FF"/>
          </w:rPr>
          <w:t>3.20.7</w:t>
        </w:r>
      </w:hyperlink>
      <w:r>
        <w:t xml:space="preserve">, </w:t>
      </w:r>
      <w:hyperlink w:anchor="P433">
        <w:r>
          <w:rPr>
            <w:color w:val="0000FF"/>
          </w:rPr>
          <w:t>3.20.10</w:t>
        </w:r>
      </w:hyperlink>
      <w:r>
        <w:t xml:space="preserve">, </w:t>
      </w:r>
      <w:hyperlink w:anchor="P417">
        <w:r>
          <w:rPr>
            <w:color w:val="0000FF"/>
          </w:rPr>
          <w:t>пункта 3.20</w:t>
        </w:r>
      </w:hyperlink>
      <w:r>
        <w:t xml:space="preserve"> настоящего Положения), и порядка предоставления гранта или выявления недостоверных сведений в документах, указанных в </w:t>
      </w:r>
      <w:hyperlink w:anchor="P157">
        <w:r>
          <w:rPr>
            <w:color w:val="0000FF"/>
          </w:rPr>
          <w:t>пунктах 2.9</w:t>
        </w:r>
      </w:hyperlink>
      <w:r>
        <w:t xml:space="preserve">, </w:t>
      </w:r>
      <w:hyperlink w:anchor="P323">
        <w:r>
          <w:rPr>
            <w:color w:val="0000FF"/>
          </w:rPr>
          <w:t>3.2</w:t>
        </w:r>
      </w:hyperlink>
      <w:r>
        <w:t xml:space="preserve"> настоящего Положения, полученные бюджетные средства подлежат возврату в областной бюджет в полном объеме.</w:t>
      </w:r>
    </w:p>
    <w:p w:rsidR="00BB4B1D" w:rsidRDefault="00BB4B1D">
      <w:pPr>
        <w:pStyle w:val="ConsPlusNormal"/>
        <w:spacing w:before="220"/>
        <w:ind w:firstLine="540"/>
        <w:jc w:val="both"/>
      </w:pPr>
      <w:r>
        <w:t xml:space="preserve">5.2.2. В случае неисполнения грантополучателем, Кооперативом условий предоставления гранта, установленного в </w:t>
      </w:r>
      <w:hyperlink w:anchor="P425">
        <w:r>
          <w:rPr>
            <w:color w:val="0000FF"/>
          </w:rPr>
          <w:t>подпунктах 3.20.6</w:t>
        </w:r>
      </w:hyperlink>
      <w:r>
        <w:t xml:space="preserve">, </w:t>
      </w:r>
      <w:hyperlink w:anchor="P426">
        <w:r>
          <w:rPr>
            <w:color w:val="0000FF"/>
          </w:rPr>
          <w:t>3.20.7 пункта 3.20</w:t>
        </w:r>
      </w:hyperlink>
      <w:r>
        <w:t xml:space="preserve"> настоящего Положения, полученные бюджетные средства подлежат возврату в областной бюджет в части неиспользованных средств.</w:t>
      </w:r>
    </w:p>
    <w:p w:rsidR="00BB4B1D" w:rsidRDefault="00BB4B1D">
      <w:pPr>
        <w:pStyle w:val="ConsPlusNormal"/>
        <w:spacing w:before="220"/>
        <w:ind w:firstLine="540"/>
        <w:jc w:val="both"/>
      </w:pPr>
      <w:r>
        <w:t xml:space="preserve">5.2.3. В случае неисполнения грантополучателем, Кооперативом условия предоставления гранта, установленного </w:t>
      </w:r>
      <w:hyperlink w:anchor="P433">
        <w:r>
          <w:rPr>
            <w:color w:val="0000FF"/>
          </w:rPr>
          <w:t>подпунктом 3.20.10 пункта 3.20</w:t>
        </w:r>
      </w:hyperlink>
      <w:r>
        <w:t xml:space="preserve"> настоящего Положения, бюджетные средства подлежат возврату в областной бюджет в части использования на цели, не предусмотренные настоящим Положением.</w:t>
      </w:r>
    </w:p>
    <w:p w:rsidR="00BB4B1D" w:rsidRDefault="00BB4B1D">
      <w:pPr>
        <w:pStyle w:val="ConsPlusNormal"/>
        <w:spacing w:before="220"/>
        <w:ind w:firstLine="540"/>
        <w:jc w:val="both"/>
      </w:pPr>
      <w:bookmarkStart w:id="90" w:name="P565"/>
      <w:bookmarkEnd w:id="90"/>
      <w:r>
        <w:t xml:space="preserve">5.3. В случае если грантополучателем не достигнуты значение результата предоставления гранта, установленного договором о предоставлении гранта, грантополучатель осуществляет </w:t>
      </w:r>
      <w:r>
        <w:lastRenderedPageBreak/>
        <w:t>возврат средств в областной бюджет в объеме, рассчитанном по формуле:</w:t>
      </w:r>
    </w:p>
    <w:p w:rsidR="00BB4B1D" w:rsidRDefault="00BB4B1D">
      <w:pPr>
        <w:pStyle w:val="ConsPlusNormal"/>
        <w:jc w:val="both"/>
      </w:pPr>
    </w:p>
    <w:p w:rsidR="00BB4B1D" w:rsidRDefault="00BB4B1D">
      <w:pPr>
        <w:pStyle w:val="ConsPlusNormal"/>
        <w:jc w:val="center"/>
      </w:pPr>
      <w:r>
        <w:rPr>
          <w:noProof/>
          <w:position w:val="-12"/>
        </w:rPr>
        <w:drawing>
          <wp:inline distT="0" distB="0" distL="0" distR="0">
            <wp:extent cx="103759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37590" cy="304165"/>
                    </a:xfrm>
                    <a:prstGeom prst="rect">
                      <a:avLst/>
                    </a:prstGeom>
                    <a:noFill/>
                    <a:ln>
                      <a:noFill/>
                    </a:ln>
                  </pic:spPr>
                </pic:pic>
              </a:graphicData>
            </a:graphic>
          </wp:inline>
        </w:drawing>
      </w:r>
      <w:r>
        <w:t xml:space="preserve"> где</w:t>
      </w:r>
    </w:p>
    <w:p w:rsidR="00BB4B1D" w:rsidRDefault="00BB4B1D">
      <w:pPr>
        <w:pStyle w:val="ConsPlusNormal"/>
        <w:jc w:val="both"/>
      </w:pPr>
    </w:p>
    <w:p w:rsidR="00BB4B1D" w:rsidRDefault="00BB4B1D">
      <w:pPr>
        <w:pStyle w:val="ConsPlusNormal"/>
        <w:ind w:firstLine="540"/>
        <w:jc w:val="both"/>
      </w:pPr>
      <w:r>
        <w:rPr>
          <w:noProof/>
          <w:position w:val="-12"/>
        </w:rPr>
        <w:drawing>
          <wp:inline distT="0" distB="0" distL="0" distR="0">
            <wp:extent cx="61849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8490" cy="304165"/>
                    </a:xfrm>
                    <a:prstGeom prst="rect">
                      <a:avLst/>
                    </a:prstGeom>
                    <a:noFill/>
                    <a:ln>
                      <a:noFill/>
                    </a:ln>
                  </pic:spPr>
                </pic:pic>
              </a:graphicData>
            </a:graphic>
          </wp:inline>
        </w:drawing>
      </w:r>
      <w:r>
        <w:t xml:space="preserve"> - сумма гранта;</w:t>
      </w:r>
    </w:p>
    <w:p w:rsidR="00BB4B1D" w:rsidRDefault="00BB4B1D">
      <w:pPr>
        <w:pStyle w:val="ConsPlusNormal"/>
        <w:spacing w:before="220"/>
        <w:ind w:firstLine="540"/>
        <w:jc w:val="both"/>
      </w:pPr>
      <w:r>
        <w:t>В сумме гранта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BB4B1D" w:rsidRDefault="00BB4B1D">
      <w:pPr>
        <w:pStyle w:val="ConsPlusNormal"/>
        <w:spacing w:before="220"/>
        <w:ind w:firstLine="540"/>
        <w:jc w:val="both"/>
      </w:pPr>
      <w:r>
        <w:t>k - коэффициент возврата гранта, определяемый по формуле:</w:t>
      </w:r>
    </w:p>
    <w:p w:rsidR="00BB4B1D" w:rsidRDefault="00BB4B1D">
      <w:pPr>
        <w:pStyle w:val="ConsPlusNormal"/>
        <w:jc w:val="both"/>
      </w:pPr>
    </w:p>
    <w:p w:rsidR="00BB4B1D" w:rsidRDefault="00BB4B1D">
      <w:pPr>
        <w:pStyle w:val="ConsPlusNormal"/>
        <w:jc w:val="center"/>
      </w:pPr>
      <w:r>
        <w:t>k = 1 - T, где:</w:t>
      </w:r>
    </w:p>
    <w:p w:rsidR="00BB4B1D" w:rsidRDefault="00BB4B1D">
      <w:pPr>
        <w:pStyle w:val="ConsPlusNormal"/>
        <w:jc w:val="both"/>
      </w:pPr>
    </w:p>
    <w:p w:rsidR="00BB4B1D" w:rsidRDefault="00BB4B1D">
      <w:pPr>
        <w:pStyle w:val="ConsPlusNormal"/>
        <w:ind w:firstLine="540"/>
        <w:jc w:val="both"/>
      </w:pPr>
      <w:r>
        <w:t>T - фактическое значение результата предоставления гранта, определяемое по формуле:</w:t>
      </w:r>
    </w:p>
    <w:p w:rsidR="00BB4B1D" w:rsidRDefault="00BB4B1D">
      <w:pPr>
        <w:pStyle w:val="ConsPlusNormal"/>
        <w:jc w:val="both"/>
      </w:pPr>
    </w:p>
    <w:p w:rsidR="00BB4B1D" w:rsidRDefault="00BB4B1D">
      <w:pPr>
        <w:pStyle w:val="ConsPlusNormal"/>
        <w:jc w:val="center"/>
      </w:pPr>
      <w:r>
        <w:t>T = 1 - S * k1 * m / n, где</w:t>
      </w:r>
    </w:p>
    <w:p w:rsidR="00BB4B1D" w:rsidRDefault="00BB4B1D">
      <w:pPr>
        <w:pStyle w:val="ConsPlusNormal"/>
        <w:jc w:val="both"/>
      </w:pPr>
    </w:p>
    <w:p w:rsidR="00BB4B1D" w:rsidRDefault="00BB4B1D">
      <w:pPr>
        <w:pStyle w:val="ConsPlusNormal"/>
        <w:ind w:firstLine="540"/>
        <w:jc w:val="both"/>
      </w:pPr>
      <w:r>
        <w:t>S - значение результата предоставления гранта, установленного договором о предоставлении гранта;</w:t>
      </w:r>
    </w:p>
    <w:p w:rsidR="00BB4B1D" w:rsidRDefault="00BB4B1D">
      <w:pPr>
        <w:pStyle w:val="ConsPlusNormal"/>
        <w:spacing w:before="220"/>
        <w:ind w:firstLine="540"/>
        <w:jc w:val="both"/>
      </w:pPr>
      <w:r>
        <w:t>m - количество плановых показателей деятельности, отражающих уровень недостижения i-го плановых показателей деятельности;</w:t>
      </w:r>
    </w:p>
    <w:p w:rsidR="00BB4B1D" w:rsidRDefault="00BB4B1D">
      <w:pPr>
        <w:pStyle w:val="ConsPlusNormal"/>
        <w:spacing w:before="220"/>
        <w:ind w:firstLine="540"/>
        <w:jc w:val="both"/>
      </w:pPr>
      <w:r>
        <w:t>n - общее количество плановых показателей деятельности;</w:t>
      </w:r>
    </w:p>
    <w:p w:rsidR="00BB4B1D" w:rsidRDefault="00BB4B1D">
      <w:pPr>
        <w:pStyle w:val="ConsPlusNormal"/>
        <w:spacing w:before="220"/>
        <w:ind w:firstLine="540"/>
        <w:jc w:val="both"/>
      </w:pPr>
      <w:r>
        <w:t>k1 - коэффициент недостижения значения результата предоставления гранта;</w:t>
      </w:r>
    </w:p>
    <w:p w:rsidR="00BB4B1D" w:rsidRDefault="00BB4B1D">
      <w:pPr>
        <w:pStyle w:val="ConsPlusNormal"/>
        <w:jc w:val="both"/>
      </w:pPr>
    </w:p>
    <w:p w:rsidR="00BB4B1D" w:rsidRDefault="00BB4B1D">
      <w:pPr>
        <w:pStyle w:val="ConsPlusNormal"/>
        <w:jc w:val="center"/>
      </w:pPr>
      <w:r>
        <w:t>k1 = SUM Di / m, где:</w:t>
      </w:r>
    </w:p>
    <w:p w:rsidR="00BB4B1D" w:rsidRDefault="00BB4B1D">
      <w:pPr>
        <w:pStyle w:val="ConsPlusNormal"/>
        <w:jc w:val="both"/>
      </w:pPr>
    </w:p>
    <w:p w:rsidR="00BB4B1D" w:rsidRDefault="00BB4B1D">
      <w:pPr>
        <w:pStyle w:val="ConsPlusNormal"/>
        <w:ind w:firstLine="540"/>
        <w:jc w:val="both"/>
      </w:pPr>
      <w:r>
        <w:t>SUM Di - сумма значений индексов, отражающих уровень недостижения i-планового показателя деятельности.</w:t>
      </w:r>
    </w:p>
    <w:p w:rsidR="00BB4B1D" w:rsidRDefault="00BB4B1D">
      <w:pPr>
        <w:pStyle w:val="ConsPlusNormal"/>
        <w:spacing w:before="220"/>
        <w:ind w:firstLine="540"/>
        <w:jc w:val="both"/>
      </w:pPr>
      <w:r>
        <w:t>При расчете коэффициента фактическое значение планового показателя деятельности используются только положительные значения индекса, отражающего уровень недостижения i-планового показателя деятельности:</w:t>
      </w:r>
    </w:p>
    <w:p w:rsidR="00BB4B1D" w:rsidRDefault="00BB4B1D">
      <w:pPr>
        <w:pStyle w:val="ConsPlusNormal"/>
        <w:jc w:val="both"/>
      </w:pPr>
    </w:p>
    <w:p w:rsidR="00BB4B1D" w:rsidRDefault="00BB4B1D">
      <w:pPr>
        <w:pStyle w:val="ConsPlusNormal"/>
        <w:jc w:val="center"/>
      </w:pPr>
      <w:r>
        <w:t>Di = 1 - Pфактi / Pпланi, где:</w:t>
      </w:r>
    </w:p>
    <w:p w:rsidR="00BB4B1D" w:rsidRDefault="00BB4B1D">
      <w:pPr>
        <w:pStyle w:val="ConsPlusNormal"/>
        <w:jc w:val="both"/>
      </w:pPr>
    </w:p>
    <w:p w:rsidR="00BB4B1D" w:rsidRDefault="00BB4B1D">
      <w:pPr>
        <w:pStyle w:val="ConsPlusNormal"/>
        <w:ind w:firstLine="540"/>
        <w:jc w:val="both"/>
      </w:pPr>
      <w:r>
        <w:t>Di - индекс, отражающий уровень недостижения i-го планового показателя деятельности;</w:t>
      </w:r>
    </w:p>
    <w:p w:rsidR="00BB4B1D" w:rsidRDefault="00BB4B1D">
      <w:pPr>
        <w:pStyle w:val="ConsPlusNormal"/>
        <w:spacing w:before="220"/>
        <w:ind w:firstLine="540"/>
        <w:jc w:val="both"/>
      </w:pPr>
      <w:r>
        <w:t>Pпланi - значение планового показателя деятельности, установленного договором о предоставлении гранта;</w:t>
      </w:r>
    </w:p>
    <w:p w:rsidR="00BB4B1D" w:rsidRDefault="00BB4B1D">
      <w:pPr>
        <w:pStyle w:val="ConsPlusNormal"/>
        <w:spacing w:before="220"/>
        <w:ind w:firstLine="540"/>
        <w:jc w:val="both"/>
      </w:pPr>
      <w:r>
        <w:t>Pфактi - фактическое значение планового показателя деятельности.</w:t>
      </w:r>
    </w:p>
    <w:p w:rsidR="00BB4B1D" w:rsidRDefault="00BB4B1D">
      <w:pPr>
        <w:pStyle w:val="ConsPlusNormal"/>
        <w:spacing w:before="220"/>
        <w:ind w:firstLine="540"/>
        <w:jc w:val="both"/>
      </w:pPr>
      <w:bookmarkStart w:id="91" w:name="P594"/>
      <w:bookmarkEnd w:id="91"/>
      <w:r>
        <w:t>5.4. В случае если грантополучателем не достигнуты значения целевых показателей, установленных договором о предоставлении гранта грантополучатель осуществляет возврат средств в областной бюджет в объеме, рассчитанном по формуле:</w:t>
      </w:r>
    </w:p>
    <w:p w:rsidR="00BB4B1D" w:rsidRDefault="00BB4B1D">
      <w:pPr>
        <w:pStyle w:val="ConsPlusNormal"/>
        <w:jc w:val="both"/>
      </w:pPr>
    </w:p>
    <w:p w:rsidR="00BB4B1D" w:rsidRDefault="00BB4B1D">
      <w:pPr>
        <w:pStyle w:val="ConsPlusNormal"/>
        <w:jc w:val="center"/>
      </w:pPr>
      <w:r>
        <w:rPr>
          <w:noProof/>
          <w:position w:val="-12"/>
        </w:rPr>
        <w:drawing>
          <wp:inline distT="0" distB="0" distL="0" distR="0">
            <wp:extent cx="1498600"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r>
        <w:t xml:space="preserve"> где</w:t>
      </w:r>
    </w:p>
    <w:p w:rsidR="00BB4B1D" w:rsidRDefault="00BB4B1D">
      <w:pPr>
        <w:pStyle w:val="ConsPlusNormal"/>
        <w:jc w:val="both"/>
      </w:pPr>
    </w:p>
    <w:p w:rsidR="00BB4B1D" w:rsidRDefault="00BB4B1D">
      <w:pPr>
        <w:pStyle w:val="ConsPlusNormal"/>
        <w:ind w:firstLine="540"/>
        <w:jc w:val="both"/>
      </w:pPr>
      <w:r>
        <w:rPr>
          <w:noProof/>
          <w:position w:val="-12"/>
        </w:rPr>
        <w:lastRenderedPageBreak/>
        <w:drawing>
          <wp:inline distT="0" distB="0" distL="0" distR="0">
            <wp:extent cx="61849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8490" cy="304165"/>
                    </a:xfrm>
                    <a:prstGeom prst="rect">
                      <a:avLst/>
                    </a:prstGeom>
                    <a:noFill/>
                    <a:ln>
                      <a:noFill/>
                    </a:ln>
                  </pic:spPr>
                </pic:pic>
              </a:graphicData>
            </a:graphic>
          </wp:inline>
        </w:drawing>
      </w:r>
      <w:r>
        <w:t xml:space="preserve"> - сумма гранта;</w:t>
      </w:r>
    </w:p>
    <w:p w:rsidR="00BB4B1D" w:rsidRDefault="00BB4B1D">
      <w:pPr>
        <w:pStyle w:val="ConsPlusNormal"/>
        <w:spacing w:before="220"/>
        <w:ind w:firstLine="540"/>
        <w:jc w:val="both"/>
      </w:pPr>
      <w:r>
        <w:t>В сумме гранта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BB4B1D" w:rsidRDefault="00BB4B1D">
      <w:pPr>
        <w:pStyle w:val="ConsPlusNormal"/>
        <w:spacing w:before="220"/>
        <w:ind w:firstLine="540"/>
        <w:jc w:val="both"/>
      </w:pPr>
      <w:r>
        <w:t>k - коэффициент возврата гранта;</w:t>
      </w:r>
    </w:p>
    <w:p w:rsidR="00BB4B1D" w:rsidRDefault="00BB4B1D">
      <w:pPr>
        <w:pStyle w:val="ConsPlusNormal"/>
        <w:spacing w:before="220"/>
        <w:ind w:firstLine="540"/>
        <w:jc w:val="both"/>
      </w:pPr>
      <w:r>
        <w:t>m - количество целевых показателей, отражающих уровень недостижения i-го целевого показателя;</w:t>
      </w:r>
    </w:p>
    <w:p w:rsidR="00BB4B1D" w:rsidRDefault="00BB4B1D">
      <w:pPr>
        <w:pStyle w:val="ConsPlusNormal"/>
        <w:spacing w:before="220"/>
        <w:ind w:firstLine="540"/>
        <w:jc w:val="both"/>
      </w:pPr>
      <w:r>
        <w:t>n - общее количество целевых показателей.</w:t>
      </w:r>
    </w:p>
    <w:p w:rsidR="00BB4B1D" w:rsidRDefault="00BB4B1D">
      <w:pPr>
        <w:pStyle w:val="ConsPlusNormal"/>
        <w:jc w:val="both"/>
      </w:pPr>
    </w:p>
    <w:p w:rsidR="00BB4B1D" w:rsidRDefault="00BB4B1D">
      <w:pPr>
        <w:pStyle w:val="ConsPlusNormal"/>
        <w:ind w:firstLine="540"/>
        <w:jc w:val="both"/>
      </w:pPr>
      <w:r>
        <w:t>k = SUM Di / m, где:</w:t>
      </w:r>
    </w:p>
    <w:p w:rsidR="00BB4B1D" w:rsidRDefault="00BB4B1D">
      <w:pPr>
        <w:pStyle w:val="ConsPlusNormal"/>
        <w:jc w:val="both"/>
      </w:pPr>
    </w:p>
    <w:p w:rsidR="00BB4B1D" w:rsidRDefault="00BB4B1D">
      <w:pPr>
        <w:pStyle w:val="ConsPlusNormal"/>
        <w:ind w:firstLine="540"/>
        <w:jc w:val="both"/>
      </w:pPr>
      <w:r>
        <w:t>SUM Di - сумма значений индексов, отражающих уровень недостижения i-целевых показателей.</w:t>
      </w:r>
    </w:p>
    <w:p w:rsidR="00BB4B1D" w:rsidRDefault="00BB4B1D">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i-целевого показателя.</w:t>
      </w:r>
    </w:p>
    <w:p w:rsidR="00BB4B1D" w:rsidRDefault="00BB4B1D">
      <w:pPr>
        <w:pStyle w:val="ConsPlusNormal"/>
        <w:jc w:val="both"/>
      </w:pPr>
    </w:p>
    <w:p w:rsidR="00BB4B1D" w:rsidRDefault="00BB4B1D">
      <w:pPr>
        <w:pStyle w:val="ConsPlusNormal"/>
        <w:ind w:firstLine="540"/>
        <w:jc w:val="both"/>
      </w:pPr>
      <w:r>
        <w:t>Di = 1 - Ti / Si, где:</w:t>
      </w:r>
    </w:p>
    <w:p w:rsidR="00BB4B1D" w:rsidRDefault="00BB4B1D">
      <w:pPr>
        <w:pStyle w:val="ConsPlusNormal"/>
        <w:jc w:val="both"/>
      </w:pPr>
    </w:p>
    <w:p w:rsidR="00BB4B1D" w:rsidRDefault="00BB4B1D">
      <w:pPr>
        <w:pStyle w:val="ConsPlusNormal"/>
        <w:ind w:firstLine="540"/>
        <w:jc w:val="both"/>
      </w:pPr>
      <w:r>
        <w:t>Di - индекс, отражающий уровень недостижения i-го целевого показателя;</w:t>
      </w:r>
    </w:p>
    <w:p w:rsidR="00BB4B1D" w:rsidRDefault="00BB4B1D">
      <w:pPr>
        <w:pStyle w:val="ConsPlusNormal"/>
        <w:spacing w:before="220"/>
        <w:ind w:firstLine="540"/>
        <w:jc w:val="both"/>
      </w:pPr>
      <w:r>
        <w:t>Si - значение целевого показателя, установленного договором о предоставлении гранта;</w:t>
      </w:r>
    </w:p>
    <w:p w:rsidR="00BB4B1D" w:rsidRDefault="00BB4B1D">
      <w:pPr>
        <w:pStyle w:val="ConsPlusNormal"/>
        <w:spacing w:before="220"/>
        <w:ind w:firstLine="540"/>
        <w:jc w:val="both"/>
      </w:pPr>
      <w:r>
        <w:t>Ti - фактическое значение целевого показателя.</w:t>
      </w:r>
    </w:p>
    <w:p w:rsidR="00BB4B1D" w:rsidRDefault="00BB4B1D">
      <w:pPr>
        <w:pStyle w:val="ConsPlusNormal"/>
        <w:spacing w:before="220"/>
        <w:ind w:firstLine="540"/>
        <w:jc w:val="both"/>
      </w:pPr>
      <w:bookmarkStart w:id="92" w:name="P614"/>
      <w:bookmarkEnd w:id="92"/>
      <w:r>
        <w:t xml:space="preserve">5.5. Грантополучатель освобождается от ответственности за недостижение значений результатов предоставления гранта, установленных договором о предоставлении гранта, неисполнение характеристик результата предоставления гранта (плановых показателей деятельности), установленных </w:t>
      </w:r>
      <w:hyperlink w:anchor="P399">
        <w:r>
          <w:rPr>
            <w:color w:val="0000FF"/>
          </w:rPr>
          <w:t>подпунктом 3.17.2 пункта 3.17</w:t>
        </w:r>
      </w:hyperlink>
      <w:r>
        <w:t xml:space="preserve"> настоящего Положения:</w:t>
      </w:r>
    </w:p>
    <w:p w:rsidR="00BB4B1D" w:rsidRDefault="00BB4B1D">
      <w:pPr>
        <w:pStyle w:val="ConsPlusNormal"/>
        <w:spacing w:before="220"/>
        <w:ind w:firstLine="540"/>
        <w:jc w:val="both"/>
      </w:pPr>
      <w:r>
        <w:t xml:space="preserve">5.5.1. В случае призыва грантополучателя на военную службу и признания проекта завершенным в соответствии с </w:t>
      </w:r>
      <w:hyperlink w:anchor="P469">
        <w:r>
          <w:rPr>
            <w:color w:val="0000FF"/>
          </w:rPr>
          <w:t>пунктом 3.29</w:t>
        </w:r>
      </w:hyperlink>
      <w:r>
        <w:t xml:space="preserve"> настоящего Положения.</w:t>
      </w:r>
    </w:p>
    <w:p w:rsidR="00BB4B1D" w:rsidRDefault="00BB4B1D">
      <w:pPr>
        <w:pStyle w:val="ConsPlusNormal"/>
        <w:spacing w:before="220"/>
        <w:ind w:firstLine="540"/>
        <w:jc w:val="both"/>
      </w:pPr>
      <w:r>
        <w:t xml:space="preserve">5.5.2. В случае признания грантополучателя пострадавшим в результате обстрелов со стороны вооруженных формирований Украины и (или) террористических актов в порядке, установленном </w:t>
      </w:r>
      <w:hyperlink w:anchor="P478">
        <w:r>
          <w:rPr>
            <w:color w:val="0000FF"/>
          </w:rPr>
          <w:t>пунктом 3.31</w:t>
        </w:r>
      </w:hyperlink>
      <w:r>
        <w:t xml:space="preserve"> настоящего Положения.</w:t>
      </w:r>
    </w:p>
    <w:p w:rsidR="00BB4B1D" w:rsidRDefault="00BB4B1D">
      <w:pPr>
        <w:pStyle w:val="ConsPlusNormal"/>
        <w:spacing w:before="220"/>
        <w:ind w:firstLine="540"/>
        <w:jc w:val="both"/>
      </w:pPr>
      <w:bookmarkStart w:id="93" w:name="P617"/>
      <w:bookmarkEnd w:id="93"/>
      <w:r>
        <w:t xml:space="preserve">5.6. В случае если Кооперативом не достигнуты значения плановых показателей деятельности, установленные договором, заключенным с грантополучателем, в соответствии с </w:t>
      </w:r>
      <w:hyperlink w:anchor="P412">
        <w:r>
          <w:rPr>
            <w:color w:val="0000FF"/>
          </w:rPr>
          <w:t>подпунктом 3.17.4 пункта 3.17</w:t>
        </w:r>
      </w:hyperlink>
      <w:r>
        <w:t xml:space="preserve"> настоящего Положения, грантополучатель осуществляет возврат средств в областной бюджет в объеме, рассчитанном по формуле:</w:t>
      </w:r>
    </w:p>
    <w:p w:rsidR="00BB4B1D" w:rsidRDefault="00BB4B1D">
      <w:pPr>
        <w:pStyle w:val="ConsPlusNormal"/>
        <w:jc w:val="both"/>
      </w:pPr>
    </w:p>
    <w:p w:rsidR="00BB4B1D" w:rsidRDefault="00BB4B1D">
      <w:pPr>
        <w:pStyle w:val="ConsPlusNormal"/>
        <w:jc w:val="center"/>
      </w:pPr>
      <w:r>
        <w:rPr>
          <w:noProof/>
          <w:position w:val="-12"/>
        </w:rPr>
        <w:drawing>
          <wp:inline distT="0" distB="0" distL="0" distR="0">
            <wp:extent cx="1498600"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r>
        <w:t xml:space="preserve"> где</w:t>
      </w:r>
    </w:p>
    <w:p w:rsidR="00BB4B1D" w:rsidRDefault="00BB4B1D">
      <w:pPr>
        <w:pStyle w:val="ConsPlusNormal"/>
        <w:jc w:val="both"/>
      </w:pPr>
    </w:p>
    <w:p w:rsidR="00BB4B1D" w:rsidRDefault="00BB4B1D">
      <w:pPr>
        <w:pStyle w:val="ConsPlusNormal"/>
        <w:ind w:firstLine="540"/>
        <w:jc w:val="both"/>
      </w:pPr>
      <w:r>
        <w:rPr>
          <w:noProof/>
          <w:position w:val="-12"/>
        </w:rPr>
        <w:drawing>
          <wp:inline distT="0" distB="0" distL="0" distR="0">
            <wp:extent cx="618490"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8490" cy="304165"/>
                    </a:xfrm>
                    <a:prstGeom prst="rect">
                      <a:avLst/>
                    </a:prstGeom>
                    <a:noFill/>
                    <a:ln>
                      <a:noFill/>
                    </a:ln>
                  </pic:spPr>
                </pic:pic>
              </a:graphicData>
            </a:graphic>
          </wp:inline>
        </w:drawing>
      </w:r>
      <w:r>
        <w:t xml:space="preserve"> - сумма гранта, внесенная грантополучателем в неделимый фонд сельскохозяйственного потребительского кооператива;</w:t>
      </w:r>
    </w:p>
    <w:p w:rsidR="00BB4B1D" w:rsidRDefault="00BB4B1D">
      <w:pPr>
        <w:pStyle w:val="ConsPlusNormal"/>
        <w:spacing w:before="220"/>
        <w:ind w:firstLine="540"/>
        <w:jc w:val="both"/>
      </w:pPr>
      <w:r>
        <w:t>k - коэффициент возврата гранта;</w:t>
      </w:r>
    </w:p>
    <w:p w:rsidR="00BB4B1D" w:rsidRDefault="00BB4B1D">
      <w:pPr>
        <w:pStyle w:val="ConsPlusNormal"/>
        <w:spacing w:before="220"/>
        <w:ind w:firstLine="540"/>
        <w:jc w:val="both"/>
      </w:pPr>
      <w:r>
        <w:t>m - количество результатов, отражающих уровень недостижения i-го результата;</w:t>
      </w:r>
    </w:p>
    <w:p w:rsidR="00BB4B1D" w:rsidRDefault="00BB4B1D">
      <w:pPr>
        <w:pStyle w:val="ConsPlusNormal"/>
        <w:spacing w:before="220"/>
        <w:ind w:firstLine="540"/>
        <w:jc w:val="both"/>
      </w:pPr>
      <w:r>
        <w:lastRenderedPageBreak/>
        <w:t>n - общее количество результатов.</w:t>
      </w:r>
    </w:p>
    <w:p w:rsidR="00BB4B1D" w:rsidRDefault="00BB4B1D">
      <w:pPr>
        <w:pStyle w:val="ConsPlusNormal"/>
        <w:jc w:val="both"/>
      </w:pPr>
    </w:p>
    <w:p w:rsidR="00BB4B1D" w:rsidRDefault="00BB4B1D">
      <w:pPr>
        <w:pStyle w:val="ConsPlusNormal"/>
        <w:ind w:firstLine="540"/>
        <w:jc w:val="both"/>
      </w:pPr>
      <w:r>
        <w:t>k = SUM Di / m, где:</w:t>
      </w:r>
    </w:p>
    <w:p w:rsidR="00BB4B1D" w:rsidRDefault="00BB4B1D">
      <w:pPr>
        <w:pStyle w:val="ConsPlusNormal"/>
        <w:jc w:val="both"/>
      </w:pPr>
    </w:p>
    <w:p w:rsidR="00BB4B1D" w:rsidRDefault="00BB4B1D">
      <w:pPr>
        <w:pStyle w:val="ConsPlusNormal"/>
        <w:ind w:firstLine="540"/>
        <w:jc w:val="both"/>
      </w:pPr>
      <w:r>
        <w:t>SUM Di - сумма значений индексов, отражающих уровень недостижения i-результатов.</w:t>
      </w:r>
    </w:p>
    <w:p w:rsidR="00BB4B1D" w:rsidRDefault="00BB4B1D">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i-результата.</w:t>
      </w:r>
    </w:p>
    <w:p w:rsidR="00BB4B1D" w:rsidRDefault="00BB4B1D">
      <w:pPr>
        <w:pStyle w:val="ConsPlusNormal"/>
        <w:jc w:val="both"/>
      </w:pPr>
    </w:p>
    <w:p w:rsidR="00BB4B1D" w:rsidRDefault="00BB4B1D">
      <w:pPr>
        <w:pStyle w:val="ConsPlusNormal"/>
        <w:ind w:firstLine="540"/>
        <w:jc w:val="both"/>
      </w:pPr>
      <w:r>
        <w:t>Di = 1 - Ti / Si, где:</w:t>
      </w:r>
    </w:p>
    <w:p w:rsidR="00BB4B1D" w:rsidRDefault="00BB4B1D">
      <w:pPr>
        <w:pStyle w:val="ConsPlusNormal"/>
        <w:jc w:val="both"/>
      </w:pPr>
    </w:p>
    <w:p w:rsidR="00BB4B1D" w:rsidRDefault="00BB4B1D">
      <w:pPr>
        <w:pStyle w:val="ConsPlusNormal"/>
        <w:ind w:firstLine="540"/>
        <w:jc w:val="both"/>
      </w:pPr>
      <w:r>
        <w:t>Di - индекс, отражающий уровень недостижения i-го результата;</w:t>
      </w:r>
    </w:p>
    <w:p w:rsidR="00BB4B1D" w:rsidRDefault="00BB4B1D">
      <w:pPr>
        <w:pStyle w:val="ConsPlusNormal"/>
        <w:spacing w:before="220"/>
        <w:ind w:firstLine="540"/>
        <w:jc w:val="both"/>
      </w:pPr>
      <w:r>
        <w:t>Si - значение результата, установленного договором о предоставлении гранта;</w:t>
      </w:r>
    </w:p>
    <w:p w:rsidR="00BB4B1D" w:rsidRDefault="00BB4B1D">
      <w:pPr>
        <w:pStyle w:val="ConsPlusNormal"/>
        <w:spacing w:before="220"/>
        <w:ind w:firstLine="540"/>
        <w:jc w:val="both"/>
      </w:pPr>
      <w:r>
        <w:t>Ti - фактическое значение результата.</w:t>
      </w:r>
    </w:p>
    <w:p w:rsidR="00BB4B1D" w:rsidRDefault="00BB4B1D">
      <w:pPr>
        <w:pStyle w:val="ConsPlusNormal"/>
        <w:spacing w:before="220"/>
        <w:ind w:firstLine="540"/>
        <w:jc w:val="both"/>
      </w:pPr>
      <w:bookmarkStart w:id="94" w:name="P636"/>
      <w:bookmarkEnd w:id="94"/>
      <w:r>
        <w:t xml:space="preserve">5.7. Лица, получившие средства гранта на основании договоров, заключенных с грантополучателем, в случае несоблюдения ими условий и порядка предоставления гранта, установленных </w:t>
      </w:r>
      <w:hyperlink w:anchor="P418">
        <w:r>
          <w:rPr>
            <w:color w:val="0000FF"/>
          </w:rPr>
          <w:t>подпунктами 3.20.1</w:t>
        </w:r>
      </w:hyperlink>
      <w:r>
        <w:t xml:space="preserve">, </w:t>
      </w:r>
      <w:hyperlink w:anchor="P419">
        <w:r>
          <w:rPr>
            <w:color w:val="0000FF"/>
          </w:rPr>
          <w:t>3.20.2 пункта 3.20</w:t>
        </w:r>
      </w:hyperlink>
      <w:r>
        <w:t xml:space="preserve"> настоящего Положения, осуществляют возврат средств, полученных на основании договоров, заключенных с грантополучателем, в областной бюджет:</w:t>
      </w:r>
    </w:p>
    <w:p w:rsidR="00BB4B1D" w:rsidRDefault="00BB4B1D">
      <w:pPr>
        <w:pStyle w:val="ConsPlusNormal"/>
        <w:spacing w:before="220"/>
        <w:ind w:firstLine="540"/>
        <w:jc w:val="both"/>
      </w:pPr>
      <w:r>
        <w:t xml:space="preserve">- при несоблюдении условия, установленного </w:t>
      </w:r>
      <w:hyperlink w:anchor="P418">
        <w:r>
          <w:rPr>
            <w:color w:val="0000FF"/>
          </w:rPr>
          <w:t>подпунктом 3.20.1 пункта 3.20</w:t>
        </w:r>
      </w:hyperlink>
      <w:r>
        <w:t xml:space="preserve"> настоящего Положения, - в части выявленного нарушения,</w:t>
      </w:r>
    </w:p>
    <w:p w:rsidR="00BB4B1D" w:rsidRDefault="00BB4B1D">
      <w:pPr>
        <w:pStyle w:val="ConsPlusNormal"/>
        <w:spacing w:before="220"/>
        <w:ind w:firstLine="540"/>
        <w:jc w:val="both"/>
      </w:pPr>
      <w:r>
        <w:t xml:space="preserve">- при несоблюдении условия, установленного </w:t>
      </w:r>
      <w:hyperlink w:anchor="P419">
        <w:r>
          <w:rPr>
            <w:color w:val="0000FF"/>
          </w:rPr>
          <w:t>подпунктом 3.20.2 пункта 3.20</w:t>
        </w:r>
      </w:hyperlink>
      <w:r>
        <w:t xml:space="preserve"> настоящего Положения, - в полном объеме.</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Title"/>
        <w:jc w:val="center"/>
      </w:pPr>
      <w:bookmarkStart w:id="95" w:name="P649"/>
      <w:bookmarkEnd w:id="95"/>
      <w:r>
        <w:t>ПЕРЕЧЕНЬ</w:t>
      </w:r>
    </w:p>
    <w:p w:rsidR="00BB4B1D" w:rsidRDefault="00BB4B1D">
      <w:pPr>
        <w:pStyle w:val="ConsPlusTitle"/>
        <w:jc w:val="center"/>
      </w:pPr>
      <w:r>
        <w:t>СЕЛЬСКИХ НАСЕЛЕННЫХ ПУНКТОВ И РАБОЧИХ ПОСЕЛКОВ,</w:t>
      </w:r>
    </w:p>
    <w:p w:rsidR="00BB4B1D" w:rsidRDefault="00BB4B1D">
      <w:pPr>
        <w:pStyle w:val="ConsPlusTitle"/>
        <w:jc w:val="center"/>
      </w:pPr>
      <w:r>
        <w:t>ВХОДЯЩИХ В СОСТАВ ГОРОДСКИХ ОКРУГОВ</w:t>
      </w:r>
    </w:p>
    <w:p w:rsidR="00BB4B1D" w:rsidRDefault="00BB4B1D">
      <w:pPr>
        <w:pStyle w:val="ConsPlusNormal"/>
        <w:jc w:val="both"/>
      </w:pPr>
    </w:p>
    <w:p w:rsidR="00BB4B1D" w:rsidRDefault="00BB4B1D">
      <w:pPr>
        <w:pStyle w:val="ConsPlusTitle"/>
        <w:jc w:val="center"/>
        <w:outlineLvl w:val="2"/>
      </w:pPr>
      <w:r>
        <w:t>Заводоуковский городской округ</w:t>
      </w:r>
    </w:p>
    <w:p w:rsidR="00BB4B1D" w:rsidRDefault="00BB4B1D">
      <w:pPr>
        <w:pStyle w:val="ConsPlusNormal"/>
        <w:jc w:val="both"/>
      </w:pPr>
    </w:p>
    <w:p w:rsidR="00BB4B1D" w:rsidRDefault="00BB4B1D">
      <w:pPr>
        <w:pStyle w:val="ConsPlusNormal"/>
        <w:ind w:firstLine="540"/>
        <w:jc w:val="both"/>
      </w:pPr>
      <w:r>
        <w:t>1. с. Бигила</w:t>
      </w:r>
    </w:p>
    <w:p w:rsidR="00BB4B1D" w:rsidRDefault="00BB4B1D">
      <w:pPr>
        <w:pStyle w:val="ConsPlusNormal"/>
        <w:spacing w:before="220"/>
        <w:ind w:firstLine="540"/>
        <w:jc w:val="both"/>
      </w:pPr>
      <w:r>
        <w:t>2. с. Боровинка</w:t>
      </w:r>
    </w:p>
    <w:p w:rsidR="00BB4B1D" w:rsidRDefault="00BB4B1D">
      <w:pPr>
        <w:pStyle w:val="ConsPlusNormal"/>
        <w:spacing w:before="220"/>
        <w:ind w:firstLine="540"/>
        <w:jc w:val="both"/>
      </w:pPr>
      <w:r>
        <w:t>3. с. Гилево</w:t>
      </w:r>
    </w:p>
    <w:p w:rsidR="00BB4B1D" w:rsidRDefault="00BB4B1D">
      <w:pPr>
        <w:pStyle w:val="ConsPlusNormal"/>
        <w:spacing w:before="220"/>
        <w:ind w:firstLine="540"/>
        <w:jc w:val="both"/>
      </w:pPr>
      <w:r>
        <w:t>4. с. Горюново</w:t>
      </w:r>
    </w:p>
    <w:p w:rsidR="00BB4B1D" w:rsidRDefault="00BB4B1D">
      <w:pPr>
        <w:pStyle w:val="ConsPlusNormal"/>
        <w:spacing w:before="220"/>
        <w:ind w:firstLine="540"/>
        <w:jc w:val="both"/>
      </w:pPr>
      <w:r>
        <w:t>5. д. Дронова</w:t>
      </w:r>
    </w:p>
    <w:p w:rsidR="00BB4B1D" w:rsidRDefault="00BB4B1D">
      <w:pPr>
        <w:pStyle w:val="ConsPlusNormal"/>
        <w:spacing w:before="220"/>
        <w:ind w:firstLine="540"/>
        <w:jc w:val="both"/>
      </w:pPr>
      <w:r>
        <w:t>6. п. Зерновой</w:t>
      </w:r>
    </w:p>
    <w:p w:rsidR="00BB4B1D" w:rsidRDefault="00BB4B1D">
      <w:pPr>
        <w:pStyle w:val="ConsPlusNormal"/>
        <w:spacing w:before="220"/>
        <w:ind w:firstLine="540"/>
        <w:jc w:val="both"/>
      </w:pPr>
      <w:r>
        <w:lastRenderedPageBreak/>
        <w:t>7. д. Каменка</w:t>
      </w:r>
    </w:p>
    <w:p w:rsidR="00BB4B1D" w:rsidRDefault="00BB4B1D">
      <w:pPr>
        <w:pStyle w:val="ConsPlusNormal"/>
        <w:spacing w:before="220"/>
        <w:ind w:firstLine="540"/>
        <w:jc w:val="both"/>
      </w:pPr>
      <w:r>
        <w:t>8. д. Карасье</w:t>
      </w:r>
    </w:p>
    <w:p w:rsidR="00BB4B1D" w:rsidRDefault="00BB4B1D">
      <w:pPr>
        <w:pStyle w:val="ConsPlusNormal"/>
        <w:spacing w:before="220"/>
        <w:ind w:firstLine="540"/>
        <w:jc w:val="both"/>
      </w:pPr>
      <w:r>
        <w:t>9. с. Колесниково</w:t>
      </w:r>
    </w:p>
    <w:p w:rsidR="00BB4B1D" w:rsidRDefault="00BB4B1D">
      <w:pPr>
        <w:pStyle w:val="ConsPlusNormal"/>
        <w:spacing w:before="220"/>
        <w:ind w:firstLine="540"/>
        <w:jc w:val="both"/>
      </w:pPr>
      <w:r>
        <w:t>10. д. Комарова</w:t>
      </w:r>
    </w:p>
    <w:p w:rsidR="00BB4B1D" w:rsidRDefault="00BB4B1D">
      <w:pPr>
        <w:pStyle w:val="ConsPlusNormal"/>
        <w:spacing w:before="220"/>
        <w:ind w:firstLine="540"/>
        <w:jc w:val="both"/>
      </w:pPr>
      <w:r>
        <w:t>11. с. Комиссарово</w:t>
      </w:r>
    </w:p>
    <w:p w:rsidR="00BB4B1D" w:rsidRDefault="00BB4B1D">
      <w:pPr>
        <w:pStyle w:val="ConsPlusNormal"/>
        <w:spacing w:before="220"/>
        <w:ind w:firstLine="540"/>
        <w:jc w:val="both"/>
      </w:pPr>
      <w:r>
        <w:t>12. п. Комсомольский</w:t>
      </w:r>
    </w:p>
    <w:p w:rsidR="00BB4B1D" w:rsidRDefault="00BB4B1D">
      <w:pPr>
        <w:pStyle w:val="ConsPlusNormal"/>
        <w:spacing w:before="220"/>
        <w:ind w:firstLine="540"/>
        <w:jc w:val="both"/>
      </w:pPr>
      <w:r>
        <w:t>13. д. Кошелева</w:t>
      </w:r>
    </w:p>
    <w:p w:rsidR="00BB4B1D" w:rsidRDefault="00BB4B1D">
      <w:pPr>
        <w:pStyle w:val="ConsPlusNormal"/>
        <w:spacing w:before="220"/>
        <w:ind w:firstLine="540"/>
        <w:jc w:val="both"/>
      </w:pPr>
      <w:r>
        <w:t>14. д. Красная</w:t>
      </w:r>
    </w:p>
    <w:p w:rsidR="00BB4B1D" w:rsidRDefault="00BB4B1D">
      <w:pPr>
        <w:pStyle w:val="ConsPlusNormal"/>
        <w:spacing w:before="220"/>
        <w:ind w:firstLine="540"/>
        <w:jc w:val="both"/>
      </w:pPr>
      <w:r>
        <w:t>15. п. Криволукский</w:t>
      </w:r>
    </w:p>
    <w:p w:rsidR="00BB4B1D" w:rsidRDefault="00BB4B1D">
      <w:pPr>
        <w:pStyle w:val="ConsPlusNormal"/>
        <w:spacing w:before="220"/>
        <w:ind w:firstLine="540"/>
        <w:jc w:val="both"/>
      </w:pPr>
      <w:r>
        <w:t>16. п. Лебедевка</w:t>
      </w:r>
    </w:p>
    <w:p w:rsidR="00BB4B1D" w:rsidRDefault="00BB4B1D">
      <w:pPr>
        <w:pStyle w:val="ConsPlusNormal"/>
        <w:spacing w:before="220"/>
        <w:ind w:firstLine="540"/>
        <w:jc w:val="both"/>
      </w:pPr>
      <w:r>
        <w:t>17. п. Лесной</w:t>
      </w:r>
    </w:p>
    <w:p w:rsidR="00BB4B1D" w:rsidRDefault="00BB4B1D">
      <w:pPr>
        <w:pStyle w:val="ConsPlusNormal"/>
        <w:spacing w:before="220"/>
        <w:ind w:firstLine="540"/>
        <w:jc w:val="both"/>
      </w:pPr>
      <w:r>
        <w:t>18. с. Марково</w:t>
      </w:r>
    </w:p>
    <w:p w:rsidR="00BB4B1D" w:rsidRDefault="00BB4B1D">
      <w:pPr>
        <w:pStyle w:val="ConsPlusNormal"/>
        <w:spacing w:before="220"/>
        <w:ind w:firstLine="540"/>
        <w:jc w:val="both"/>
      </w:pPr>
      <w:r>
        <w:t>19. п. Мичуринский</w:t>
      </w:r>
    </w:p>
    <w:p w:rsidR="00BB4B1D" w:rsidRDefault="00BB4B1D">
      <w:pPr>
        <w:pStyle w:val="ConsPlusNormal"/>
        <w:spacing w:before="220"/>
        <w:ind w:firstLine="540"/>
        <w:jc w:val="both"/>
      </w:pPr>
      <w:r>
        <w:t>20. с. Новая Заимка</w:t>
      </w:r>
    </w:p>
    <w:p w:rsidR="00BB4B1D" w:rsidRDefault="00BB4B1D">
      <w:pPr>
        <w:pStyle w:val="ConsPlusNormal"/>
        <w:spacing w:before="220"/>
        <w:ind w:firstLine="540"/>
        <w:jc w:val="both"/>
      </w:pPr>
      <w:r>
        <w:t>21. д. Новозаимская</w:t>
      </w:r>
    </w:p>
    <w:p w:rsidR="00BB4B1D" w:rsidRDefault="00BB4B1D">
      <w:pPr>
        <w:pStyle w:val="ConsPlusNormal"/>
        <w:spacing w:before="220"/>
        <w:ind w:firstLine="540"/>
        <w:jc w:val="both"/>
      </w:pPr>
      <w:r>
        <w:t>22. с. Новолыбаево</w:t>
      </w:r>
    </w:p>
    <w:p w:rsidR="00BB4B1D" w:rsidRDefault="00BB4B1D">
      <w:pPr>
        <w:pStyle w:val="ConsPlusNormal"/>
        <w:spacing w:before="220"/>
        <w:ind w:firstLine="540"/>
        <w:jc w:val="both"/>
      </w:pPr>
      <w:r>
        <w:t>23. д. Нижнеингал</w:t>
      </w:r>
    </w:p>
    <w:p w:rsidR="00BB4B1D" w:rsidRDefault="00BB4B1D">
      <w:pPr>
        <w:pStyle w:val="ConsPlusNormal"/>
        <w:spacing w:before="220"/>
        <w:ind w:firstLine="540"/>
        <w:jc w:val="both"/>
      </w:pPr>
      <w:r>
        <w:t>24. п. Озерки</w:t>
      </w:r>
    </w:p>
    <w:p w:rsidR="00BB4B1D" w:rsidRDefault="00BB4B1D">
      <w:pPr>
        <w:pStyle w:val="ConsPlusNormal"/>
        <w:spacing w:before="220"/>
        <w:ind w:firstLine="540"/>
        <w:jc w:val="both"/>
      </w:pPr>
      <w:r>
        <w:t>25. с. Падун</w:t>
      </w:r>
    </w:p>
    <w:p w:rsidR="00BB4B1D" w:rsidRDefault="00BB4B1D">
      <w:pPr>
        <w:pStyle w:val="ConsPlusNormal"/>
        <w:spacing w:before="220"/>
        <w:ind w:firstLine="540"/>
        <w:jc w:val="both"/>
      </w:pPr>
      <w:r>
        <w:t>26. с. Першино</w:t>
      </w:r>
    </w:p>
    <w:p w:rsidR="00BB4B1D" w:rsidRDefault="00BB4B1D">
      <w:pPr>
        <w:pStyle w:val="ConsPlusNormal"/>
        <w:spacing w:before="220"/>
        <w:ind w:firstLine="540"/>
        <w:jc w:val="both"/>
      </w:pPr>
      <w:r>
        <w:t>27. д. Плюхина</w:t>
      </w:r>
    </w:p>
    <w:p w:rsidR="00BB4B1D" w:rsidRDefault="00BB4B1D">
      <w:pPr>
        <w:pStyle w:val="ConsPlusNormal"/>
        <w:spacing w:before="220"/>
        <w:ind w:firstLine="540"/>
        <w:jc w:val="both"/>
      </w:pPr>
      <w:r>
        <w:t>28. д. Покровка</w:t>
      </w:r>
    </w:p>
    <w:p w:rsidR="00BB4B1D" w:rsidRDefault="00BB4B1D">
      <w:pPr>
        <w:pStyle w:val="ConsPlusNormal"/>
        <w:spacing w:before="220"/>
        <w:ind w:firstLine="540"/>
        <w:jc w:val="both"/>
      </w:pPr>
      <w:r>
        <w:t>29. д. Пономарева</w:t>
      </w:r>
    </w:p>
    <w:p w:rsidR="00BB4B1D" w:rsidRDefault="00BB4B1D">
      <w:pPr>
        <w:pStyle w:val="ConsPlusNormal"/>
        <w:spacing w:before="220"/>
        <w:ind w:firstLine="540"/>
        <w:jc w:val="both"/>
      </w:pPr>
      <w:r>
        <w:t>30. п. Речной</w:t>
      </w:r>
    </w:p>
    <w:p w:rsidR="00BB4B1D" w:rsidRDefault="00BB4B1D">
      <w:pPr>
        <w:pStyle w:val="ConsPlusNormal"/>
        <w:spacing w:before="220"/>
        <w:ind w:firstLine="540"/>
        <w:jc w:val="both"/>
      </w:pPr>
      <w:r>
        <w:t>31. с. Сединкино</w:t>
      </w:r>
    </w:p>
    <w:p w:rsidR="00BB4B1D" w:rsidRDefault="00BB4B1D">
      <w:pPr>
        <w:pStyle w:val="ConsPlusNormal"/>
        <w:spacing w:before="220"/>
        <w:ind w:firstLine="540"/>
        <w:jc w:val="both"/>
      </w:pPr>
      <w:r>
        <w:t>32. с. Семеново</w:t>
      </w:r>
    </w:p>
    <w:p w:rsidR="00BB4B1D" w:rsidRDefault="00BB4B1D">
      <w:pPr>
        <w:pStyle w:val="ConsPlusNormal"/>
        <w:spacing w:before="220"/>
        <w:ind w:firstLine="540"/>
        <w:jc w:val="both"/>
      </w:pPr>
      <w:r>
        <w:t>33. с. Сосновка</w:t>
      </w:r>
    </w:p>
    <w:p w:rsidR="00BB4B1D" w:rsidRDefault="00BB4B1D">
      <w:pPr>
        <w:pStyle w:val="ConsPlusNormal"/>
        <w:spacing w:before="220"/>
        <w:ind w:firstLine="540"/>
        <w:jc w:val="both"/>
      </w:pPr>
      <w:r>
        <w:t>34. с. Старая Заимка</w:t>
      </w:r>
    </w:p>
    <w:p w:rsidR="00BB4B1D" w:rsidRDefault="00BB4B1D">
      <w:pPr>
        <w:pStyle w:val="ConsPlusNormal"/>
        <w:spacing w:before="220"/>
        <w:ind w:firstLine="540"/>
        <w:jc w:val="both"/>
      </w:pPr>
      <w:r>
        <w:t>35. п. Степной</w:t>
      </w:r>
    </w:p>
    <w:p w:rsidR="00BB4B1D" w:rsidRDefault="00BB4B1D">
      <w:pPr>
        <w:pStyle w:val="ConsPlusNormal"/>
        <w:spacing w:before="220"/>
        <w:ind w:firstLine="540"/>
        <w:jc w:val="both"/>
      </w:pPr>
      <w:r>
        <w:t>36. с. Сунгурово</w:t>
      </w:r>
    </w:p>
    <w:p w:rsidR="00BB4B1D" w:rsidRDefault="00BB4B1D">
      <w:pPr>
        <w:pStyle w:val="ConsPlusNormal"/>
        <w:spacing w:before="220"/>
        <w:ind w:firstLine="540"/>
        <w:jc w:val="both"/>
      </w:pPr>
      <w:r>
        <w:lastRenderedPageBreak/>
        <w:t>37. с. Тумашово</w:t>
      </w:r>
    </w:p>
    <w:p w:rsidR="00BB4B1D" w:rsidRDefault="00BB4B1D">
      <w:pPr>
        <w:pStyle w:val="ConsPlusNormal"/>
        <w:spacing w:before="220"/>
        <w:ind w:firstLine="540"/>
        <w:jc w:val="both"/>
      </w:pPr>
      <w:r>
        <w:t>38. п. Тумашовский</w:t>
      </w:r>
    </w:p>
    <w:p w:rsidR="00BB4B1D" w:rsidRDefault="00BB4B1D">
      <w:pPr>
        <w:pStyle w:val="ConsPlusNormal"/>
        <w:spacing w:before="220"/>
        <w:ind w:firstLine="540"/>
        <w:jc w:val="both"/>
      </w:pPr>
      <w:r>
        <w:t>39. п. Уково</w:t>
      </w:r>
    </w:p>
    <w:p w:rsidR="00BB4B1D" w:rsidRDefault="00BB4B1D">
      <w:pPr>
        <w:pStyle w:val="ConsPlusNormal"/>
        <w:spacing w:before="220"/>
        <w:ind w:firstLine="540"/>
        <w:jc w:val="both"/>
      </w:pPr>
      <w:r>
        <w:t>40. п. Урожайный</w:t>
      </w:r>
    </w:p>
    <w:p w:rsidR="00BB4B1D" w:rsidRDefault="00BB4B1D">
      <w:pPr>
        <w:pStyle w:val="ConsPlusNormal"/>
        <w:spacing w:before="220"/>
        <w:ind w:firstLine="540"/>
        <w:jc w:val="both"/>
      </w:pPr>
      <w:r>
        <w:t>41. п. Участок 24 км</w:t>
      </w:r>
    </w:p>
    <w:p w:rsidR="00BB4B1D" w:rsidRDefault="00BB4B1D">
      <w:pPr>
        <w:pStyle w:val="ConsPlusNormal"/>
        <w:spacing w:before="220"/>
        <w:ind w:firstLine="540"/>
        <w:jc w:val="both"/>
      </w:pPr>
      <w:r>
        <w:t>42. п. Центральный</w:t>
      </w:r>
    </w:p>
    <w:p w:rsidR="00BB4B1D" w:rsidRDefault="00BB4B1D">
      <w:pPr>
        <w:pStyle w:val="ConsPlusNormal"/>
        <w:spacing w:before="220"/>
        <w:ind w:firstLine="540"/>
        <w:jc w:val="both"/>
      </w:pPr>
      <w:r>
        <w:t>43. с. Шестаково</w:t>
      </w:r>
    </w:p>
    <w:p w:rsidR="00BB4B1D" w:rsidRDefault="00BB4B1D">
      <w:pPr>
        <w:pStyle w:val="ConsPlusNormal"/>
        <w:spacing w:before="220"/>
        <w:ind w:firstLine="540"/>
        <w:jc w:val="both"/>
      </w:pPr>
      <w:r>
        <w:t>44. с. Шиликуль</w:t>
      </w:r>
    </w:p>
    <w:p w:rsidR="00BB4B1D" w:rsidRDefault="00BB4B1D">
      <w:pPr>
        <w:pStyle w:val="ConsPlusNormal"/>
        <w:spacing w:before="220"/>
        <w:ind w:firstLine="540"/>
        <w:jc w:val="both"/>
      </w:pPr>
      <w:r>
        <w:t>45. д. Щучье</w:t>
      </w:r>
    </w:p>
    <w:p w:rsidR="00BB4B1D" w:rsidRDefault="00BB4B1D">
      <w:pPr>
        <w:pStyle w:val="ConsPlusNormal"/>
        <w:spacing w:before="220"/>
        <w:ind w:firstLine="540"/>
        <w:jc w:val="both"/>
      </w:pPr>
      <w:r>
        <w:t>46. с. Яковлево</w:t>
      </w:r>
    </w:p>
    <w:p w:rsidR="00BB4B1D" w:rsidRDefault="00BB4B1D">
      <w:pPr>
        <w:pStyle w:val="ConsPlusNormal"/>
        <w:jc w:val="both"/>
      </w:pPr>
    </w:p>
    <w:p w:rsidR="00BB4B1D" w:rsidRDefault="00BB4B1D">
      <w:pPr>
        <w:pStyle w:val="ConsPlusTitle"/>
        <w:jc w:val="center"/>
        <w:outlineLvl w:val="2"/>
      </w:pPr>
      <w:r>
        <w:t>Голышмановский городской округ</w:t>
      </w:r>
    </w:p>
    <w:p w:rsidR="00BB4B1D" w:rsidRDefault="00BB4B1D">
      <w:pPr>
        <w:pStyle w:val="ConsPlusNormal"/>
        <w:jc w:val="both"/>
      </w:pPr>
    </w:p>
    <w:p w:rsidR="00BB4B1D" w:rsidRDefault="00BB4B1D">
      <w:pPr>
        <w:pStyle w:val="ConsPlusNormal"/>
        <w:ind w:firstLine="540"/>
        <w:jc w:val="both"/>
      </w:pPr>
      <w:r>
        <w:t>1. р.п. Голышманово</w:t>
      </w:r>
    </w:p>
    <w:p w:rsidR="00BB4B1D" w:rsidRDefault="00BB4B1D">
      <w:pPr>
        <w:pStyle w:val="ConsPlusNormal"/>
        <w:spacing w:before="220"/>
        <w:ind w:firstLine="540"/>
        <w:jc w:val="both"/>
      </w:pPr>
      <w:r>
        <w:t>2. д. Алексеевка</w:t>
      </w:r>
    </w:p>
    <w:p w:rsidR="00BB4B1D" w:rsidRDefault="00BB4B1D">
      <w:pPr>
        <w:pStyle w:val="ConsPlusNormal"/>
        <w:spacing w:before="220"/>
        <w:ind w:firstLine="540"/>
        <w:jc w:val="both"/>
      </w:pPr>
      <w:r>
        <w:t>3. д. Басаргина</w:t>
      </w:r>
    </w:p>
    <w:p w:rsidR="00BB4B1D" w:rsidRDefault="00BB4B1D">
      <w:pPr>
        <w:pStyle w:val="ConsPlusNormal"/>
        <w:spacing w:before="220"/>
        <w:ind w:firstLine="540"/>
        <w:jc w:val="both"/>
      </w:pPr>
      <w:r>
        <w:t>4. с. Бескозобово</w:t>
      </w:r>
    </w:p>
    <w:p w:rsidR="00BB4B1D" w:rsidRDefault="00BB4B1D">
      <w:pPr>
        <w:pStyle w:val="ConsPlusNormal"/>
        <w:spacing w:before="220"/>
        <w:ind w:firstLine="540"/>
        <w:jc w:val="both"/>
      </w:pPr>
      <w:r>
        <w:t>5. д. Большие Чирки</w:t>
      </w:r>
    </w:p>
    <w:p w:rsidR="00BB4B1D" w:rsidRDefault="00BB4B1D">
      <w:pPr>
        <w:pStyle w:val="ConsPlusNormal"/>
        <w:spacing w:before="220"/>
        <w:ind w:firstLine="540"/>
        <w:jc w:val="both"/>
      </w:pPr>
      <w:r>
        <w:t>6. д. Боровлянка</w:t>
      </w:r>
    </w:p>
    <w:p w:rsidR="00BB4B1D" w:rsidRDefault="00BB4B1D">
      <w:pPr>
        <w:pStyle w:val="ConsPlusNormal"/>
        <w:spacing w:before="220"/>
        <w:ind w:firstLine="540"/>
        <w:jc w:val="both"/>
      </w:pPr>
      <w:r>
        <w:t>7. д. Брованова</w:t>
      </w:r>
    </w:p>
    <w:p w:rsidR="00BB4B1D" w:rsidRDefault="00BB4B1D">
      <w:pPr>
        <w:pStyle w:val="ConsPlusNormal"/>
        <w:spacing w:before="220"/>
        <w:ind w:firstLine="540"/>
        <w:jc w:val="both"/>
      </w:pPr>
      <w:r>
        <w:t>8. д. Быстрая</w:t>
      </w:r>
    </w:p>
    <w:p w:rsidR="00BB4B1D" w:rsidRDefault="00BB4B1D">
      <w:pPr>
        <w:pStyle w:val="ConsPlusNormal"/>
        <w:spacing w:before="220"/>
        <w:ind w:firstLine="540"/>
        <w:jc w:val="both"/>
      </w:pPr>
      <w:r>
        <w:t>9. д. Винокурова</w:t>
      </w:r>
    </w:p>
    <w:p w:rsidR="00BB4B1D" w:rsidRDefault="00BB4B1D">
      <w:pPr>
        <w:pStyle w:val="ConsPlusNormal"/>
        <w:spacing w:before="220"/>
        <w:ind w:firstLine="540"/>
        <w:jc w:val="both"/>
      </w:pPr>
      <w:r>
        <w:t>10. с. Гладилово</w:t>
      </w:r>
    </w:p>
    <w:p w:rsidR="00BB4B1D" w:rsidRDefault="00BB4B1D">
      <w:pPr>
        <w:pStyle w:val="ConsPlusNormal"/>
        <w:spacing w:before="220"/>
        <w:ind w:firstLine="540"/>
        <w:jc w:val="both"/>
      </w:pPr>
      <w:r>
        <w:t>11. д. Глубокая</w:t>
      </w:r>
    </w:p>
    <w:p w:rsidR="00BB4B1D" w:rsidRDefault="00BB4B1D">
      <w:pPr>
        <w:pStyle w:val="ConsPlusNormal"/>
        <w:spacing w:before="220"/>
        <w:ind w:firstLine="540"/>
        <w:jc w:val="both"/>
      </w:pPr>
      <w:r>
        <w:t>12. с. Голышманово</w:t>
      </w:r>
    </w:p>
    <w:p w:rsidR="00BB4B1D" w:rsidRDefault="00BB4B1D">
      <w:pPr>
        <w:pStyle w:val="ConsPlusNormal"/>
        <w:spacing w:before="220"/>
        <w:ind w:firstLine="540"/>
        <w:jc w:val="both"/>
      </w:pPr>
      <w:r>
        <w:t>13. д. Горбунова</w:t>
      </w:r>
    </w:p>
    <w:p w:rsidR="00BB4B1D" w:rsidRDefault="00BB4B1D">
      <w:pPr>
        <w:pStyle w:val="ConsPlusNormal"/>
        <w:spacing w:before="220"/>
        <w:ind w:firstLine="540"/>
        <w:jc w:val="both"/>
      </w:pPr>
      <w:r>
        <w:t>14. д. Гришина</w:t>
      </w:r>
    </w:p>
    <w:p w:rsidR="00BB4B1D" w:rsidRDefault="00BB4B1D">
      <w:pPr>
        <w:pStyle w:val="ConsPlusNormal"/>
        <w:spacing w:before="220"/>
        <w:ind w:firstLine="540"/>
        <w:jc w:val="both"/>
      </w:pPr>
      <w:r>
        <w:t>15. д. Дербень</w:t>
      </w:r>
    </w:p>
    <w:p w:rsidR="00BB4B1D" w:rsidRDefault="00BB4B1D">
      <w:pPr>
        <w:pStyle w:val="ConsPlusNormal"/>
        <w:spacing w:before="220"/>
        <w:ind w:firstLine="540"/>
        <w:jc w:val="both"/>
      </w:pPr>
      <w:r>
        <w:t>16. д. Дранкова</w:t>
      </w:r>
    </w:p>
    <w:p w:rsidR="00BB4B1D" w:rsidRDefault="00BB4B1D">
      <w:pPr>
        <w:pStyle w:val="ConsPlusNormal"/>
        <w:spacing w:before="220"/>
        <w:ind w:firstLine="540"/>
        <w:jc w:val="both"/>
      </w:pPr>
      <w:r>
        <w:t>17. с. Евсино</w:t>
      </w:r>
    </w:p>
    <w:p w:rsidR="00BB4B1D" w:rsidRDefault="00BB4B1D">
      <w:pPr>
        <w:pStyle w:val="ConsPlusNormal"/>
        <w:spacing w:before="220"/>
        <w:ind w:firstLine="540"/>
        <w:jc w:val="both"/>
      </w:pPr>
      <w:r>
        <w:t>18. д. Земляная</w:t>
      </w:r>
    </w:p>
    <w:p w:rsidR="00BB4B1D" w:rsidRDefault="00BB4B1D">
      <w:pPr>
        <w:pStyle w:val="ConsPlusNormal"/>
        <w:spacing w:before="220"/>
        <w:ind w:firstLine="540"/>
        <w:jc w:val="both"/>
      </w:pPr>
      <w:r>
        <w:t>19. д. Кармацкая</w:t>
      </w:r>
    </w:p>
    <w:p w:rsidR="00BB4B1D" w:rsidRDefault="00BB4B1D">
      <w:pPr>
        <w:pStyle w:val="ConsPlusNormal"/>
        <w:spacing w:before="220"/>
        <w:ind w:firstLine="540"/>
        <w:jc w:val="both"/>
      </w:pPr>
      <w:r>
        <w:lastRenderedPageBreak/>
        <w:t>20. д. Козловка</w:t>
      </w:r>
    </w:p>
    <w:p w:rsidR="00BB4B1D" w:rsidRDefault="00BB4B1D">
      <w:pPr>
        <w:pStyle w:val="ConsPlusNormal"/>
        <w:spacing w:before="220"/>
        <w:ind w:firstLine="540"/>
        <w:jc w:val="both"/>
      </w:pPr>
      <w:r>
        <w:t>21. п. Комсомольский</w:t>
      </w:r>
    </w:p>
    <w:p w:rsidR="00BB4B1D" w:rsidRDefault="00BB4B1D">
      <w:pPr>
        <w:pStyle w:val="ConsPlusNormal"/>
        <w:spacing w:before="220"/>
        <w:ind w:firstLine="540"/>
        <w:jc w:val="both"/>
      </w:pPr>
      <w:r>
        <w:t>22. с. Королево</w:t>
      </w:r>
    </w:p>
    <w:p w:rsidR="00BB4B1D" w:rsidRDefault="00BB4B1D">
      <w:pPr>
        <w:pStyle w:val="ConsPlusNormal"/>
        <w:spacing w:before="220"/>
        <w:ind w:firstLine="540"/>
        <w:jc w:val="both"/>
      </w:pPr>
      <w:r>
        <w:t>23. д. Крупинина</w:t>
      </w:r>
    </w:p>
    <w:p w:rsidR="00BB4B1D" w:rsidRDefault="00BB4B1D">
      <w:pPr>
        <w:pStyle w:val="ConsPlusNormal"/>
        <w:spacing w:before="220"/>
        <w:ind w:firstLine="540"/>
        <w:jc w:val="both"/>
      </w:pPr>
      <w:r>
        <w:t>24. д. Кузнецова</w:t>
      </w:r>
    </w:p>
    <w:p w:rsidR="00BB4B1D" w:rsidRDefault="00BB4B1D">
      <w:pPr>
        <w:pStyle w:val="ConsPlusNormal"/>
        <w:spacing w:before="220"/>
        <w:ind w:firstLine="540"/>
        <w:jc w:val="both"/>
      </w:pPr>
      <w:r>
        <w:t>25. д. Кутырева</w:t>
      </w:r>
    </w:p>
    <w:p w:rsidR="00BB4B1D" w:rsidRDefault="00BB4B1D">
      <w:pPr>
        <w:pStyle w:val="ConsPlusNormal"/>
        <w:spacing w:before="220"/>
        <w:ind w:firstLine="540"/>
        <w:jc w:val="both"/>
      </w:pPr>
      <w:r>
        <w:t>26. п. Ламенский</w:t>
      </w:r>
    </w:p>
    <w:p w:rsidR="00BB4B1D" w:rsidRDefault="00BB4B1D">
      <w:pPr>
        <w:pStyle w:val="ConsPlusNormal"/>
        <w:spacing w:before="220"/>
        <w:ind w:firstLine="540"/>
        <w:jc w:val="both"/>
      </w:pPr>
      <w:r>
        <w:t>27. д. Лапушина</w:t>
      </w:r>
    </w:p>
    <w:p w:rsidR="00BB4B1D" w:rsidRDefault="00BB4B1D">
      <w:pPr>
        <w:pStyle w:val="ConsPlusNormal"/>
        <w:spacing w:before="220"/>
        <w:ind w:firstLine="540"/>
        <w:jc w:val="both"/>
      </w:pPr>
      <w:r>
        <w:t>28. д. Малиновка</w:t>
      </w:r>
    </w:p>
    <w:p w:rsidR="00BB4B1D" w:rsidRDefault="00BB4B1D">
      <w:pPr>
        <w:pStyle w:val="ConsPlusNormal"/>
        <w:spacing w:before="220"/>
        <w:ind w:firstLine="540"/>
        <w:jc w:val="both"/>
      </w:pPr>
      <w:r>
        <w:t>29. д. Малоемецк</w:t>
      </w:r>
    </w:p>
    <w:p w:rsidR="00BB4B1D" w:rsidRDefault="00BB4B1D">
      <w:pPr>
        <w:pStyle w:val="ConsPlusNormal"/>
        <w:spacing w:before="220"/>
        <w:ind w:firstLine="540"/>
        <w:jc w:val="both"/>
      </w:pPr>
      <w:r>
        <w:t>30. с. Малышенка</w:t>
      </w:r>
    </w:p>
    <w:p w:rsidR="00BB4B1D" w:rsidRDefault="00BB4B1D">
      <w:pPr>
        <w:pStyle w:val="ConsPlusNormal"/>
        <w:spacing w:before="220"/>
        <w:ind w:firstLine="540"/>
        <w:jc w:val="both"/>
      </w:pPr>
      <w:r>
        <w:t>31. с. Медведево</w:t>
      </w:r>
    </w:p>
    <w:p w:rsidR="00BB4B1D" w:rsidRDefault="00BB4B1D">
      <w:pPr>
        <w:pStyle w:val="ConsPlusNormal"/>
        <w:spacing w:before="220"/>
        <w:ind w:firstLine="540"/>
        <w:jc w:val="both"/>
      </w:pPr>
      <w:r>
        <w:t>32. д. Мелкозерова</w:t>
      </w:r>
    </w:p>
    <w:p w:rsidR="00BB4B1D" w:rsidRDefault="00BB4B1D">
      <w:pPr>
        <w:pStyle w:val="ConsPlusNormal"/>
        <w:spacing w:before="220"/>
        <w:ind w:firstLine="540"/>
        <w:jc w:val="both"/>
      </w:pPr>
      <w:r>
        <w:t>33. д. Михайловка</w:t>
      </w:r>
    </w:p>
    <w:p w:rsidR="00BB4B1D" w:rsidRDefault="00BB4B1D">
      <w:pPr>
        <w:pStyle w:val="ConsPlusNormal"/>
        <w:spacing w:before="220"/>
        <w:ind w:firstLine="540"/>
        <w:jc w:val="both"/>
      </w:pPr>
      <w:r>
        <w:t>34. д. Мокрушина</w:t>
      </w:r>
    </w:p>
    <w:p w:rsidR="00BB4B1D" w:rsidRDefault="00BB4B1D">
      <w:pPr>
        <w:pStyle w:val="ConsPlusNormal"/>
        <w:spacing w:before="220"/>
        <w:ind w:firstLine="540"/>
        <w:jc w:val="both"/>
      </w:pPr>
      <w:r>
        <w:t>35. д. Никольск</w:t>
      </w:r>
    </w:p>
    <w:p w:rsidR="00BB4B1D" w:rsidRDefault="00BB4B1D">
      <w:pPr>
        <w:pStyle w:val="ConsPlusNormal"/>
        <w:spacing w:before="220"/>
        <w:ind w:firstLine="540"/>
        <w:jc w:val="both"/>
      </w:pPr>
      <w:r>
        <w:t>36. д. Новая Хмелевка</w:t>
      </w:r>
    </w:p>
    <w:p w:rsidR="00BB4B1D" w:rsidRDefault="00BB4B1D">
      <w:pPr>
        <w:pStyle w:val="ConsPlusNormal"/>
        <w:spacing w:before="220"/>
        <w:ind w:firstLine="540"/>
        <w:jc w:val="both"/>
      </w:pPr>
      <w:r>
        <w:t>37. д. Новоселки</w:t>
      </w:r>
    </w:p>
    <w:p w:rsidR="00BB4B1D" w:rsidRDefault="00BB4B1D">
      <w:pPr>
        <w:pStyle w:val="ConsPlusNormal"/>
        <w:spacing w:before="220"/>
        <w:ind w:firstLine="540"/>
        <w:jc w:val="both"/>
      </w:pPr>
      <w:r>
        <w:t>38. д. Одина</w:t>
      </w:r>
    </w:p>
    <w:p w:rsidR="00BB4B1D" w:rsidRDefault="00BB4B1D">
      <w:pPr>
        <w:pStyle w:val="ConsPlusNormal"/>
        <w:spacing w:before="220"/>
        <w:ind w:firstLine="540"/>
        <w:jc w:val="both"/>
      </w:pPr>
      <w:r>
        <w:t>39. д. Одина</w:t>
      </w:r>
    </w:p>
    <w:p w:rsidR="00BB4B1D" w:rsidRDefault="00BB4B1D">
      <w:pPr>
        <w:pStyle w:val="ConsPlusNormal"/>
        <w:spacing w:before="220"/>
        <w:ind w:firstLine="540"/>
        <w:jc w:val="both"/>
      </w:pPr>
      <w:r>
        <w:t>40. д. Оськина</w:t>
      </w:r>
    </w:p>
    <w:p w:rsidR="00BB4B1D" w:rsidRDefault="00BB4B1D">
      <w:pPr>
        <w:pStyle w:val="ConsPlusNormal"/>
        <w:spacing w:before="220"/>
        <w:ind w:firstLine="540"/>
        <w:jc w:val="both"/>
      </w:pPr>
      <w:r>
        <w:t>41. д. Плотина</w:t>
      </w:r>
    </w:p>
    <w:p w:rsidR="00BB4B1D" w:rsidRDefault="00BB4B1D">
      <w:pPr>
        <w:pStyle w:val="ConsPlusNormal"/>
        <w:spacing w:before="220"/>
        <w:ind w:firstLine="540"/>
        <w:jc w:val="both"/>
      </w:pPr>
      <w:r>
        <w:t>42. с. Ражево</w:t>
      </w:r>
    </w:p>
    <w:p w:rsidR="00BB4B1D" w:rsidRDefault="00BB4B1D">
      <w:pPr>
        <w:pStyle w:val="ConsPlusNormal"/>
        <w:spacing w:before="220"/>
        <w:ind w:firstLine="540"/>
        <w:jc w:val="both"/>
      </w:pPr>
      <w:r>
        <w:t>43. д. Робчуки</w:t>
      </w:r>
    </w:p>
    <w:p w:rsidR="00BB4B1D" w:rsidRDefault="00BB4B1D">
      <w:pPr>
        <w:pStyle w:val="ConsPlusNormal"/>
        <w:spacing w:before="220"/>
        <w:ind w:firstLine="540"/>
        <w:jc w:val="both"/>
      </w:pPr>
      <w:r>
        <w:t>44. д. Русакова</w:t>
      </w:r>
    </w:p>
    <w:p w:rsidR="00BB4B1D" w:rsidRDefault="00BB4B1D">
      <w:pPr>
        <w:pStyle w:val="ConsPlusNormal"/>
        <w:spacing w:before="220"/>
        <w:ind w:firstLine="540"/>
        <w:jc w:val="both"/>
      </w:pPr>
      <w:r>
        <w:t>45. д. Садовщикова</w:t>
      </w:r>
    </w:p>
    <w:p w:rsidR="00BB4B1D" w:rsidRDefault="00BB4B1D">
      <w:pPr>
        <w:pStyle w:val="ConsPlusNormal"/>
        <w:spacing w:before="220"/>
        <w:ind w:firstLine="540"/>
        <w:jc w:val="both"/>
      </w:pPr>
      <w:r>
        <w:t>46. д. Свинина</w:t>
      </w:r>
    </w:p>
    <w:p w:rsidR="00BB4B1D" w:rsidRDefault="00BB4B1D">
      <w:pPr>
        <w:pStyle w:val="ConsPlusNormal"/>
        <w:spacing w:before="220"/>
        <w:ind w:firstLine="540"/>
        <w:jc w:val="both"/>
      </w:pPr>
      <w:r>
        <w:t>47. д. Свистуха</w:t>
      </w:r>
    </w:p>
    <w:p w:rsidR="00BB4B1D" w:rsidRDefault="00BB4B1D">
      <w:pPr>
        <w:pStyle w:val="ConsPlusNormal"/>
        <w:spacing w:before="220"/>
        <w:ind w:firstLine="540"/>
        <w:jc w:val="both"/>
      </w:pPr>
      <w:r>
        <w:t>48. д. Святославка</w:t>
      </w:r>
    </w:p>
    <w:p w:rsidR="00BB4B1D" w:rsidRDefault="00BB4B1D">
      <w:pPr>
        <w:pStyle w:val="ConsPlusNormal"/>
        <w:spacing w:before="220"/>
        <w:ind w:firstLine="540"/>
        <w:jc w:val="both"/>
      </w:pPr>
      <w:r>
        <w:t>49. д. Скарединка</w:t>
      </w:r>
    </w:p>
    <w:p w:rsidR="00BB4B1D" w:rsidRDefault="00BB4B1D">
      <w:pPr>
        <w:pStyle w:val="ConsPlusNormal"/>
        <w:spacing w:before="220"/>
        <w:ind w:firstLine="540"/>
        <w:jc w:val="both"/>
      </w:pPr>
      <w:r>
        <w:lastRenderedPageBreak/>
        <w:t>50. д. Скаредная</w:t>
      </w:r>
    </w:p>
    <w:p w:rsidR="00BB4B1D" w:rsidRDefault="00BB4B1D">
      <w:pPr>
        <w:pStyle w:val="ConsPlusNormal"/>
        <w:spacing w:before="220"/>
        <w:ind w:firstLine="540"/>
        <w:jc w:val="both"/>
      </w:pPr>
      <w:r>
        <w:t>51. д. Солодилова</w:t>
      </w:r>
    </w:p>
    <w:p w:rsidR="00BB4B1D" w:rsidRDefault="00BB4B1D">
      <w:pPr>
        <w:pStyle w:val="ConsPlusNormal"/>
        <w:spacing w:before="220"/>
        <w:ind w:firstLine="540"/>
        <w:jc w:val="both"/>
      </w:pPr>
      <w:r>
        <w:t>52. с. Средние Чирки</w:t>
      </w:r>
    </w:p>
    <w:p w:rsidR="00BB4B1D" w:rsidRDefault="00BB4B1D">
      <w:pPr>
        <w:pStyle w:val="ConsPlusNormal"/>
        <w:spacing w:before="220"/>
        <w:ind w:firstLine="540"/>
        <w:jc w:val="both"/>
      </w:pPr>
      <w:r>
        <w:t>53. д. Терехина</w:t>
      </w:r>
    </w:p>
    <w:p w:rsidR="00BB4B1D" w:rsidRDefault="00BB4B1D">
      <w:pPr>
        <w:pStyle w:val="ConsPlusNormal"/>
        <w:spacing w:before="220"/>
        <w:ind w:firstLine="540"/>
        <w:jc w:val="both"/>
      </w:pPr>
      <w:r>
        <w:t>54. д. Темная</w:t>
      </w:r>
    </w:p>
    <w:p w:rsidR="00BB4B1D" w:rsidRDefault="00BB4B1D">
      <w:pPr>
        <w:pStyle w:val="ConsPlusNormal"/>
        <w:spacing w:before="220"/>
        <w:ind w:firstLine="540"/>
        <w:jc w:val="both"/>
      </w:pPr>
      <w:r>
        <w:t>55. д. Турлаки</w:t>
      </w:r>
    </w:p>
    <w:p w:rsidR="00BB4B1D" w:rsidRDefault="00BB4B1D">
      <w:pPr>
        <w:pStyle w:val="ConsPlusNormal"/>
        <w:spacing w:before="220"/>
        <w:ind w:firstLine="540"/>
        <w:jc w:val="both"/>
      </w:pPr>
      <w:r>
        <w:t>56. д. Успенка</w:t>
      </w:r>
    </w:p>
    <w:p w:rsidR="00BB4B1D" w:rsidRDefault="00BB4B1D">
      <w:pPr>
        <w:pStyle w:val="ConsPlusNormal"/>
        <w:spacing w:before="220"/>
        <w:ind w:firstLine="540"/>
        <w:jc w:val="both"/>
      </w:pPr>
      <w:r>
        <w:t>57. с. Усть-Ламенка</w:t>
      </w:r>
    </w:p>
    <w:p w:rsidR="00BB4B1D" w:rsidRDefault="00BB4B1D">
      <w:pPr>
        <w:pStyle w:val="ConsPlusNormal"/>
        <w:spacing w:before="220"/>
        <w:ind w:firstLine="540"/>
        <w:jc w:val="both"/>
      </w:pPr>
      <w:r>
        <w:t>58. д. Усть-Малые Чирки</w:t>
      </w:r>
    </w:p>
    <w:p w:rsidR="00BB4B1D" w:rsidRDefault="00BB4B1D">
      <w:pPr>
        <w:pStyle w:val="ConsPlusNormal"/>
        <w:spacing w:before="220"/>
        <w:ind w:firstLine="540"/>
        <w:jc w:val="both"/>
      </w:pPr>
      <w:r>
        <w:t>59. д. Хмелевка</w:t>
      </w:r>
    </w:p>
    <w:p w:rsidR="00BB4B1D" w:rsidRDefault="00BB4B1D">
      <w:pPr>
        <w:pStyle w:val="ConsPlusNormal"/>
        <w:spacing w:before="220"/>
        <w:ind w:firstLine="540"/>
        <w:jc w:val="both"/>
      </w:pPr>
      <w:r>
        <w:t>60. д. Черемшанка</w:t>
      </w:r>
    </w:p>
    <w:p w:rsidR="00BB4B1D" w:rsidRDefault="00BB4B1D">
      <w:pPr>
        <w:pStyle w:val="ConsPlusNormal"/>
        <w:spacing w:before="220"/>
        <w:ind w:firstLine="540"/>
        <w:jc w:val="both"/>
      </w:pPr>
      <w:r>
        <w:t>61. д. Шулындино</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2</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Title"/>
        <w:jc w:val="center"/>
      </w:pPr>
      <w:bookmarkStart w:id="96" w:name="P775"/>
      <w:bookmarkEnd w:id="96"/>
      <w:r>
        <w:t>ПЕРЕЧЕНЬ</w:t>
      </w:r>
    </w:p>
    <w:p w:rsidR="00BB4B1D" w:rsidRDefault="00BB4B1D">
      <w:pPr>
        <w:pStyle w:val="ConsPlusTitle"/>
        <w:jc w:val="center"/>
      </w:pPr>
      <w:r>
        <w:t>СЕЛЬСКИХ АГЛОМЕРАЦИЙ В ТЮМЕНСКОЙ ОБЛАСТИ</w:t>
      </w:r>
    </w:p>
    <w:p w:rsidR="00BB4B1D" w:rsidRDefault="00BB4B1D">
      <w:pPr>
        <w:pStyle w:val="ConsPlusNormal"/>
        <w:jc w:val="both"/>
      </w:pPr>
    </w:p>
    <w:p w:rsidR="00BB4B1D" w:rsidRDefault="00BB4B1D">
      <w:pPr>
        <w:pStyle w:val="ConsPlusNormal"/>
        <w:ind w:firstLine="540"/>
        <w:jc w:val="both"/>
      </w:pPr>
      <w:r>
        <w:t>Заводоуковский городской округ</w:t>
      </w:r>
    </w:p>
    <w:p w:rsidR="00BB4B1D" w:rsidRDefault="00BB4B1D">
      <w:pPr>
        <w:pStyle w:val="ConsPlusNormal"/>
        <w:jc w:val="both"/>
      </w:pPr>
    </w:p>
    <w:p w:rsidR="00BB4B1D" w:rsidRDefault="00BB4B1D">
      <w:pPr>
        <w:pStyle w:val="ConsPlusNormal"/>
        <w:ind w:firstLine="540"/>
        <w:jc w:val="both"/>
      </w:pPr>
      <w:r>
        <w:t>1. г. Заводоуковск</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3</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Nonformat"/>
        <w:jc w:val="both"/>
      </w:pPr>
      <w:bookmarkStart w:id="97" w:name="P791"/>
      <w:bookmarkEnd w:id="97"/>
      <w:r>
        <w:t xml:space="preserve">                                  ПРОЕКТ</w:t>
      </w:r>
    </w:p>
    <w:p w:rsidR="00BB4B1D" w:rsidRDefault="00BB4B1D">
      <w:pPr>
        <w:pStyle w:val="ConsPlusNonformat"/>
        <w:jc w:val="both"/>
      </w:pPr>
      <w:r>
        <w:t xml:space="preserve">                    СОЗДАНИЯ И (ИЛИ) РАЗВИТИЯ ХОЗЯЙСТВА</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 xml:space="preserve">                                              Утверждаю:</w:t>
      </w:r>
    </w:p>
    <w:p w:rsidR="00BB4B1D" w:rsidRDefault="00BB4B1D">
      <w:pPr>
        <w:pStyle w:val="ConsPlusNonformat"/>
        <w:jc w:val="both"/>
      </w:pPr>
    </w:p>
    <w:p w:rsidR="00BB4B1D" w:rsidRDefault="00BB4B1D">
      <w:pPr>
        <w:pStyle w:val="ConsPlusNonformat"/>
        <w:jc w:val="both"/>
      </w:pPr>
      <w:r>
        <w:t xml:space="preserve">                                         _____________/___________________/</w:t>
      </w:r>
    </w:p>
    <w:p w:rsidR="00BB4B1D" w:rsidRDefault="00BB4B1D">
      <w:pPr>
        <w:pStyle w:val="ConsPlusNonformat"/>
        <w:jc w:val="both"/>
      </w:pPr>
      <w:r>
        <w:lastRenderedPageBreak/>
        <w:t xml:space="preserve">                                           (подпись)  (расшифровка подписи)</w:t>
      </w:r>
    </w:p>
    <w:p w:rsidR="00BB4B1D" w:rsidRDefault="00BB4B1D">
      <w:pPr>
        <w:pStyle w:val="ConsPlusNonformat"/>
        <w:jc w:val="both"/>
      </w:pPr>
      <w:r>
        <w:t xml:space="preserve">                                                  М.П. (при наличии печати)</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 xml:space="preserve">                      "............................"</w:t>
      </w:r>
    </w:p>
    <w:p w:rsidR="00BB4B1D" w:rsidRDefault="00BB4B1D">
      <w:pPr>
        <w:pStyle w:val="ConsPlusNonformat"/>
        <w:jc w:val="both"/>
      </w:pPr>
      <w:r>
        <w:t xml:space="preserve">                         (наименование Заявителя)</w:t>
      </w:r>
    </w:p>
    <w:p w:rsidR="00BB4B1D" w:rsidRDefault="00BB4B1D">
      <w:pPr>
        <w:pStyle w:val="ConsPlusNonformat"/>
        <w:jc w:val="both"/>
      </w:pPr>
    </w:p>
    <w:p w:rsidR="00BB4B1D" w:rsidRDefault="00BB4B1D">
      <w:pPr>
        <w:pStyle w:val="ConsPlusNonformat"/>
        <w:jc w:val="both"/>
      </w:pPr>
      <w:r>
        <w:t xml:space="preserve">                       1. Общие сведения о хозяйстве</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8"/>
        <w:gridCol w:w="3176"/>
      </w:tblGrid>
      <w:tr w:rsidR="00BB4B1D">
        <w:tc>
          <w:tcPr>
            <w:tcW w:w="5878" w:type="dxa"/>
          </w:tcPr>
          <w:p w:rsidR="00BB4B1D" w:rsidRDefault="00BB4B1D">
            <w:pPr>
              <w:pStyle w:val="ConsPlusNormal"/>
            </w:pPr>
            <w:r>
              <w:t>Фамилия, имя, отчество</w:t>
            </w:r>
          </w:p>
        </w:tc>
        <w:tc>
          <w:tcPr>
            <w:tcW w:w="3176" w:type="dxa"/>
          </w:tcPr>
          <w:p w:rsidR="00BB4B1D" w:rsidRDefault="00BB4B1D">
            <w:pPr>
              <w:pStyle w:val="ConsPlusNormal"/>
            </w:pPr>
          </w:p>
        </w:tc>
      </w:tr>
      <w:tr w:rsidR="00BB4B1D">
        <w:tc>
          <w:tcPr>
            <w:tcW w:w="5878" w:type="dxa"/>
          </w:tcPr>
          <w:p w:rsidR="00BB4B1D" w:rsidRDefault="00BB4B1D">
            <w:pPr>
              <w:pStyle w:val="ConsPlusNormal"/>
            </w:pPr>
            <w:r>
              <w:t>ИНН</w:t>
            </w:r>
          </w:p>
        </w:tc>
        <w:tc>
          <w:tcPr>
            <w:tcW w:w="3176" w:type="dxa"/>
          </w:tcPr>
          <w:p w:rsidR="00BB4B1D" w:rsidRDefault="00BB4B1D">
            <w:pPr>
              <w:pStyle w:val="ConsPlusNormal"/>
            </w:pPr>
          </w:p>
        </w:tc>
      </w:tr>
      <w:tr w:rsidR="00BB4B1D">
        <w:tc>
          <w:tcPr>
            <w:tcW w:w="5878" w:type="dxa"/>
          </w:tcPr>
          <w:p w:rsidR="00BB4B1D" w:rsidRDefault="00BB4B1D">
            <w:pPr>
              <w:pStyle w:val="ConsPlusNormal"/>
            </w:pPr>
            <w:r>
              <w:t>Адрес:</w:t>
            </w:r>
          </w:p>
        </w:tc>
        <w:tc>
          <w:tcPr>
            <w:tcW w:w="3176" w:type="dxa"/>
          </w:tcPr>
          <w:p w:rsidR="00BB4B1D" w:rsidRDefault="00BB4B1D">
            <w:pPr>
              <w:pStyle w:val="ConsPlusNormal"/>
            </w:pPr>
          </w:p>
        </w:tc>
      </w:tr>
      <w:tr w:rsidR="00BB4B1D">
        <w:tc>
          <w:tcPr>
            <w:tcW w:w="5878" w:type="dxa"/>
          </w:tcPr>
          <w:p w:rsidR="00BB4B1D" w:rsidRDefault="00BB4B1D">
            <w:pPr>
              <w:pStyle w:val="ConsPlusNormal"/>
            </w:pPr>
            <w:r>
              <w:t>Телефон, адрес электронной почты (при наличии)</w:t>
            </w:r>
          </w:p>
        </w:tc>
        <w:tc>
          <w:tcPr>
            <w:tcW w:w="3176" w:type="dxa"/>
          </w:tcPr>
          <w:p w:rsidR="00BB4B1D" w:rsidRDefault="00BB4B1D">
            <w:pPr>
              <w:pStyle w:val="ConsPlusNormal"/>
            </w:pPr>
          </w:p>
        </w:tc>
      </w:tr>
      <w:tr w:rsidR="00BB4B1D">
        <w:tc>
          <w:tcPr>
            <w:tcW w:w="9054" w:type="dxa"/>
            <w:gridSpan w:val="2"/>
          </w:tcPr>
          <w:p w:rsidR="00BB4B1D" w:rsidRDefault="00BB4B1D">
            <w:pPr>
              <w:pStyle w:val="ConsPlusNormal"/>
            </w:pPr>
            <w:r>
              <w:t xml:space="preserve">Реквизиты главы крестьянского (фермерского) хозяйства / индивидуального предпринимателя </w:t>
            </w:r>
            <w:hyperlink w:anchor="P836">
              <w:r>
                <w:rPr>
                  <w:color w:val="0000FF"/>
                </w:rPr>
                <w:t>&lt;*&gt;</w:t>
              </w:r>
            </w:hyperlink>
            <w:r>
              <w:t>:</w:t>
            </w:r>
          </w:p>
        </w:tc>
      </w:tr>
      <w:tr w:rsidR="00BB4B1D">
        <w:tc>
          <w:tcPr>
            <w:tcW w:w="5878" w:type="dxa"/>
          </w:tcPr>
          <w:p w:rsidR="00BB4B1D" w:rsidRDefault="00BB4B1D">
            <w:pPr>
              <w:pStyle w:val="ConsPlusNormal"/>
            </w:pPr>
            <w:r>
              <w:t>Номер и дата государственной регистрации главы крестьянского (фермерского) хозяйства, индивидуального предпринимателя</w:t>
            </w:r>
          </w:p>
        </w:tc>
        <w:tc>
          <w:tcPr>
            <w:tcW w:w="3176" w:type="dxa"/>
          </w:tcPr>
          <w:p w:rsidR="00BB4B1D" w:rsidRDefault="00BB4B1D">
            <w:pPr>
              <w:pStyle w:val="ConsPlusNormal"/>
            </w:pPr>
          </w:p>
        </w:tc>
      </w:tr>
      <w:tr w:rsidR="00BB4B1D">
        <w:tc>
          <w:tcPr>
            <w:tcW w:w="5878" w:type="dxa"/>
          </w:tcPr>
          <w:p w:rsidR="00BB4B1D" w:rsidRDefault="00BB4B1D">
            <w:pPr>
              <w:pStyle w:val="ConsPlusNormal"/>
            </w:pPr>
            <w:r>
              <w:t>КПП</w:t>
            </w:r>
          </w:p>
        </w:tc>
        <w:tc>
          <w:tcPr>
            <w:tcW w:w="3176" w:type="dxa"/>
          </w:tcPr>
          <w:p w:rsidR="00BB4B1D" w:rsidRDefault="00BB4B1D">
            <w:pPr>
              <w:pStyle w:val="ConsPlusNormal"/>
            </w:pPr>
          </w:p>
        </w:tc>
      </w:tr>
      <w:tr w:rsidR="00BB4B1D">
        <w:tc>
          <w:tcPr>
            <w:tcW w:w="5878" w:type="dxa"/>
          </w:tcPr>
          <w:p w:rsidR="00BB4B1D" w:rsidRDefault="00BB4B1D">
            <w:pPr>
              <w:pStyle w:val="ConsPlusNormal"/>
            </w:pPr>
            <w:r>
              <w:t>Расчетный счет</w:t>
            </w:r>
          </w:p>
        </w:tc>
        <w:tc>
          <w:tcPr>
            <w:tcW w:w="3176" w:type="dxa"/>
          </w:tcPr>
          <w:p w:rsidR="00BB4B1D" w:rsidRDefault="00BB4B1D">
            <w:pPr>
              <w:pStyle w:val="ConsPlusNormal"/>
            </w:pPr>
          </w:p>
        </w:tc>
      </w:tr>
      <w:tr w:rsidR="00BB4B1D">
        <w:tc>
          <w:tcPr>
            <w:tcW w:w="5878" w:type="dxa"/>
          </w:tcPr>
          <w:p w:rsidR="00BB4B1D" w:rsidRDefault="00BB4B1D">
            <w:pPr>
              <w:pStyle w:val="ConsPlusNormal"/>
            </w:pPr>
            <w:r>
              <w:t>Корреспондентский счет</w:t>
            </w:r>
          </w:p>
        </w:tc>
        <w:tc>
          <w:tcPr>
            <w:tcW w:w="3176" w:type="dxa"/>
          </w:tcPr>
          <w:p w:rsidR="00BB4B1D" w:rsidRDefault="00BB4B1D">
            <w:pPr>
              <w:pStyle w:val="ConsPlusNormal"/>
            </w:pPr>
          </w:p>
        </w:tc>
      </w:tr>
      <w:tr w:rsidR="00BB4B1D">
        <w:tc>
          <w:tcPr>
            <w:tcW w:w="5878" w:type="dxa"/>
          </w:tcPr>
          <w:p w:rsidR="00BB4B1D" w:rsidRDefault="00BB4B1D">
            <w:pPr>
              <w:pStyle w:val="ConsPlusNormal"/>
            </w:pPr>
            <w:r>
              <w:t>БИК</w:t>
            </w:r>
          </w:p>
        </w:tc>
        <w:tc>
          <w:tcPr>
            <w:tcW w:w="3176" w:type="dxa"/>
          </w:tcPr>
          <w:p w:rsidR="00BB4B1D" w:rsidRDefault="00BB4B1D">
            <w:pPr>
              <w:pStyle w:val="ConsPlusNormal"/>
            </w:pPr>
          </w:p>
        </w:tc>
      </w:tr>
      <w:tr w:rsidR="00BB4B1D">
        <w:tc>
          <w:tcPr>
            <w:tcW w:w="5878" w:type="dxa"/>
          </w:tcPr>
          <w:p w:rsidR="00BB4B1D" w:rsidRDefault="00BB4B1D">
            <w:pPr>
              <w:pStyle w:val="ConsPlusNormal"/>
            </w:pPr>
            <w:r>
              <w:t>Юридический адрес главы крестьянского (фермерского) хозяйства / индивидуального предпринимателя</w:t>
            </w:r>
          </w:p>
        </w:tc>
        <w:tc>
          <w:tcPr>
            <w:tcW w:w="3176" w:type="dxa"/>
          </w:tcPr>
          <w:p w:rsidR="00BB4B1D" w:rsidRDefault="00BB4B1D">
            <w:pPr>
              <w:pStyle w:val="ConsPlusNormal"/>
            </w:pPr>
          </w:p>
        </w:tc>
      </w:tr>
      <w:tr w:rsidR="00BB4B1D">
        <w:tc>
          <w:tcPr>
            <w:tcW w:w="5878" w:type="dxa"/>
          </w:tcPr>
          <w:p w:rsidR="00BB4B1D" w:rsidRDefault="00BB4B1D">
            <w:pPr>
              <w:pStyle w:val="ConsPlusNormal"/>
            </w:pPr>
            <w:r>
              <w:t>Фактический адрес главы крестьянского (фермерского) хозяйства / индивидуального предпринимателя</w:t>
            </w:r>
          </w:p>
        </w:tc>
        <w:tc>
          <w:tcPr>
            <w:tcW w:w="3176" w:type="dxa"/>
          </w:tcPr>
          <w:p w:rsidR="00BB4B1D" w:rsidRDefault="00BB4B1D">
            <w:pPr>
              <w:pStyle w:val="ConsPlusNormal"/>
            </w:pPr>
          </w:p>
        </w:tc>
      </w:tr>
      <w:tr w:rsidR="00BB4B1D">
        <w:tc>
          <w:tcPr>
            <w:tcW w:w="5878" w:type="dxa"/>
          </w:tcPr>
          <w:p w:rsidR="00BB4B1D" w:rsidRDefault="00BB4B1D">
            <w:pPr>
              <w:pStyle w:val="ConsPlusNormal"/>
            </w:pPr>
            <w:r>
              <w:t>Списочная (штатная) численность работающих, единиц</w:t>
            </w:r>
          </w:p>
        </w:tc>
        <w:tc>
          <w:tcPr>
            <w:tcW w:w="3176"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98" w:name="P836"/>
      <w:bookmarkEnd w:id="98"/>
      <w:r>
        <w:t>&lt;*&gt; заполняется главой крестьянского (фермерского) хозяйства / индивидуальным предпринимателем, зарегистрированными до даты подачи заявки на участие в конкурсном отборе на предоставление грантов "Агростартап"</w:t>
      </w:r>
    </w:p>
    <w:p w:rsidR="00BB4B1D" w:rsidRDefault="00BB4B1D">
      <w:pPr>
        <w:pStyle w:val="ConsPlusNormal"/>
        <w:jc w:val="both"/>
      </w:pPr>
    </w:p>
    <w:p w:rsidR="00BB4B1D" w:rsidRDefault="00BB4B1D">
      <w:pPr>
        <w:pStyle w:val="ConsPlusNormal"/>
        <w:jc w:val="center"/>
        <w:outlineLvl w:val="2"/>
      </w:pPr>
      <w:r>
        <w:t>2. Общие сведения о проекте</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8"/>
        <w:gridCol w:w="3176"/>
      </w:tblGrid>
      <w:tr w:rsidR="00BB4B1D">
        <w:tc>
          <w:tcPr>
            <w:tcW w:w="5878" w:type="dxa"/>
            <w:vAlign w:val="center"/>
          </w:tcPr>
          <w:p w:rsidR="00BB4B1D" w:rsidRDefault="00BB4B1D">
            <w:pPr>
              <w:pStyle w:val="ConsPlusNormal"/>
            </w:pPr>
            <w:r>
              <w:t>Суть проекта (основные мероприятия)</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Период реализации проекта (годы)</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Стоимость проекта, тыс. руб.</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в том числе:</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lastRenderedPageBreak/>
              <w:t>собственные средства</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заемные средства</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средства гранта</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 xml:space="preserve">Количество создаваемых рабочих мест, чел. </w:t>
            </w:r>
            <w:hyperlink w:anchor="P873">
              <w:r>
                <w:rPr>
                  <w:color w:val="0000FF"/>
                </w:rPr>
                <w:t>&lt;*&gt;</w:t>
              </w:r>
            </w:hyperlink>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Срок окупаемости проекта, лет</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 xml:space="preserve">Применяемый режим налогообложения </w:t>
            </w:r>
            <w:hyperlink w:anchor="P874">
              <w:r>
                <w:rPr>
                  <w:color w:val="0000FF"/>
                </w:rPr>
                <w:t>&lt;**&gt;</w:t>
              </w:r>
            </w:hyperlink>
          </w:p>
        </w:tc>
        <w:tc>
          <w:tcPr>
            <w:tcW w:w="3176" w:type="dxa"/>
            <w:vAlign w:val="center"/>
          </w:tcPr>
          <w:p w:rsidR="00BB4B1D" w:rsidRDefault="00BB4B1D">
            <w:pPr>
              <w:pStyle w:val="ConsPlusNormal"/>
            </w:pPr>
          </w:p>
        </w:tc>
      </w:tr>
      <w:tr w:rsidR="00BB4B1D">
        <w:tc>
          <w:tcPr>
            <w:tcW w:w="9054" w:type="dxa"/>
            <w:gridSpan w:val="2"/>
            <w:vAlign w:val="center"/>
          </w:tcPr>
          <w:p w:rsidR="00BB4B1D" w:rsidRDefault="00BB4B1D">
            <w:pPr>
              <w:pStyle w:val="ConsPlusNormal"/>
            </w:pPr>
            <w:r>
              <w:t>Эффективность хозяйства после завершения проекта (на год, следующий за годом окупаемости проекта)</w:t>
            </w:r>
          </w:p>
        </w:tc>
      </w:tr>
      <w:tr w:rsidR="00BB4B1D">
        <w:tc>
          <w:tcPr>
            <w:tcW w:w="5878" w:type="dxa"/>
            <w:vAlign w:val="center"/>
          </w:tcPr>
          <w:p w:rsidR="00BB4B1D" w:rsidRDefault="00BB4B1D">
            <w:pPr>
              <w:pStyle w:val="ConsPlusNormal"/>
            </w:pPr>
            <w:r>
              <w:t>Выручка от реализации, тыс. руб.</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Рентабельность производства, %</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Рентабельность продаж, %</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Средняя заработная плата, тыс. руб.</w:t>
            </w:r>
          </w:p>
        </w:tc>
        <w:tc>
          <w:tcPr>
            <w:tcW w:w="3176" w:type="dxa"/>
            <w:vAlign w:val="center"/>
          </w:tcPr>
          <w:p w:rsidR="00BB4B1D" w:rsidRDefault="00BB4B1D">
            <w:pPr>
              <w:pStyle w:val="ConsPlusNormal"/>
            </w:pPr>
          </w:p>
        </w:tc>
      </w:tr>
      <w:tr w:rsidR="00BB4B1D">
        <w:tc>
          <w:tcPr>
            <w:tcW w:w="5878" w:type="dxa"/>
            <w:vAlign w:val="center"/>
          </w:tcPr>
          <w:p w:rsidR="00BB4B1D" w:rsidRDefault="00BB4B1D">
            <w:pPr>
              <w:pStyle w:val="ConsPlusNormal"/>
            </w:pPr>
            <w:r>
              <w:t xml:space="preserve">Количество членов К(Ф)Х </w:t>
            </w:r>
            <w:hyperlink w:anchor="P875">
              <w:r>
                <w:rPr>
                  <w:color w:val="0000FF"/>
                </w:rPr>
                <w:t>&lt;***&gt;</w:t>
              </w:r>
            </w:hyperlink>
          </w:p>
        </w:tc>
        <w:tc>
          <w:tcPr>
            <w:tcW w:w="3176" w:type="dxa"/>
            <w:vAlign w:val="center"/>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99" w:name="P873"/>
      <w:bookmarkEnd w:id="99"/>
      <w:r>
        <w:t>&lt;*&gt; Указывается количество рабочих мест, которые планируется создать при реализации проекта (Глава крестьянского (фермерского) хозяйства и (или) индивидуальный предприниматель учитываются в качестве новых постоянных работников)</w:t>
      </w:r>
    </w:p>
    <w:p w:rsidR="00BB4B1D" w:rsidRDefault="00BB4B1D">
      <w:pPr>
        <w:pStyle w:val="ConsPlusNormal"/>
        <w:spacing w:before="220"/>
        <w:ind w:firstLine="540"/>
        <w:jc w:val="both"/>
      </w:pPr>
      <w:bookmarkStart w:id="100" w:name="P874"/>
      <w:bookmarkEnd w:id="100"/>
      <w:r>
        <w:t>&lt;**&gt; Заявители - граждане Российской Федерации указывают режим налогообложения, который планируют применять после регистрации в органах Федеральной налоговой службы. В случае указания упрощенной системы налогообложения дополнительно указать объект налогообложения</w:t>
      </w:r>
    </w:p>
    <w:p w:rsidR="00BB4B1D" w:rsidRDefault="00BB4B1D">
      <w:pPr>
        <w:pStyle w:val="ConsPlusNormal"/>
        <w:spacing w:before="220"/>
        <w:ind w:firstLine="540"/>
        <w:jc w:val="both"/>
      </w:pPr>
      <w:bookmarkStart w:id="101" w:name="P875"/>
      <w:bookmarkEnd w:id="101"/>
      <w:r>
        <w:t>&lt;***&gt; Заявители - граждане Российской Федерации указывают количество планируемых членов К(Ф)Х</w:t>
      </w:r>
    </w:p>
    <w:p w:rsidR="00BB4B1D" w:rsidRDefault="00BB4B1D">
      <w:pPr>
        <w:pStyle w:val="ConsPlusNormal"/>
        <w:jc w:val="both"/>
      </w:pPr>
    </w:p>
    <w:p w:rsidR="00BB4B1D" w:rsidRDefault="00BB4B1D">
      <w:pPr>
        <w:pStyle w:val="ConsPlusNonformat"/>
        <w:jc w:val="both"/>
      </w:pPr>
      <w:r>
        <w:t xml:space="preserve">                         3. Цель и задачи проекта</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p>
    <w:p w:rsidR="00BB4B1D" w:rsidRDefault="00BB4B1D">
      <w:pPr>
        <w:pStyle w:val="ConsPlusNonformat"/>
        <w:jc w:val="both"/>
      </w:pPr>
      <w:r>
        <w:t xml:space="preserve">                            4. Описание проекта</w:t>
      </w:r>
    </w:p>
    <w:p w:rsidR="00BB4B1D" w:rsidRDefault="00BB4B1D">
      <w:pPr>
        <w:pStyle w:val="ConsPlusNonformat"/>
        <w:jc w:val="both"/>
      </w:pPr>
    </w:p>
    <w:p w:rsidR="00BB4B1D" w:rsidRDefault="00BB4B1D">
      <w:pPr>
        <w:pStyle w:val="ConsPlusNonformat"/>
        <w:jc w:val="both"/>
      </w:pPr>
      <w:r>
        <w:t xml:space="preserve">    5. Собственные ресурсы предпринимателя (гражданина РФ), используемые на</w:t>
      </w:r>
    </w:p>
    <w:p w:rsidR="00BB4B1D" w:rsidRDefault="00BB4B1D">
      <w:pPr>
        <w:pStyle w:val="ConsPlusNonformat"/>
        <w:jc w:val="both"/>
      </w:pPr>
      <w:r>
        <w:t>создание, расширение, модернизацию производственной базы хозяйства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4"/>
        <w:gridCol w:w="1215"/>
        <w:gridCol w:w="1491"/>
        <w:gridCol w:w="2117"/>
      </w:tblGrid>
      <w:tr w:rsidR="00BB4B1D">
        <w:tc>
          <w:tcPr>
            <w:tcW w:w="4194" w:type="dxa"/>
          </w:tcPr>
          <w:p w:rsidR="00BB4B1D" w:rsidRDefault="00BB4B1D">
            <w:pPr>
              <w:pStyle w:val="ConsPlusNormal"/>
              <w:jc w:val="center"/>
            </w:pPr>
            <w:r>
              <w:t>Наименование</w:t>
            </w:r>
          </w:p>
        </w:tc>
        <w:tc>
          <w:tcPr>
            <w:tcW w:w="1215" w:type="dxa"/>
          </w:tcPr>
          <w:p w:rsidR="00BB4B1D" w:rsidRDefault="00BB4B1D">
            <w:pPr>
              <w:pStyle w:val="ConsPlusNormal"/>
              <w:jc w:val="center"/>
            </w:pPr>
            <w:r>
              <w:t>Ед. изм.</w:t>
            </w:r>
          </w:p>
        </w:tc>
        <w:tc>
          <w:tcPr>
            <w:tcW w:w="1491" w:type="dxa"/>
          </w:tcPr>
          <w:p w:rsidR="00BB4B1D" w:rsidRDefault="00BB4B1D">
            <w:pPr>
              <w:pStyle w:val="ConsPlusNormal"/>
              <w:jc w:val="center"/>
            </w:pPr>
            <w:r>
              <w:t>Кол-во</w:t>
            </w:r>
          </w:p>
        </w:tc>
        <w:tc>
          <w:tcPr>
            <w:tcW w:w="2117" w:type="dxa"/>
          </w:tcPr>
          <w:p w:rsidR="00BB4B1D" w:rsidRDefault="00BB4B1D">
            <w:pPr>
              <w:pStyle w:val="ConsPlusNormal"/>
              <w:jc w:val="center"/>
            </w:pPr>
            <w:r>
              <w:t>Правоустанавливающие документы</w:t>
            </w:r>
          </w:p>
        </w:tc>
      </w:tr>
      <w:tr w:rsidR="00BB4B1D">
        <w:tc>
          <w:tcPr>
            <w:tcW w:w="9017" w:type="dxa"/>
            <w:gridSpan w:val="4"/>
          </w:tcPr>
          <w:p w:rsidR="00BB4B1D" w:rsidRDefault="00BB4B1D">
            <w:pPr>
              <w:pStyle w:val="ConsPlusNormal"/>
              <w:jc w:val="center"/>
            </w:pPr>
            <w:r>
              <w:t>Земельные участки</w:t>
            </w: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9017" w:type="dxa"/>
            <w:gridSpan w:val="4"/>
          </w:tcPr>
          <w:p w:rsidR="00BB4B1D" w:rsidRDefault="00BB4B1D">
            <w:pPr>
              <w:pStyle w:val="ConsPlusNormal"/>
              <w:jc w:val="center"/>
            </w:pPr>
            <w:r>
              <w:t>Здания и сооружения</w:t>
            </w: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9017" w:type="dxa"/>
            <w:gridSpan w:val="4"/>
          </w:tcPr>
          <w:p w:rsidR="00BB4B1D" w:rsidRDefault="00BB4B1D">
            <w:pPr>
              <w:pStyle w:val="ConsPlusNormal"/>
              <w:jc w:val="center"/>
            </w:pPr>
            <w:r>
              <w:t>Техника и оборудование</w:t>
            </w: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9017" w:type="dxa"/>
            <w:gridSpan w:val="4"/>
          </w:tcPr>
          <w:p w:rsidR="00BB4B1D" w:rsidRDefault="00BB4B1D">
            <w:pPr>
              <w:pStyle w:val="ConsPlusNormal"/>
              <w:jc w:val="center"/>
            </w:pPr>
            <w:r>
              <w:t>Сельскохозяйственные животные</w:t>
            </w: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9017" w:type="dxa"/>
            <w:gridSpan w:val="4"/>
          </w:tcPr>
          <w:p w:rsidR="00BB4B1D" w:rsidRDefault="00BB4B1D">
            <w:pPr>
              <w:pStyle w:val="ConsPlusNormal"/>
              <w:jc w:val="center"/>
            </w:pPr>
            <w:r>
              <w:t>Сырье, материалы</w:t>
            </w: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9017" w:type="dxa"/>
            <w:gridSpan w:val="4"/>
          </w:tcPr>
          <w:p w:rsidR="00BB4B1D" w:rsidRDefault="00BB4B1D">
            <w:pPr>
              <w:pStyle w:val="ConsPlusNormal"/>
              <w:jc w:val="center"/>
            </w:pPr>
            <w:r>
              <w:t>Прочие ресурсы</w:t>
            </w: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r w:rsidR="00BB4B1D">
        <w:tc>
          <w:tcPr>
            <w:tcW w:w="4194" w:type="dxa"/>
          </w:tcPr>
          <w:p w:rsidR="00BB4B1D" w:rsidRDefault="00BB4B1D">
            <w:pPr>
              <w:pStyle w:val="ConsPlusNormal"/>
            </w:pPr>
          </w:p>
        </w:tc>
        <w:tc>
          <w:tcPr>
            <w:tcW w:w="1215" w:type="dxa"/>
          </w:tcPr>
          <w:p w:rsidR="00BB4B1D" w:rsidRDefault="00BB4B1D">
            <w:pPr>
              <w:pStyle w:val="ConsPlusNormal"/>
            </w:pPr>
          </w:p>
        </w:tc>
        <w:tc>
          <w:tcPr>
            <w:tcW w:w="1491" w:type="dxa"/>
          </w:tcPr>
          <w:p w:rsidR="00BB4B1D" w:rsidRDefault="00BB4B1D">
            <w:pPr>
              <w:pStyle w:val="ConsPlusNormal"/>
            </w:pPr>
          </w:p>
        </w:tc>
        <w:tc>
          <w:tcPr>
            <w:tcW w:w="2117"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 xml:space="preserve">            6. Потребность в работниках (создание рабочих мест)</w:t>
      </w:r>
    </w:p>
    <w:p w:rsidR="00BB4B1D" w:rsidRDefault="00BB4B1D">
      <w:pPr>
        <w:pStyle w:val="ConsPlusNonformat"/>
        <w:jc w:val="both"/>
      </w:pP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680"/>
        <w:gridCol w:w="934"/>
        <w:gridCol w:w="934"/>
        <w:gridCol w:w="1001"/>
        <w:gridCol w:w="662"/>
        <w:gridCol w:w="1414"/>
        <w:gridCol w:w="1414"/>
      </w:tblGrid>
      <w:tr w:rsidR="00BB4B1D">
        <w:tc>
          <w:tcPr>
            <w:tcW w:w="1984" w:type="dxa"/>
          </w:tcPr>
          <w:p w:rsidR="00BB4B1D" w:rsidRDefault="00BB4B1D">
            <w:pPr>
              <w:pStyle w:val="ConsPlusNormal"/>
              <w:jc w:val="center"/>
            </w:pPr>
            <w:r>
              <w:t>Наименование показателя</w:t>
            </w:r>
          </w:p>
        </w:tc>
        <w:tc>
          <w:tcPr>
            <w:tcW w:w="680" w:type="dxa"/>
          </w:tcPr>
          <w:p w:rsidR="00BB4B1D" w:rsidRDefault="00BB4B1D">
            <w:pPr>
              <w:pStyle w:val="ConsPlusNormal"/>
              <w:jc w:val="center"/>
            </w:pPr>
            <w:r>
              <w:t>Ед. изм.</w:t>
            </w:r>
          </w:p>
        </w:tc>
        <w:tc>
          <w:tcPr>
            <w:tcW w:w="934" w:type="dxa"/>
          </w:tcPr>
          <w:p w:rsidR="00BB4B1D" w:rsidRDefault="00BB4B1D">
            <w:pPr>
              <w:pStyle w:val="ConsPlusNormal"/>
              <w:jc w:val="center"/>
            </w:pPr>
            <w:r>
              <w:t>20__ год прогноз</w:t>
            </w:r>
          </w:p>
        </w:tc>
        <w:tc>
          <w:tcPr>
            <w:tcW w:w="934" w:type="dxa"/>
          </w:tcPr>
          <w:p w:rsidR="00BB4B1D" w:rsidRDefault="00BB4B1D">
            <w:pPr>
              <w:pStyle w:val="ConsPlusNormal"/>
              <w:jc w:val="center"/>
            </w:pPr>
            <w:r>
              <w:t>20__ год прогноз</w:t>
            </w:r>
          </w:p>
        </w:tc>
        <w:tc>
          <w:tcPr>
            <w:tcW w:w="1001" w:type="dxa"/>
          </w:tcPr>
          <w:p w:rsidR="00BB4B1D" w:rsidRDefault="00BB4B1D">
            <w:pPr>
              <w:pStyle w:val="ConsPlusNormal"/>
              <w:jc w:val="center"/>
            </w:pPr>
            <w:r>
              <w:t>20__ год прогноз</w:t>
            </w:r>
          </w:p>
        </w:tc>
        <w:tc>
          <w:tcPr>
            <w:tcW w:w="662" w:type="dxa"/>
          </w:tcPr>
          <w:p w:rsidR="00BB4B1D" w:rsidRDefault="00BB4B1D">
            <w:pPr>
              <w:pStyle w:val="ConsPlusNormal"/>
              <w:jc w:val="center"/>
            </w:pPr>
            <w:r>
              <w:t>...</w:t>
            </w:r>
          </w:p>
        </w:tc>
        <w:tc>
          <w:tcPr>
            <w:tcW w:w="1414" w:type="dxa"/>
          </w:tcPr>
          <w:p w:rsidR="00BB4B1D" w:rsidRDefault="00BB4B1D">
            <w:pPr>
              <w:pStyle w:val="ConsPlusNormal"/>
              <w:jc w:val="center"/>
            </w:pPr>
            <w:r>
              <w:t>20__ год окупаемости проекта</w:t>
            </w:r>
          </w:p>
        </w:tc>
        <w:tc>
          <w:tcPr>
            <w:tcW w:w="1414" w:type="dxa"/>
          </w:tcPr>
          <w:p w:rsidR="00BB4B1D" w:rsidRDefault="00BB4B1D">
            <w:pPr>
              <w:pStyle w:val="ConsPlusNormal"/>
              <w:jc w:val="center"/>
            </w:pPr>
            <w:r>
              <w:t>20__ год, следующий за годом окупаемости проекта</w:t>
            </w:r>
          </w:p>
        </w:tc>
      </w:tr>
      <w:tr w:rsidR="00BB4B1D">
        <w:tc>
          <w:tcPr>
            <w:tcW w:w="1984" w:type="dxa"/>
          </w:tcPr>
          <w:p w:rsidR="00BB4B1D" w:rsidRDefault="00BB4B1D">
            <w:pPr>
              <w:pStyle w:val="ConsPlusNormal"/>
            </w:pPr>
            <w:r>
              <w:lastRenderedPageBreak/>
              <w:t xml:space="preserve">Численность работающих, всего </w:t>
            </w:r>
            <w:hyperlink w:anchor="P1022">
              <w:r>
                <w:rPr>
                  <w:color w:val="0000FF"/>
                </w:rPr>
                <w:t>&lt;*&gt;</w:t>
              </w:r>
            </w:hyperlink>
          </w:p>
        </w:tc>
        <w:tc>
          <w:tcPr>
            <w:tcW w:w="680" w:type="dxa"/>
          </w:tcPr>
          <w:p w:rsidR="00BB4B1D" w:rsidRDefault="00BB4B1D">
            <w:pPr>
              <w:pStyle w:val="ConsPlusNormal"/>
              <w:jc w:val="center"/>
            </w:pPr>
            <w:r>
              <w:t>чел.</w:t>
            </w:r>
          </w:p>
        </w:tc>
        <w:tc>
          <w:tcPr>
            <w:tcW w:w="934" w:type="dxa"/>
          </w:tcPr>
          <w:p w:rsidR="00BB4B1D" w:rsidRDefault="00BB4B1D">
            <w:pPr>
              <w:pStyle w:val="ConsPlusNormal"/>
            </w:pPr>
          </w:p>
        </w:tc>
        <w:tc>
          <w:tcPr>
            <w:tcW w:w="934" w:type="dxa"/>
          </w:tcPr>
          <w:p w:rsidR="00BB4B1D" w:rsidRDefault="00BB4B1D">
            <w:pPr>
              <w:pStyle w:val="ConsPlusNormal"/>
            </w:pPr>
          </w:p>
        </w:tc>
        <w:tc>
          <w:tcPr>
            <w:tcW w:w="1001" w:type="dxa"/>
          </w:tcPr>
          <w:p w:rsidR="00BB4B1D" w:rsidRDefault="00BB4B1D">
            <w:pPr>
              <w:pStyle w:val="ConsPlusNormal"/>
            </w:pPr>
          </w:p>
        </w:tc>
        <w:tc>
          <w:tcPr>
            <w:tcW w:w="662"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1984" w:type="dxa"/>
          </w:tcPr>
          <w:p w:rsidR="00BB4B1D" w:rsidRDefault="00BB4B1D">
            <w:pPr>
              <w:pStyle w:val="ConsPlusNormal"/>
            </w:pPr>
            <w:r>
              <w:t xml:space="preserve">Средняя заработная плата </w:t>
            </w:r>
            <w:hyperlink w:anchor="P1023">
              <w:r>
                <w:rPr>
                  <w:color w:val="0000FF"/>
                </w:rPr>
                <w:t>&lt;**&gt;</w:t>
              </w:r>
            </w:hyperlink>
          </w:p>
        </w:tc>
        <w:tc>
          <w:tcPr>
            <w:tcW w:w="680" w:type="dxa"/>
          </w:tcPr>
          <w:p w:rsidR="00BB4B1D" w:rsidRDefault="00BB4B1D">
            <w:pPr>
              <w:pStyle w:val="ConsPlusNormal"/>
              <w:jc w:val="center"/>
            </w:pPr>
            <w:r>
              <w:t>тыс. руб.</w:t>
            </w:r>
          </w:p>
        </w:tc>
        <w:tc>
          <w:tcPr>
            <w:tcW w:w="934" w:type="dxa"/>
          </w:tcPr>
          <w:p w:rsidR="00BB4B1D" w:rsidRDefault="00BB4B1D">
            <w:pPr>
              <w:pStyle w:val="ConsPlusNormal"/>
            </w:pPr>
          </w:p>
        </w:tc>
        <w:tc>
          <w:tcPr>
            <w:tcW w:w="934" w:type="dxa"/>
          </w:tcPr>
          <w:p w:rsidR="00BB4B1D" w:rsidRDefault="00BB4B1D">
            <w:pPr>
              <w:pStyle w:val="ConsPlusNormal"/>
            </w:pPr>
          </w:p>
        </w:tc>
        <w:tc>
          <w:tcPr>
            <w:tcW w:w="1001" w:type="dxa"/>
          </w:tcPr>
          <w:p w:rsidR="00BB4B1D" w:rsidRDefault="00BB4B1D">
            <w:pPr>
              <w:pStyle w:val="ConsPlusNormal"/>
            </w:pPr>
          </w:p>
        </w:tc>
        <w:tc>
          <w:tcPr>
            <w:tcW w:w="662"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1984" w:type="dxa"/>
          </w:tcPr>
          <w:p w:rsidR="00BB4B1D" w:rsidRDefault="00BB4B1D">
            <w:pPr>
              <w:pStyle w:val="ConsPlusNormal"/>
            </w:pPr>
            <w:r>
              <w:t>Расходы на оплату труда</w:t>
            </w:r>
          </w:p>
        </w:tc>
        <w:tc>
          <w:tcPr>
            <w:tcW w:w="680" w:type="dxa"/>
          </w:tcPr>
          <w:p w:rsidR="00BB4B1D" w:rsidRDefault="00BB4B1D">
            <w:pPr>
              <w:pStyle w:val="ConsPlusNormal"/>
              <w:jc w:val="center"/>
            </w:pPr>
            <w:r>
              <w:t>тыс. руб.</w:t>
            </w:r>
          </w:p>
        </w:tc>
        <w:tc>
          <w:tcPr>
            <w:tcW w:w="934" w:type="dxa"/>
          </w:tcPr>
          <w:p w:rsidR="00BB4B1D" w:rsidRDefault="00BB4B1D">
            <w:pPr>
              <w:pStyle w:val="ConsPlusNormal"/>
            </w:pPr>
          </w:p>
        </w:tc>
        <w:tc>
          <w:tcPr>
            <w:tcW w:w="934" w:type="dxa"/>
          </w:tcPr>
          <w:p w:rsidR="00BB4B1D" w:rsidRDefault="00BB4B1D">
            <w:pPr>
              <w:pStyle w:val="ConsPlusNormal"/>
            </w:pPr>
          </w:p>
        </w:tc>
        <w:tc>
          <w:tcPr>
            <w:tcW w:w="1001" w:type="dxa"/>
          </w:tcPr>
          <w:p w:rsidR="00BB4B1D" w:rsidRDefault="00BB4B1D">
            <w:pPr>
              <w:pStyle w:val="ConsPlusNormal"/>
            </w:pPr>
          </w:p>
        </w:tc>
        <w:tc>
          <w:tcPr>
            <w:tcW w:w="662"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1984" w:type="dxa"/>
          </w:tcPr>
          <w:p w:rsidR="00BB4B1D" w:rsidRDefault="00BB4B1D">
            <w:pPr>
              <w:pStyle w:val="ConsPlusNormal"/>
            </w:pPr>
            <w:r>
              <w:t xml:space="preserve">Отчисления на социальные нужды </w:t>
            </w:r>
            <w:hyperlink w:anchor="P1024">
              <w:r>
                <w:rPr>
                  <w:color w:val="0000FF"/>
                </w:rPr>
                <w:t>&lt;***&gt;</w:t>
              </w:r>
            </w:hyperlink>
          </w:p>
        </w:tc>
        <w:tc>
          <w:tcPr>
            <w:tcW w:w="680" w:type="dxa"/>
          </w:tcPr>
          <w:p w:rsidR="00BB4B1D" w:rsidRDefault="00BB4B1D">
            <w:pPr>
              <w:pStyle w:val="ConsPlusNormal"/>
              <w:jc w:val="center"/>
            </w:pPr>
            <w:r>
              <w:t>тыс. руб.</w:t>
            </w:r>
          </w:p>
        </w:tc>
        <w:tc>
          <w:tcPr>
            <w:tcW w:w="934" w:type="dxa"/>
          </w:tcPr>
          <w:p w:rsidR="00BB4B1D" w:rsidRDefault="00BB4B1D">
            <w:pPr>
              <w:pStyle w:val="ConsPlusNormal"/>
            </w:pPr>
          </w:p>
        </w:tc>
        <w:tc>
          <w:tcPr>
            <w:tcW w:w="934" w:type="dxa"/>
          </w:tcPr>
          <w:p w:rsidR="00BB4B1D" w:rsidRDefault="00BB4B1D">
            <w:pPr>
              <w:pStyle w:val="ConsPlusNormal"/>
            </w:pPr>
          </w:p>
        </w:tc>
        <w:tc>
          <w:tcPr>
            <w:tcW w:w="1001" w:type="dxa"/>
          </w:tcPr>
          <w:p w:rsidR="00BB4B1D" w:rsidRDefault="00BB4B1D">
            <w:pPr>
              <w:pStyle w:val="ConsPlusNormal"/>
            </w:pPr>
          </w:p>
        </w:tc>
        <w:tc>
          <w:tcPr>
            <w:tcW w:w="662"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102" w:name="P1022"/>
      <w:bookmarkEnd w:id="102"/>
      <w:r>
        <w:t>&lt;*&gt; без учета главы К(Ф)Х</w:t>
      </w:r>
    </w:p>
    <w:p w:rsidR="00BB4B1D" w:rsidRDefault="00BB4B1D">
      <w:pPr>
        <w:pStyle w:val="ConsPlusNormal"/>
        <w:spacing w:before="220"/>
        <w:ind w:firstLine="540"/>
        <w:jc w:val="both"/>
      </w:pPr>
      <w:bookmarkStart w:id="103" w:name="P1023"/>
      <w:bookmarkEnd w:id="103"/>
      <w:r>
        <w:t>&lt;**&gt; размер средней заработной платы на одного работника рассчитывается исходя из нормальной продолжительности рабочего времени и не может быть ниже минимального размера оплаты труда, установленного на дату подачи заявки</w:t>
      </w:r>
    </w:p>
    <w:p w:rsidR="00BB4B1D" w:rsidRDefault="00BB4B1D">
      <w:pPr>
        <w:pStyle w:val="ConsPlusNormal"/>
        <w:spacing w:before="220"/>
        <w:ind w:firstLine="540"/>
        <w:jc w:val="both"/>
      </w:pPr>
      <w:bookmarkStart w:id="104" w:name="P1024"/>
      <w:bookmarkEnd w:id="104"/>
      <w:r>
        <w:t>&lt;***&gt; по наемным работникам</w:t>
      </w:r>
    </w:p>
    <w:p w:rsidR="00BB4B1D" w:rsidRDefault="00BB4B1D">
      <w:pPr>
        <w:pStyle w:val="ConsPlusNormal"/>
        <w:jc w:val="both"/>
      </w:pPr>
    </w:p>
    <w:p w:rsidR="00BB4B1D" w:rsidRDefault="00BB4B1D">
      <w:pPr>
        <w:pStyle w:val="ConsPlusNonformat"/>
        <w:jc w:val="both"/>
      </w:pPr>
      <w:r>
        <w:t xml:space="preserve">    7.   Потребность   в  производственных  объектах,  сельскохозяйственной</w:t>
      </w:r>
    </w:p>
    <w:p w:rsidR="00BB4B1D" w:rsidRDefault="00BB4B1D">
      <w:pPr>
        <w:pStyle w:val="ConsPlusNonformat"/>
        <w:jc w:val="both"/>
      </w:pPr>
      <w:r>
        <w:t>технике,  сельскохозяйственных  животных, семенах, минеральных удобрениях и</w:t>
      </w:r>
    </w:p>
    <w:p w:rsidR="00BB4B1D" w:rsidRDefault="00BB4B1D">
      <w:pPr>
        <w:pStyle w:val="ConsPlusNonformat"/>
        <w:jc w:val="both"/>
      </w:pPr>
      <w:r>
        <w:t>т.д.</w:t>
      </w:r>
    </w:p>
    <w:p w:rsidR="00BB4B1D" w:rsidRDefault="00BB4B1D">
      <w:pPr>
        <w:pStyle w:val="ConsPlusNonformat"/>
        <w:jc w:val="both"/>
      </w:pP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p>
    <w:p w:rsidR="00BB4B1D" w:rsidRDefault="00BB4B1D">
      <w:pPr>
        <w:pStyle w:val="ConsPlusNonformat"/>
        <w:jc w:val="both"/>
      </w:pPr>
      <w:r>
        <w:t xml:space="preserve">        План расходов проекта по созданию, расширению, модернизации</w:t>
      </w:r>
    </w:p>
    <w:p w:rsidR="00BB4B1D" w:rsidRDefault="00BB4B1D">
      <w:pPr>
        <w:pStyle w:val="ConsPlusNonformat"/>
        <w:jc w:val="both"/>
      </w:pPr>
      <w:r>
        <w:t xml:space="preserve">                      производственной базы хозяйства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639"/>
        <w:gridCol w:w="1188"/>
        <w:gridCol w:w="1080"/>
        <w:gridCol w:w="1367"/>
        <w:gridCol w:w="859"/>
        <w:gridCol w:w="858"/>
        <w:gridCol w:w="664"/>
        <w:gridCol w:w="907"/>
      </w:tblGrid>
      <w:tr w:rsidR="00BB4B1D">
        <w:tc>
          <w:tcPr>
            <w:tcW w:w="453" w:type="dxa"/>
            <w:vMerge w:val="restart"/>
          </w:tcPr>
          <w:p w:rsidR="00BB4B1D" w:rsidRDefault="00BB4B1D">
            <w:pPr>
              <w:pStyle w:val="ConsPlusNormal"/>
              <w:jc w:val="center"/>
            </w:pPr>
            <w:r>
              <w:t>N п/п</w:t>
            </w:r>
          </w:p>
        </w:tc>
        <w:tc>
          <w:tcPr>
            <w:tcW w:w="1639" w:type="dxa"/>
            <w:vMerge w:val="restart"/>
          </w:tcPr>
          <w:p w:rsidR="00BB4B1D" w:rsidRDefault="00BB4B1D">
            <w:pPr>
              <w:pStyle w:val="ConsPlusNormal"/>
              <w:jc w:val="center"/>
            </w:pPr>
            <w:r>
              <w:t>Наименование мероприятия (расходов)</w:t>
            </w:r>
          </w:p>
          <w:p w:rsidR="00BB4B1D" w:rsidRDefault="00BB4B1D">
            <w:pPr>
              <w:pStyle w:val="ConsPlusNormal"/>
              <w:jc w:val="center"/>
            </w:pPr>
            <w:hyperlink w:anchor="P1110">
              <w:r>
                <w:rPr>
                  <w:color w:val="0000FF"/>
                </w:rPr>
                <w:t>&lt;*&gt;</w:t>
              </w:r>
            </w:hyperlink>
          </w:p>
        </w:tc>
        <w:tc>
          <w:tcPr>
            <w:tcW w:w="2268" w:type="dxa"/>
            <w:gridSpan w:val="2"/>
          </w:tcPr>
          <w:p w:rsidR="00BB4B1D" w:rsidRDefault="00BB4B1D">
            <w:pPr>
              <w:pStyle w:val="ConsPlusNormal"/>
              <w:jc w:val="center"/>
            </w:pPr>
            <w:r>
              <w:t>Источник финансирования, тыс. руб.</w:t>
            </w:r>
          </w:p>
        </w:tc>
        <w:tc>
          <w:tcPr>
            <w:tcW w:w="1367" w:type="dxa"/>
            <w:vMerge w:val="restart"/>
          </w:tcPr>
          <w:p w:rsidR="00BB4B1D" w:rsidRDefault="00BB4B1D">
            <w:pPr>
              <w:pStyle w:val="ConsPlusNormal"/>
              <w:jc w:val="center"/>
            </w:pPr>
            <w:r>
              <w:t>Срок использования гранта (месяц, год)</w:t>
            </w:r>
          </w:p>
        </w:tc>
        <w:tc>
          <w:tcPr>
            <w:tcW w:w="859" w:type="dxa"/>
            <w:vMerge w:val="restart"/>
          </w:tcPr>
          <w:p w:rsidR="00BB4B1D" w:rsidRDefault="00BB4B1D">
            <w:pPr>
              <w:pStyle w:val="ConsPlusNormal"/>
              <w:jc w:val="center"/>
            </w:pPr>
            <w:r>
              <w:t>Кол-во</w:t>
            </w:r>
          </w:p>
        </w:tc>
        <w:tc>
          <w:tcPr>
            <w:tcW w:w="858" w:type="dxa"/>
            <w:vMerge w:val="restart"/>
          </w:tcPr>
          <w:p w:rsidR="00BB4B1D" w:rsidRDefault="00BB4B1D">
            <w:pPr>
              <w:pStyle w:val="ConsPlusNormal"/>
              <w:jc w:val="center"/>
            </w:pPr>
            <w:r>
              <w:t>Цена единицы, тыс. руб.</w:t>
            </w:r>
          </w:p>
        </w:tc>
        <w:tc>
          <w:tcPr>
            <w:tcW w:w="1571" w:type="dxa"/>
            <w:gridSpan w:val="2"/>
            <w:vMerge w:val="restart"/>
          </w:tcPr>
          <w:p w:rsidR="00BB4B1D" w:rsidRDefault="00BB4B1D">
            <w:pPr>
              <w:pStyle w:val="ConsPlusNormal"/>
              <w:jc w:val="center"/>
            </w:pPr>
            <w:r>
              <w:t>Стоимость мероприятия, тыс. руб.</w:t>
            </w:r>
          </w:p>
        </w:tc>
      </w:tr>
      <w:tr w:rsidR="00BB4B1D">
        <w:trPr>
          <w:trHeight w:val="269"/>
        </w:trPr>
        <w:tc>
          <w:tcPr>
            <w:tcW w:w="453" w:type="dxa"/>
            <w:vMerge/>
          </w:tcPr>
          <w:p w:rsidR="00BB4B1D" w:rsidRDefault="00BB4B1D">
            <w:pPr>
              <w:pStyle w:val="ConsPlusNormal"/>
            </w:pPr>
          </w:p>
        </w:tc>
        <w:tc>
          <w:tcPr>
            <w:tcW w:w="1639" w:type="dxa"/>
            <w:vMerge/>
          </w:tcPr>
          <w:p w:rsidR="00BB4B1D" w:rsidRDefault="00BB4B1D">
            <w:pPr>
              <w:pStyle w:val="ConsPlusNormal"/>
            </w:pPr>
          </w:p>
        </w:tc>
        <w:tc>
          <w:tcPr>
            <w:tcW w:w="1188" w:type="dxa"/>
            <w:vMerge w:val="restart"/>
          </w:tcPr>
          <w:p w:rsidR="00BB4B1D" w:rsidRDefault="00BB4B1D">
            <w:pPr>
              <w:pStyle w:val="ConsPlusNormal"/>
              <w:jc w:val="center"/>
            </w:pPr>
            <w:r>
              <w:t>собственные средства</w:t>
            </w:r>
          </w:p>
        </w:tc>
        <w:tc>
          <w:tcPr>
            <w:tcW w:w="1080" w:type="dxa"/>
            <w:vMerge w:val="restart"/>
          </w:tcPr>
          <w:p w:rsidR="00BB4B1D" w:rsidRDefault="00BB4B1D">
            <w:pPr>
              <w:pStyle w:val="ConsPlusNormal"/>
              <w:jc w:val="center"/>
            </w:pPr>
            <w:r>
              <w:t>бюджетные средства</w:t>
            </w:r>
          </w:p>
        </w:tc>
        <w:tc>
          <w:tcPr>
            <w:tcW w:w="1367" w:type="dxa"/>
            <w:vMerge/>
          </w:tcPr>
          <w:p w:rsidR="00BB4B1D" w:rsidRDefault="00BB4B1D">
            <w:pPr>
              <w:pStyle w:val="ConsPlusNormal"/>
            </w:pPr>
          </w:p>
        </w:tc>
        <w:tc>
          <w:tcPr>
            <w:tcW w:w="859" w:type="dxa"/>
            <w:vMerge/>
          </w:tcPr>
          <w:p w:rsidR="00BB4B1D" w:rsidRDefault="00BB4B1D">
            <w:pPr>
              <w:pStyle w:val="ConsPlusNormal"/>
            </w:pPr>
          </w:p>
        </w:tc>
        <w:tc>
          <w:tcPr>
            <w:tcW w:w="858" w:type="dxa"/>
            <w:vMerge/>
          </w:tcPr>
          <w:p w:rsidR="00BB4B1D" w:rsidRDefault="00BB4B1D">
            <w:pPr>
              <w:pStyle w:val="ConsPlusNormal"/>
            </w:pPr>
          </w:p>
        </w:tc>
        <w:tc>
          <w:tcPr>
            <w:tcW w:w="1571" w:type="dxa"/>
            <w:gridSpan w:val="2"/>
            <w:vMerge/>
          </w:tcPr>
          <w:p w:rsidR="00BB4B1D" w:rsidRDefault="00BB4B1D">
            <w:pPr>
              <w:pStyle w:val="ConsPlusNormal"/>
            </w:pPr>
          </w:p>
        </w:tc>
      </w:tr>
      <w:tr w:rsidR="00BB4B1D">
        <w:tc>
          <w:tcPr>
            <w:tcW w:w="453" w:type="dxa"/>
            <w:vMerge/>
          </w:tcPr>
          <w:p w:rsidR="00BB4B1D" w:rsidRDefault="00BB4B1D">
            <w:pPr>
              <w:pStyle w:val="ConsPlusNormal"/>
            </w:pPr>
          </w:p>
        </w:tc>
        <w:tc>
          <w:tcPr>
            <w:tcW w:w="1639" w:type="dxa"/>
            <w:vMerge/>
          </w:tcPr>
          <w:p w:rsidR="00BB4B1D" w:rsidRDefault="00BB4B1D">
            <w:pPr>
              <w:pStyle w:val="ConsPlusNormal"/>
            </w:pPr>
          </w:p>
        </w:tc>
        <w:tc>
          <w:tcPr>
            <w:tcW w:w="1188" w:type="dxa"/>
            <w:vMerge/>
          </w:tcPr>
          <w:p w:rsidR="00BB4B1D" w:rsidRDefault="00BB4B1D">
            <w:pPr>
              <w:pStyle w:val="ConsPlusNormal"/>
            </w:pPr>
          </w:p>
        </w:tc>
        <w:tc>
          <w:tcPr>
            <w:tcW w:w="1080" w:type="dxa"/>
            <w:vMerge/>
          </w:tcPr>
          <w:p w:rsidR="00BB4B1D" w:rsidRDefault="00BB4B1D">
            <w:pPr>
              <w:pStyle w:val="ConsPlusNormal"/>
            </w:pPr>
          </w:p>
        </w:tc>
        <w:tc>
          <w:tcPr>
            <w:tcW w:w="1367" w:type="dxa"/>
            <w:vMerge/>
          </w:tcPr>
          <w:p w:rsidR="00BB4B1D" w:rsidRDefault="00BB4B1D">
            <w:pPr>
              <w:pStyle w:val="ConsPlusNormal"/>
            </w:pPr>
          </w:p>
        </w:tc>
        <w:tc>
          <w:tcPr>
            <w:tcW w:w="859" w:type="dxa"/>
            <w:vMerge/>
          </w:tcPr>
          <w:p w:rsidR="00BB4B1D" w:rsidRDefault="00BB4B1D">
            <w:pPr>
              <w:pStyle w:val="ConsPlusNormal"/>
            </w:pPr>
          </w:p>
        </w:tc>
        <w:tc>
          <w:tcPr>
            <w:tcW w:w="858" w:type="dxa"/>
            <w:vMerge/>
          </w:tcPr>
          <w:p w:rsidR="00BB4B1D" w:rsidRDefault="00BB4B1D">
            <w:pPr>
              <w:pStyle w:val="ConsPlusNormal"/>
            </w:pPr>
          </w:p>
        </w:tc>
        <w:tc>
          <w:tcPr>
            <w:tcW w:w="664" w:type="dxa"/>
          </w:tcPr>
          <w:p w:rsidR="00BB4B1D" w:rsidRDefault="00BB4B1D">
            <w:pPr>
              <w:pStyle w:val="ConsPlusNormal"/>
              <w:jc w:val="center"/>
            </w:pPr>
            <w:r>
              <w:t>всего</w:t>
            </w:r>
          </w:p>
        </w:tc>
        <w:tc>
          <w:tcPr>
            <w:tcW w:w="907" w:type="dxa"/>
          </w:tcPr>
          <w:p w:rsidR="00BB4B1D" w:rsidRDefault="00BB4B1D">
            <w:pPr>
              <w:pStyle w:val="ConsPlusNormal"/>
              <w:jc w:val="center"/>
            </w:pPr>
            <w:r>
              <w:t>без НДС</w:t>
            </w:r>
          </w:p>
        </w:tc>
      </w:tr>
      <w:tr w:rsidR="00BB4B1D">
        <w:tc>
          <w:tcPr>
            <w:tcW w:w="453" w:type="dxa"/>
          </w:tcPr>
          <w:p w:rsidR="00BB4B1D" w:rsidRDefault="00BB4B1D">
            <w:pPr>
              <w:pStyle w:val="ConsPlusNormal"/>
              <w:jc w:val="center"/>
            </w:pPr>
            <w:r>
              <w:t>1</w:t>
            </w:r>
          </w:p>
        </w:tc>
        <w:tc>
          <w:tcPr>
            <w:tcW w:w="1639" w:type="dxa"/>
          </w:tcPr>
          <w:p w:rsidR="00BB4B1D" w:rsidRDefault="00BB4B1D">
            <w:pPr>
              <w:pStyle w:val="ConsPlusNormal"/>
            </w:pPr>
          </w:p>
        </w:tc>
        <w:tc>
          <w:tcPr>
            <w:tcW w:w="1188" w:type="dxa"/>
          </w:tcPr>
          <w:p w:rsidR="00BB4B1D" w:rsidRDefault="00BB4B1D">
            <w:pPr>
              <w:pStyle w:val="ConsPlusNormal"/>
            </w:pPr>
          </w:p>
        </w:tc>
        <w:tc>
          <w:tcPr>
            <w:tcW w:w="1080" w:type="dxa"/>
          </w:tcPr>
          <w:p w:rsidR="00BB4B1D" w:rsidRDefault="00BB4B1D">
            <w:pPr>
              <w:pStyle w:val="ConsPlusNormal"/>
            </w:pPr>
          </w:p>
        </w:tc>
        <w:tc>
          <w:tcPr>
            <w:tcW w:w="1367" w:type="dxa"/>
          </w:tcPr>
          <w:p w:rsidR="00BB4B1D" w:rsidRDefault="00BB4B1D">
            <w:pPr>
              <w:pStyle w:val="ConsPlusNormal"/>
            </w:pPr>
          </w:p>
        </w:tc>
        <w:tc>
          <w:tcPr>
            <w:tcW w:w="859" w:type="dxa"/>
          </w:tcPr>
          <w:p w:rsidR="00BB4B1D" w:rsidRDefault="00BB4B1D">
            <w:pPr>
              <w:pStyle w:val="ConsPlusNormal"/>
            </w:pPr>
          </w:p>
        </w:tc>
        <w:tc>
          <w:tcPr>
            <w:tcW w:w="858" w:type="dxa"/>
          </w:tcPr>
          <w:p w:rsidR="00BB4B1D" w:rsidRDefault="00BB4B1D">
            <w:pPr>
              <w:pStyle w:val="ConsPlusNormal"/>
            </w:pP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jc w:val="center"/>
            </w:pPr>
            <w:r>
              <w:t>2</w:t>
            </w:r>
          </w:p>
        </w:tc>
        <w:tc>
          <w:tcPr>
            <w:tcW w:w="1639" w:type="dxa"/>
          </w:tcPr>
          <w:p w:rsidR="00BB4B1D" w:rsidRDefault="00BB4B1D">
            <w:pPr>
              <w:pStyle w:val="ConsPlusNormal"/>
            </w:pPr>
          </w:p>
        </w:tc>
        <w:tc>
          <w:tcPr>
            <w:tcW w:w="1188" w:type="dxa"/>
          </w:tcPr>
          <w:p w:rsidR="00BB4B1D" w:rsidRDefault="00BB4B1D">
            <w:pPr>
              <w:pStyle w:val="ConsPlusNormal"/>
            </w:pPr>
          </w:p>
        </w:tc>
        <w:tc>
          <w:tcPr>
            <w:tcW w:w="1080" w:type="dxa"/>
          </w:tcPr>
          <w:p w:rsidR="00BB4B1D" w:rsidRDefault="00BB4B1D">
            <w:pPr>
              <w:pStyle w:val="ConsPlusNormal"/>
            </w:pPr>
          </w:p>
        </w:tc>
        <w:tc>
          <w:tcPr>
            <w:tcW w:w="1367" w:type="dxa"/>
          </w:tcPr>
          <w:p w:rsidR="00BB4B1D" w:rsidRDefault="00BB4B1D">
            <w:pPr>
              <w:pStyle w:val="ConsPlusNormal"/>
            </w:pPr>
          </w:p>
        </w:tc>
        <w:tc>
          <w:tcPr>
            <w:tcW w:w="859" w:type="dxa"/>
          </w:tcPr>
          <w:p w:rsidR="00BB4B1D" w:rsidRDefault="00BB4B1D">
            <w:pPr>
              <w:pStyle w:val="ConsPlusNormal"/>
            </w:pPr>
          </w:p>
        </w:tc>
        <w:tc>
          <w:tcPr>
            <w:tcW w:w="858" w:type="dxa"/>
          </w:tcPr>
          <w:p w:rsidR="00BB4B1D" w:rsidRDefault="00BB4B1D">
            <w:pPr>
              <w:pStyle w:val="ConsPlusNormal"/>
            </w:pP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jc w:val="center"/>
            </w:pPr>
            <w:r>
              <w:t>...</w:t>
            </w:r>
          </w:p>
        </w:tc>
        <w:tc>
          <w:tcPr>
            <w:tcW w:w="1639" w:type="dxa"/>
          </w:tcPr>
          <w:p w:rsidR="00BB4B1D" w:rsidRDefault="00BB4B1D">
            <w:pPr>
              <w:pStyle w:val="ConsPlusNormal"/>
            </w:pPr>
          </w:p>
        </w:tc>
        <w:tc>
          <w:tcPr>
            <w:tcW w:w="1188" w:type="dxa"/>
          </w:tcPr>
          <w:p w:rsidR="00BB4B1D" w:rsidRDefault="00BB4B1D">
            <w:pPr>
              <w:pStyle w:val="ConsPlusNormal"/>
            </w:pPr>
          </w:p>
        </w:tc>
        <w:tc>
          <w:tcPr>
            <w:tcW w:w="1080" w:type="dxa"/>
          </w:tcPr>
          <w:p w:rsidR="00BB4B1D" w:rsidRDefault="00BB4B1D">
            <w:pPr>
              <w:pStyle w:val="ConsPlusNormal"/>
            </w:pPr>
          </w:p>
        </w:tc>
        <w:tc>
          <w:tcPr>
            <w:tcW w:w="1367" w:type="dxa"/>
          </w:tcPr>
          <w:p w:rsidR="00BB4B1D" w:rsidRDefault="00BB4B1D">
            <w:pPr>
              <w:pStyle w:val="ConsPlusNormal"/>
            </w:pPr>
          </w:p>
        </w:tc>
        <w:tc>
          <w:tcPr>
            <w:tcW w:w="859" w:type="dxa"/>
          </w:tcPr>
          <w:p w:rsidR="00BB4B1D" w:rsidRDefault="00BB4B1D">
            <w:pPr>
              <w:pStyle w:val="ConsPlusNormal"/>
            </w:pPr>
          </w:p>
        </w:tc>
        <w:tc>
          <w:tcPr>
            <w:tcW w:w="858" w:type="dxa"/>
          </w:tcPr>
          <w:p w:rsidR="00BB4B1D" w:rsidRDefault="00BB4B1D">
            <w:pPr>
              <w:pStyle w:val="ConsPlusNormal"/>
            </w:pP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pPr>
          </w:p>
        </w:tc>
        <w:tc>
          <w:tcPr>
            <w:tcW w:w="1639" w:type="dxa"/>
          </w:tcPr>
          <w:p w:rsidR="00BB4B1D" w:rsidRDefault="00BB4B1D">
            <w:pPr>
              <w:pStyle w:val="ConsPlusNormal"/>
            </w:pPr>
          </w:p>
        </w:tc>
        <w:tc>
          <w:tcPr>
            <w:tcW w:w="1188" w:type="dxa"/>
          </w:tcPr>
          <w:p w:rsidR="00BB4B1D" w:rsidRDefault="00BB4B1D">
            <w:pPr>
              <w:pStyle w:val="ConsPlusNormal"/>
            </w:pPr>
          </w:p>
        </w:tc>
        <w:tc>
          <w:tcPr>
            <w:tcW w:w="1080" w:type="dxa"/>
          </w:tcPr>
          <w:p w:rsidR="00BB4B1D" w:rsidRDefault="00BB4B1D">
            <w:pPr>
              <w:pStyle w:val="ConsPlusNormal"/>
            </w:pPr>
          </w:p>
        </w:tc>
        <w:tc>
          <w:tcPr>
            <w:tcW w:w="1367" w:type="dxa"/>
          </w:tcPr>
          <w:p w:rsidR="00BB4B1D" w:rsidRDefault="00BB4B1D">
            <w:pPr>
              <w:pStyle w:val="ConsPlusNormal"/>
            </w:pPr>
          </w:p>
        </w:tc>
        <w:tc>
          <w:tcPr>
            <w:tcW w:w="859" w:type="dxa"/>
          </w:tcPr>
          <w:p w:rsidR="00BB4B1D" w:rsidRDefault="00BB4B1D">
            <w:pPr>
              <w:pStyle w:val="ConsPlusNormal"/>
            </w:pPr>
          </w:p>
        </w:tc>
        <w:tc>
          <w:tcPr>
            <w:tcW w:w="858" w:type="dxa"/>
          </w:tcPr>
          <w:p w:rsidR="00BB4B1D" w:rsidRDefault="00BB4B1D">
            <w:pPr>
              <w:pStyle w:val="ConsPlusNormal"/>
            </w:pP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pPr>
          </w:p>
        </w:tc>
        <w:tc>
          <w:tcPr>
            <w:tcW w:w="6991" w:type="dxa"/>
            <w:gridSpan w:val="6"/>
          </w:tcPr>
          <w:p w:rsidR="00BB4B1D" w:rsidRDefault="00BB4B1D">
            <w:pPr>
              <w:pStyle w:val="ConsPlusNormal"/>
            </w:pPr>
            <w:r>
              <w:t>Итого расходы в 20__ году:</w:t>
            </w: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pPr>
          </w:p>
        </w:tc>
        <w:tc>
          <w:tcPr>
            <w:tcW w:w="6991" w:type="dxa"/>
            <w:gridSpan w:val="6"/>
          </w:tcPr>
          <w:p w:rsidR="00BB4B1D" w:rsidRDefault="00BB4B1D">
            <w:pPr>
              <w:pStyle w:val="ConsPlusNormal"/>
            </w:pPr>
            <w:r>
              <w:t>Итого расходы в 20__ году:</w:t>
            </w: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pPr>
          </w:p>
        </w:tc>
        <w:tc>
          <w:tcPr>
            <w:tcW w:w="6991" w:type="dxa"/>
            <w:gridSpan w:val="6"/>
          </w:tcPr>
          <w:p w:rsidR="00BB4B1D" w:rsidRDefault="00BB4B1D">
            <w:pPr>
              <w:pStyle w:val="ConsPlusNormal"/>
            </w:pPr>
          </w:p>
        </w:tc>
        <w:tc>
          <w:tcPr>
            <w:tcW w:w="664" w:type="dxa"/>
          </w:tcPr>
          <w:p w:rsidR="00BB4B1D" w:rsidRDefault="00BB4B1D">
            <w:pPr>
              <w:pStyle w:val="ConsPlusNormal"/>
            </w:pPr>
          </w:p>
        </w:tc>
        <w:tc>
          <w:tcPr>
            <w:tcW w:w="907" w:type="dxa"/>
          </w:tcPr>
          <w:p w:rsidR="00BB4B1D" w:rsidRDefault="00BB4B1D">
            <w:pPr>
              <w:pStyle w:val="ConsPlusNormal"/>
            </w:pPr>
          </w:p>
        </w:tc>
      </w:tr>
      <w:tr w:rsidR="00BB4B1D">
        <w:tc>
          <w:tcPr>
            <w:tcW w:w="453" w:type="dxa"/>
          </w:tcPr>
          <w:p w:rsidR="00BB4B1D" w:rsidRDefault="00BB4B1D">
            <w:pPr>
              <w:pStyle w:val="ConsPlusNormal"/>
            </w:pPr>
          </w:p>
        </w:tc>
        <w:tc>
          <w:tcPr>
            <w:tcW w:w="6991" w:type="dxa"/>
            <w:gridSpan w:val="6"/>
          </w:tcPr>
          <w:p w:rsidR="00BB4B1D" w:rsidRDefault="00BB4B1D">
            <w:pPr>
              <w:pStyle w:val="ConsPlusNormal"/>
            </w:pPr>
            <w:r>
              <w:t>Всего расходов по проекту</w:t>
            </w:r>
          </w:p>
        </w:tc>
        <w:tc>
          <w:tcPr>
            <w:tcW w:w="664" w:type="dxa"/>
          </w:tcPr>
          <w:p w:rsidR="00BB4B1D" w:rsidRDefault="00BB4B1D">
            <w:pPr>
              <w:pStyle w:val="ConsPlusNormal"/>
            </w:pPr>
          </w:p>
        </w:tc>
        <w:tc>
          <w:tcPr>
            <w:tcW w:w="907"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105" w:name="P1110"/>
      <w:bookmarkEnd w:id="105"/>
      <w:r>
        <w:t>&lt;*&gt; В случае приобретения имущества, указывается наименование, марка, модель соответствующего имущества. В случае разработки проектной документации, проведении работ по строительству, ремонту, модернизации и переустройству на сельскохозяйственных объектах указывается вид работ и конкретный сельскохозяйственный объект и т.п.</w:t>
      </w:r>
    </w:p>
    <w:p w:rsidR="00BB4B1D" w:rsidRDefault="00BB4B1D">
      <w:pPr>
        <w:pStyle w:val="ConsPlusNormal"/>
        <w:jc w:val="both"/>
      </w:pPr>
    </w:p>
    <w:p w:rsidR="00BB4B1D" w:rsidRDefault="00BB4B1D">
      <w:pPr>
        <w:pStyle w:val="ConsPlusNormal"/>
        <w:jc w:val="center"/>
        <w:outlineLvl w:val="2"/>
      </w:pPr>
      <w:r>
        <w:t>8. Производственная программа развития</w:t>
      </w:r>
    </w:p>
    <w:p w:rsidR="00BB4B1D" w:rsidRDefault="00BB4B1D">
      <w:pPr>
        <w:pStyle w:val="ConsPlusNormal"/>
        <w:jc w:val="both"/>
      </w:pPr>
    </w:p>
    <w:p w:rsidR="00BB4B1D" w:rsidRDefault="00BB4B1D">
      <w:pPr>
        <w:pStyle w:val="ConsPlusNormal"/>
        <w:sectPr w:rsidR="00BB4B1D" w:rsidSect="005C24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621"/>
        <w:gridCol w:w="1084"/>
        <w:gridCol w:w="1023"/>
        <w:gridCol w:w="934"/>
        <w:gridCol w:w="573"/>
        <w:gridCol w:w="1414"/>
        <w:gridCol w:w="1414"/>
      </w:tblGrid>
      <w:tr w:rsidR="00BB4B1D">
        <w:tc>
          <w:tcPr>
            <w:tcW w:w="2775" w:type="dxa"/>
          </w:tcPr>
          <w:p w:rsidR="00BB4B1D" w:rsidRDefault="00BB4B1D">
            <w:pPr>
              <w:pStyle w:val="ConsPlusNormal"/>
              <w:jc w:val="center"/>
            </w:pPr>
            <w:r>
              <w:lastRenderedPageBreak/>
              <w:t>Наименование продукции (по каждому виду продукции)</w:t>
            </w:r>
          </w:p>
        </w:tc>
        <w:tc>
          <w:tcPr>
            <w:tcW w:w="621" w:type="dxa"/>
          </w:tcPr>
          <w:p w:rsidR="00BB4B1D" w:rsidRDefault="00BB4B1D">
            <w:pPr>
              <w:pStyle w:val="ConsPlusNormal"/>
              <w:jc w:val="center"/>
            </w:pPr>
            <w:r>
              <w:t>Ед. изм.</w:t>
            </w:r>
          </w:p>
        </w:tc>
        <w:tc>
          <w:tcPr>
            <w:tcW w:w="1084" w:type="dxa"/>
          </w:tcPr>
          <w:p w:rsidR="00BB4B1D" w:rsidRDefault="00BB4B1D">
            <w:pPr>
              <w:pStyle w:val="ConsPlusNormal"/>
              <w:jc w:val="center"/>
            </w:pPr>
            <w:r>
              <w:t>20__ год прогноз</w:t>
            </w:r>
          </w:p>
        </w:tc>
        <w:tc>
          <w:tcPr>
            <w:tcW w:w="1023" w:type="dxa"/>
          </w:tcPr>
          <w:p w:rsidR="00BB4B1D" w:rsidRDefault="00BB4B1D">
            <w:pPr>
              <w:pStyle w:val="ConsPlusNormal"/>
              <w:jc w:val="center"/>
            </w:pPr>
            <w:r>
              <w:t>20__ год прогноз</w:t>
            </w:r>
          </w:p>
        </w:tc>
        <w:tc>
          <w:tcPr>
            <w:tcW w:w="934" w:type="dxa"/>
          </w:tcPr>
          <w:p w:rsidR="00BB4B1D" w:rsidRDefault="00BB4B1D">
            <w:pPr>
              <w:pStyle w:val="ConsPlusNormal"/>
              <w:jc w:val="center"/>
            </w:pPr>
            <w:r>
              <w:t>20__ год прогноз</w:t>
            </w:r>
          </w:p>
        </w:tc>
        <w:tc>
          <w:tcPr>
            <w:tcW w:w="573" w:type="dxa"/>
          </w:tcPr>
          <w:p w:rsidR="00BB4B1D" w:rsidRDefault="00BB4B1D">
            <w:pPr>
              <w:pStyle w:val="ConsPlusNormal"/>
              <w:jc w:val="center"/>
            </w:pPr>
            <w:r>
              <w:t>...</w:t>
            </w:r>
          </w:p>
        </w:tc>
        <w:tc>
          <w:tcPr>
            <w:tcW w:w="1414" w:type="dxa"/>
          </w:tcPr>
          <w:p w:rsidR="00BB4B1D" w:rsidRDefault="00BB4B1D">
            <w:pPr>
              <w:pStyle w:val="ConsPlusNormal"/>
              <w:jc w:val="center"/>
            </w:pPr>
            <w:r>
              <w:t>20__ год окупаемости проекта</w:t>
            </w:r>
          </w:p>
        </w:tc>
        <w:tc>
          <w:tcPr>
            <w:tcW w:w="1414" w:type="dxa"/>
          </w:tcPr>
          <w:p w:rsidR="00BB4B1D" w:rsidRDefault="00BB4B1D">
            <w:pPr>
              <w:pStyle w:val="ConsPlusNormal"/>
              <w:jc w:val="center"/>
            </w:pPr>
            <w:r>
              <w:t>20__ год, следующий за годом окупаемости проекта</w:t>
            </w:r>
          </w:p>
        </w:tc>
      </w:tr>
      <w:tr w:rsidR="00BB4B1D">
        <w:tc>
          <w:tcPr>
            <w:tcW w:w="2775" w:type="dxa"/>
          </w:tcPr>
          <w:p w:rsidR="00BB4B1D" w:rsidRDefault="00BB4B1D">
            <w:pPr>
              <w:pStyle w:val="ConsPlusNormal"/>
            </w:pPr>
            <w:r>
              <w:t>Продукт N 1 (например, пшеница)</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Посевная площадь</w:t>
            </w:r>
          </w:p>
        </w:tc>
        <w:tc>
          <w:tcPr>
            <w:tcW w:w="621" w:type="dxa"/>
          </w:tcPr>
          <w:p w:rsidR="00BB4B1D" w:rsidRDefault="00BB4B1D">
            <w:pPr>
              <w:pStyle w:val="ConsPlusNormal"/>
              <w:jc w:val="center"/>
            </w:pPr>
            <w:r>
              <w:t>га</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Урожайность</w:t>
            </w:r>
          </w:p>
        </w:tc>
        <w:tc>
          <w:tcPr>
            <w:tcW w:w="621" w:type="dxa"/>
          </w:tcPr>
          <w:p w:rsidR="00BB4B1D" w:rsidRDefault="00BB4B1D">
            <w:pPr>
              <w:pStyle w:val="ConsPlusNormal"/>
              <w:jc w:val="center"/>
            </w:pPr>
            <w:r>
              <w:t>ц/га</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Валовой сбор</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Объем реализации</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 том числе СПоК (при передаче части гранта)</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Продукт N 2 (например, молоко)</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Поголовье дойного стада</w:t>
            </w:r>
          </w:p>
        </w:tc>
        <w:tc>
          <w:tcPr>
            <w:tcW w:w="621" w:type="dxa"/>
          </w:tcPr>
          <w:p w:rsidR="00BB4B1D" w:rsidRDefault="00BB4B1D">
            <w:pPr>
              <w:pStyle w:val="ConsPlusNormal"/>
              <w:jc w:val="center"/>
            </w:pPr>
            <w:r>
              <w:t>Гол.</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Годовая продуктивность коровы</w:t>
            </w:r>
          </w:p>
        </w:tc>
        <w:tc>
          <w:tcPr>
            <w:tcW w:w="621" w:type="dxa"/>
          </w:tcPr>
          <w:p w:rsidR="00BB4B1D" w:rsidRDefault="00BB4B1D">
            <w:pPr>
              <w:pStyle w:val="ConsPlusNormal"/>
              <w:jc w:val="center"/>
            </w:pPr>
            <w:r>
              <w:t>кг</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Валовой надой</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Объем реализации</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 том числе СПоК (при передаче части гранта)</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Продукт N 3...</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lastRenderedPageBreak/>
              <w:t>Продукт N 4...</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center"/>
        <w:outlineLvl w:val="3"/>
      </w:pPr>
      <w:r>
        <w:t>8.1. Производство сельскохозяйственной продукции</w:t>
      </w:r>
    </w:p>
    <w:p w:rsidR="00BB4B1D" w:rsidRDefault="00BB4B1D">
      <w:pPr>
        <w:pStyle w:val="ConsPlusNormal"/>
        <w:jc w:val="center"/>
      </w:pPr>
      <w:r>
        <w:t>в стоимостном выражении</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621"/>
        <w:gridCol w:w="1084"/>
        <w:gridCol w:w="1023"/>
        <w:gridCol w:w="934"/>
        <w:gridCol w:w="573"/>
        <w:gridCol w:w="1414"/>
        <w:gridCol w:w="1414"/>
      </w:tblGrid>
      <w:tr w:rsidR="00BB4B1D">
        <w:tc>
          <w:tcPr>
            <w:tcW w:w="2775" w:type="dxa"/>
          </w:tcPr>
          <w:p w:rsidR="00BB4B1D" w:rsidRDefault="00BB4B1D">
            <w:pPr>
              <w:pStyle w:val="ConsPlusNormal"/>
              <w:jc w:val="center"/>
            </w:pPr>
            <w:r>
              <w:t>Наименование продукции (по каждому виду продукции)</w:t>
            </w:r>
          </w:p>
        </w:tc>
        <w:tc>
          <w:tcPr>
            <w:tcW w:w="621" w:type="dxa"/>
          </w:tcPr>
          <w:p w:rsidR="00BB4B1D" w:rsidRDefault="00BB4B1D">
            <w:pPr>
              <w:pStyle w:val="ConsPlusNormal"/>
              <w:jc w:val="center"/>
            </w:pPr>
            <w:r>
              <w:t>Ед. изм.</w:t>
            </w:r>
          </w:p>
        </w:tc>
        <w:tc>
          <w:tcPr>
            <w:tcW w:w="1084" w:type="dxa"/>
          </w:tcPr>
          <w:p w:rsidR="00BB4B1D" w:rsidRDefault="00BB4B1D">
            <w:pPr>
              <w:pStyle w:val="ConsPlusNormal"/>
              <w:jc w:val="center"/>
            </w:pPr>
            <w:r>
              <w:t>20__ год прогноз</w:t>
            </w:r>
          </w:p>
        </w:tc>
        <w:tc>
          <w:tcPr>
            <w:tcW w:w="1023" w:type="dxa"/>
          </w:tcPr>
          <w:p w:rsidR="00BB4B1D" w:rsidRDefault="00BB4B1D">
            <w:pPr>
              <w:pStyle w:val="ConsPlusNormal"/>
              <w:jc w:val="center"/>
            </w:pPr>
            <w:r>
              <w:t>20__ год прогноз</w:t>
            </w:r>
          </w:p>
        </w:tc>
        <w:tc>
          <w:tcPr>
            <w:tcW w:w="934" w:type="dxa"/>
          </w:tcPr>
          <w:p w:rsidR="00BB4B1D" w:rsidRDefault="00BB4B1D">
            <w:pPr>
              <w:pStyle w:val="ConsPlusNormal"/>
              <w:jc w:val="center"/>
            </w:pPr>
            <w:r>
              <w:t>20__ год прогноз</w:t>
            </w:r>
          </w:p>
        </w:tc>
        <w:tc>
          <w:tcPr>
            <w:tcW w:w="573" w:type="dxa"/>
          </w:tcPr>
          <w:p w:rsidR="00BB4B1D" w:rsidRDefault="00BB4B1D">
            <w:pPr>
              <w:pStyle w:val="ConsPlusNormal"/>
              <w:jc w:val="center"/>
            </w:pPr>
            <w:r>
              <w:t>...</w:t>
            </w:r>
          </w:p>
        </w:tc>
        <w:tc>
          <w:tcPr>
            <w:tcW w:w="1414" w:type="dxa"/>
          </w:tcPr>
          <w:p w:rsidR="00BB4B1D" w:rsidRDefault="00BB4B1D">
            <w:pPr>
              <w:pStyle w:val="ConsPlusNormal"/>
              <w:jc w:val="center"/>
            </w:pPr>
            <w:r>
              <w:t>20__ год окупаемости проекта</w:t>
            </w:r>
          </w:p>
        </w:tc>
        <w:tc>
          <w:tcPr>
            <w:tcW w:w="1414" w:type="dxa"/>
          </w:tcPr>
          <w:p w:rsidR="00BB4B1D" w:rsidRDefault="00BB4B1D">
            <w:pPr>
              <w:pStyle w:val="ConsPlusNormal"/>
              <w:jc w:val="center"/>
            </w:pPr>
            <w:r>
              <w:t>20__ год, следующий за годом окупаемости проекта</w:t>
            </w:r>
          </w:p>
        </w:tc>
      </w:tr>
      <w:tr w:rsidR="00BB4B1D">
        <w:tc>
          <w:tcPr>
            <w:tcW w:w="2775" w:type="dxa"/>
          </w:tcPr>
          <w:p w:rsidR="00BB4B1D" w:rsidRDefault="00BB4B1D">
            <w:pPr>
              <w:pStyle w:val="ConsPlusNormal"/>
            </w:pPr>
            <w:r>
              <w:t>Продукт N 1 (например, пшеница)</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Валовой сбор</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Плановая себестоимость единицы продукции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Объем произведенной продукции в стоимостном выражении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Продукт N 2 (например, молоко)</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Валовой надой</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Плановая себестоимость единицы продукции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 xml:space="preserve">Объем произведенной </w:t>
            </w:r>
            <w:r>
              <w:lastRenderedPageBreak/>
              <w:t>продукции в стоимостном выражении</w:t>
            </w:r>
          </w:p>
        </w:tc>
        <w:tc>
          <w:tcPr>
            <w:tcW w:w="621" w:type="dxa"/>
          </w:tcPr>
          <w:p w:rsidR="00BB4B1D" w:rsidRDefault="00BB4B1D">
            <w:pPr>
              <w:pStyle w:val="ConsPlusNormal"/>
              <w:jc w:val="center"/>
            </w:pPr>
            <w:r>
              <w:lastRenderedPageBreak/>
              <w:t xml:space="preserve">тыс. </w:t>
            </w:r>
            <w:r>
              <w:lastRenderedPageBreak/>
              <w:t>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lastRenderedPageBreak/>
              <w:t>...</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Общий объем произведенной продукции в стоимостном выражении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center"/>
        <w:outlineLvl w:val="2"/>
      </w:pPr>
      <w:r>
        <w:t>9. Прогноз продаж и выручки от реализации продукции в ценах</w:t>
      </w:r>
    </w:p>
    <w:p w:rsidR="00BB4B1D" w:rsidRDefault="00BB4B1D">
      <w:pPr>
        <w:pStyle w:val="ConsPlusNormal"/>
        <w:jc w:val="center"/>
      </w:pPr>
      <w:r>
        <w:t>текущего года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621"/>
        <w:gridCol w:w="1084"/>
        <w:gridCol w:w="1023"/>
        <w:gridCol w:w="934"/>
        <w:gridCol w:w="573"/>
        <w:gridCol w:w="1414"/>
        <w:gridCol w:w="1414"/>
      </w:tblGrid>
      <w:tr w:rsidR="00BB4B1D">
        <w:tc>
          <w:tcPr>
            <w:tcW w:w="2775" w:type="dxa"/>
          </w:tcPr>
          <w:p w:rsidR="00BB4B1D" w:rsidRDefault="00BB4B1D">
            <w:pPr>
              <w:pStyle w:val="ConsPlusNormal"/>
              <w:jc w:val="center"/>
            </w:pPr>
            <w:r>
              <w:t>Наименование продукции</w:t>
            </w:r>
          </w:p>
        </w:tc>
        <w:tc>
          <w:tcPr>
            <w:tcW w:w="621" w:type="dxa"/>
          </w:tcPr>
          <w:p w:rsidR="00BB4B1D" w:rsidRDefault="00BB4B1D">
            <w:pPr>
              <w:pStyle w:val="ConsPlusNormal"/>
              <w:jc w:val="center"/>
            </w:pPr>
            <w:r>
              <w:t>Ед. изм.</w:t>
            </w:r>
          </w:p>
        </w:tc>
        <w:tc>
          <w:tcPr>
            <w:tcW w:w="1084" w:type="dxa"/>
          </w:tcPr>
          <w:p w:rsidR="00BB4B1D" w:rsidRDefault="00BB4B1D">
            <w:pPr>
              <w:pStyle w:val="ConsPlusNormal"/>
              <w:jc w:val="center"/>
            </w:pPr>
            <w:r>
              <w:t>20__ год прогноз</w:t>
            </w:r>
          </w:p>
        </w:tc>
        <w:tc>
          <w:tcPr>
            <w:tcW w:w="1023" w:type="dxa"/>
          </w:tcPr>
          <w:p w:rsidR="00BB4B1D" w:rsidRDefault="00BB4B1D">
            <w:pPr>
              <w:pStyle w:val="ConsPlusNormal"/>
              <w:jc w:val="center"/>
            </w:pPr>
            <w:r>
              <w:t>20__ год прогноз</w:t>
            </w:r>
          </w:p>
        </w:tc>
        <w:tc>
          <w:tcPr>
            <w:tcW w:w="934" w:type="dxa"/>
          </w:tcPr>
          <w:p w:rsidR="00BB4B1D" w:rsidRDefault="00BB4B1D">
            <w:pPr>
              <w:pStyle w:val="ConsPlusNormal"/>
              <w:jc w:val="center"/>
            </w:pPr>
            <w:r>
              <w:t>20__ год прогноз</w:t>
            </w:r>
          </w:p>
        </w:tc>
        <w:tc>
          <w:tcPr>
            <w:tcW w:w="573" w:type="dxa"/>
          </w:tcPr>
          <w:p w:rsidR="00BB4B1D" w:rsidRDefault="00BB4B1D">
            <w:pPr>
              <w:pStyle w:val="ConsPlusNormal"/>
              <w:jc w:val="center"/>
            </w:pPr>
            <w:r>
              <w:t>...</w:t>
            </w:r>
          </w:p>
        </w:tc>
        <w:tc>
          <w:tcPr>
            <w:tcW w:w="1414" w:type="dxa"/>
          </w:tcPr>
          <w:p w:rsidR="00BB4B1D" w:rsidRDefault="00BB4B1D">
            <w:pPr>
              <w:pStyle w:val="ConsPlusNormal"/>
              <w:jc w:val="center"/>
            </w:pPr>
            <w:r>
              <w:t>20__ год окупаемости проекта</w:t>
            </w:r>
          </w:p>
        </w:tc>
        <w:tc>
          <w:tcPr>
            <w:tcW w:w="1414" w:type="dxa"/>
          </w:tcPr>
          <w:p w:rsidR="00BB4B1D" w:rsidRDefault="00BB4B1D">
            <w:pPr>
              <w:pStyle w:val="ConsPlusNormal"/>
              <w:jc w:val="center"/>
            </w:pPr>
            <w:r>
              <w:t>20__ год, следующий за годом окупаемости проекта</w:t>
            </w:r>
          </w:p>
        </w:tc>
      </w:tr>
      <w:tr w:rsidR="00BB4B1D">
        <w:tc>
          <w:tcPr>
            <w:tcW w:w="2775" w:type="dxa"/>
          </w:tcPr>
          <w:p w:rsidR="00BB4B1D" w:rsidRDefault="00BB4B1D">
            <w:pPr>
              <w:pStyle w:val="ConsPlusNormal"/>
            </w:pPr>
            <w:r>
              <w:t>Продукт N 1 (например, зерно)</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Объем реализации</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 том числе СПоК (при передаче части гранта)</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Цена реализации 1 тонны</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Ожидаемая выручка от реализации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 xml:space="preserve">в том числе от реализации СПоК (при передаче части </w:t>
            </w:r>
            <w:r>
              <w:lastRenderedPageBreak/>
              <w:t>гранта)</w:t>
            </w:r>
          </w:p>
        </w:tc>
        <w:tc>
          <w:tcPr>
            <w:tcW w:w="621" w:type="dxa"/>
          </w:tcPr>
          <w:p w:rsidR="00BB4B1D" w:rsidRDefault="00BB4B1D">
            <w:pPr>
              <w:pStyle w:val="ConsPlusNormal"/>
              <w:jc w:val="center"/>
            </w:pPr>
            <w:r>
              <w:lastRenderedPageBreak/>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lastRenderedPageBreak/>
              <w:t>Продукт N 2</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Объем реализации</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 том числе СПоК (при передаче части гранта)</w:t>
            </w:r>
          </w:p>
        </w:tc>
        <w:tc>
          <w:tcPr>
            <w:tcW w:w="621" w:type="dxa"/>
          </w:tcPr>
          <w:p w:rsidR="00BB4B1D" w:rsidRDefault="00BB4B1D">
            <w:pPr>
              <w:pStyle w:val="ConsPlusNormal"/>
              <w:jc w:val="center"/>
            </w:pPr>
            <w:r>
              <w:t>тонн</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Цена реализации 1 тонны</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Ожидаемая выручка от реализации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 том числе от реализации СПоК (при передаче части гранта)</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w:t>
            </w:r>
          </w:p>
        </w:tc>
        <w:tc>
          <w:tcPr>
            <w:tcW w:w="621" w:type="dxa"/>
          </w:tcPr>
          <w:p w:rsidR="00BB4B1D" w:rsidRDefault="00BB4B1D">
            <w:pPr>
              <w:pStyle w:val="ConsPlusNormal"/>
            </w:pP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Общий объем ожидаемой выручки от текущей деятельности</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2775" w:type="dxa"/>
          </w:tcPr>
          <w:p w:rsidR="00BB4B1D" w:rsidRDefault="00BB4B1D">
            <w:pPr>
              <w:pStyle w:val="ConsPlusNormal"/>
            </w:pPr>
            <w:r>
              <w:t>в том числе от реализации СПоК (при передаче части гранта)</w:t>
            </w:r>
          </w:p>
        </w:tc>
        <w:tc>
          <w:tcPr>
            <w:tcW w:w="621" w:type="dxa"/>
          </w:tcPr>
          <w:p w:rsidR="00BB4B1D" w:rsidRDefault="00BB4B1D">
            <w:pPr>
              <w:pStyle w:val="ConsPlusNormal"/>
              <w:jc w:val="center"/>
            </w:pPr>
            <w:r>
              <w:t>тыс. руб.</w:t>
            </w:r>
          </w:p>
        </w:tc>
        <w:tc>
          <w:tcPr>
            <w:tcW w:w="108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Организация  сбыта  продукции,  основные  потребители,  наличие договоров и</w:t>
      </w:r>
    </w:p>
    <w:p w:rsidR="00BB4B1D" w:rsidRDefault="00BB4B1D">
      <w:pPr>
        <w:pStyle w:val="ConsPlusNonformat"/>
        <w:jc w:val="both"/>
      </w:pPr>
      <w:r>
        <w:t>соглашений</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lastRenderedPageBreak/>
        <w:t>___________________________________________________________________________</w:t>
      </w:r>
    </w:p>
    <w:p w:rsidR="00BB4B1D" w:rsidRDefault="00BB4B1D">
      <w:pPr>
        <w:pStyle w:val="ConsPlusNonformat"/>
        <w:jc w:val="both"/>
      </w:pPr>
    </w:p>
    <w:p w:rsidR="00BB4B1D" w:rsidRDefault="00BB4B1D">
      <w:pPr>
        <w:pStyle w:val="ConsPlusNonformat"/>
        <w:jc w:val="both"/>
      </w:pPr>
      <w:r>
        <w:t>Членство в сельскохозяйственных потребительских кооперативах</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p>
    <w:p w:rsidR="00BB4B1D" w:rsidRDefault="00BB4B1D">
      <w:pPr>
        <w:pStyle w:val="ConsPlusNonformat"/>
        <w:jc w:val="both"/>
      </w:pPr>
      <w:r>
        <w:t xml:space="preserve">                  10. План доходов и расходов, тыс. руб.</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891"/>
        <w:gridCol w:w="934"/>
        <w:gridCol w:w="1023"/>
        <w:gridCol w:w="934"/>
        <w:gridCol w:w="573"/>
        <w:gridCol w:w="1414"/>
        <w:gridCol w:w="1414"/>
      </w:tblGrid>
      <w:tr w:rsidR="00BB4B1D">
        <w:tc>
          <w:tcPr>
            <w:tcW w:w="452" w:type="dxa"/>
          </w:tcPr>
          <w:p w:rsidR="00BB4B1D" w:rsidRDefault="00BB4B1D">
            <w:pPr>
              <w:pStyle w:val="ConsPlusNormal"/>
              <w:jc w:val="center"/>
            </w:pPr>
            <w:r>
              <w:t>N п/п</w:t>
            </w:r>
          </w:p>
        </w:tc>
        <w:tc>
          <w:tcPr>
            <w:tcW w:w="2891" w:type="dxa"/>
          </w:tcPr>
          <w:p w:rsidR="00BB4B1D" w:rsidRDefault="00BB4B1D">
            <w:pPr>
              <w:pStyle w:val="ConsPlusNormal"/>
              <w:jc w:val="center"/>
            </w:pPr>
            <w:r>
              <w:t>Наименование показателя</w:t>
            </w:r>
          </w:p>
        </w:tc>
        <w:tc>
          <w:tcPr>
            <w:tcW w:w="934" w:type="dxa"/>
          </w:tcPr>
          <w:p w:rsidR="00BB4B1D" w:rsidRDefault="00BB4B1D">
            <w:pPr>
              <w:pStyle w:val="ConsPlusNormal"/>
              <w:jc w:val="center"/>
            </w:pPr>
            <w:r>
              <w:t>20__ год</w:t>
            </w:r>
          </w:p>
          <w:p w:rsidR="00BB4B1D" w:rsidRDefault="00BB4B1D">
            <w:pPr>
              <w:pStyle w:val="ConsPlusNormal"/>
              <w:jc w:val="center"/>
            </w:pPr>
            <w:r>
              <w:t>прогноз</w:t>
            </w:r>
          </w:p>
        </w:tc>
        <w:tc>
          <w:tcPr>
            <w:tcW w:w="1023" w:type="dxa"/>
          </w:tcPr>
          <w:p w:rsidR="00BB4B1D" w:rsidRDefault="00BB4B1D">
            <w:pPr>
              <w:pStyle w:val="ConsPlusNormal"/>
              <w:jc w:val="center"/>
            </w:pPr>
            <w:r>
              <w:t>20__ год</w:t>
            </w:r>
          </w:p>
          <w:p w:rsidR="00BB4B1D" w:rsidRDefault="00BB4B1D">
            <w:pPr>
              <w:pStyle w:val="ConsPlusNormal"/>
              <w:jc w:val="center"/>
            </w:pPr>
            <w:r>
              <w:t>прогноз</w:t>
            </w:r>
          </w:p>
        </w:tc>
        <w:tc>
          <w:tcPr>
            <w:tcW w:w="934" w:type="dxa"/>
          </w:tcPr>
          <w:p w:rsidR="00BB4B1D" w:rsidRDefault="00BB4B1D">
            <w:pPr>
              <w:pStyle w:val="ConsPlusNormal"/>
              <w:jc w:val="center"/>
            </w:pPr>
            <w:r>
              <w:t>20__ год</w:t>
            </w:r>
          </w:p>
          <w:p w:rsidR="00BB4B1D" w:rsidRDefault="00BB4B1D">
            <w:pPr>
              <w:pStyle w:val="ConsPlusNormal"/>
              <w:jc w:val="center"/>
            </w:pPr>
            <w:r>
              <w:t>прогноз</w:t>
            </w:r>
          </w:p>
        </w:tc>
        <w:tc>
          <w:tcPr>
            <w:tcW w:w="573" w:type="dxa"/>
          </w:tcPr>
          <w:p w:rsidR="00BB4B1D" w:rsidRDefault="00BB4B1D">
            <w:pPr>
              <w:pStyle w:val="ConsPlusNormal"/>
              <w:jc w:val="center"/>
            </w:pPr>
            <w:r>
              <w:t>...</w:t>
            </w:r>
          </w:p>
        </w:tc>
        <w:tc>
          <w:tcPr>
            <w:tcW w:w="1414" w:type="dxa"/>
          </w:tcPr>
          <w:p w:rsidR="00BB4B1D" w:rsidRDefault="00BB4B1D">
            <w:pPr>
              <w:pStyle w:val="ConsPlusNormal"/>
              <w:jc w:val="center"/>
            </w:pPr>
            <w:r>
              <w:t>20__ год окупаемости проекта</w:t>
            </w:r>
          </w:p>
        </w:tc>
        <w:tc>
          <w:tcPr>
            <w:tcW w:w="1414" w:type="dxa"/>
          </w:tcPr>
          <w:p w:rsidR="00BB4B1D" w:rsidRDefault="00BB4B1D">
            <w:pPr>
              <w:pStyle w:val="ConsPlusNormal"/>
              <w:jc w:val="center"/>
            </w:pPr>
            <w:r>
              <w:t>20__ год, следующий за годом окупаемости проекта</w:t>
            </w:r>
          </w:p>
        </w:tc>
      </w:tr>
      <w:tr w:rsidR="00BB4B1D">
        <w:tc>
          <w:tcPr>
            <w:tcW w:w="452" w:type="dxa"/>
          </w:tcPr>
          <w:p w:rsidR="00BB4B1D" w:rsidRDefault="00BB4B1D">
            <w:pPr>
              <w:pStyle w:val="ConsPlusNormal"/>
              <w:jc w:val="center"/>
            </w:pPr>
            <w:bookmarkStart w:id="106" w:name="P1500"/>
            <w:bookmarkEnd w:id="106"/>
            <w:r>
              <w:t>1</w:t>
            </w:r>
          </w:p>
        </w:tc>
        <w:tc>
          <w:tcPr>
            <w:tcW w:w="2891" w:type="dxa"/>
          </w:tcPr>
          <w:p w:rsidR="00BB4B1D" w:rsidRDefault="00BB4B1D">
            <w:pPr>
              <w:pStyle w:val="ConsPlusNormal"/>
            </w:pPr>
            <w:r>
              <w:t>Доходы - всего (</w:t>
            </w:r>
            <w:hyperlink w:anchor="P1508">
              <w:r>
                <w:rPr>
                  <w:color w:val="0000FF"/>
                </w:rPr>
                <w:t>2</w:t>
              </w:r>
            </w:hyperlink>
            <w:r>
              <w:t xml:space="preserve"> + </w:t>
            </w:r>
            <w:hyperlink w:anchor="P1548">
              <w:r>
                <w:rPr>
                  <w:color w:val="0000FF"/>
                </w:rPr>
                <w:t>3</w:t>
              </w:r>
            </w:hyperlink>
            <w:r>
              <w:t xml:space="preserve"> + </w:t>
            </w:r>
            <w:hyperlink w:anchor="P1556">
              <w:r>
                <w:rPr>
                  <w:color w:val="0000FF"/>
                </w:rPr>
                <w:t>4</w:t>
              </w:r>
            </w:hyperlink>
            <w:r>
              <w:t xml:space="preserve"> + </w:t>
            </w:r>
            <w:hyperlink w:anchor="P1580">
              <w:r>
                <w:rPr>
                  <w:color w:val="0000FF"/>
                </w:rPr>
                <w:t>5</w:t>
              </w:r>
            </w:hyperlink>
            <w:r>
              <w:t>)</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07" w:name="P1508"/>
            <w:bookmarkEnd w:id="107"/>
            <w:r>
              <w:t>2</w:t>
            </w:r>
          </w:p>
        </w:tc>
        <w:tc>
          <w:tcPr>
            <w:tcW w:w="2891" w:type="dxa"/>
          </w:tcPr>
          <w:p w:rsidR="00BB4B1D" w:rsidRDefault="00BB4B1D">
            <w:pPr>
              <w:pStyle w:val="ConsPlusNormal"/>
            </w:pPr>
            <w:r>
              <w:t>Выручка от реализации сельскохозяйственной продукции собственного производства</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 том числе: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от продукции растениеводства</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от продукции животноводства</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 том числе от реализации СПоК (при передаче части гранта)</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08" w:name="P1548"/>
            <w:bookmarkEnd w:id="108"/>
            <w:r>
              <w:t>3</w:t>
            </w:r>
          </w:p>
        </w:tc>
        <w:tc>
          <w:tcPr>
            <w:tcW w:w="2891" w:type="dxa"/>
          </w:tcPr>
          <w:p w:rsidR="00BB4B1D" w:rsidRDefault="00BB4B1D">
            <w:pPr>
              <w:pStyle w:val="ConsPlusNormal"/>
            </w:pPr>
            <w:r>
              <w:t>Выручка от реализации прочей продукции и услуг</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09" w:name="P1556"/>
            <w:bookmarkEnd w:id="109"/>
            <w:r>
              <w:lastRenderedPageBreak/>
              <w:t>4</w:t>
            </w:r>
          </w:p>
        </w:tc>
        <w:tc>
          <w:tcPr>
            <w:tcW w:w="2891" w:type="dxa"/>
          </w:tcPr>
          <w:p w:rsidR="00BB4B1D" w:rsidRDefault="00BB4B1D">
            <w:pPr>
              <w:pStyle w:val="ConsPlusNormal"/>
            </w:pPr>
            <w:r>
              <w:t>Прочие доходы</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 том числе: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Доходы от реализации основных средств (земельные участки, здания, техника, машины, оборудование, продуктивный скот)</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0" w:name="P1580"/>
            <w:bookmarkEnd w:id="110"/>
            <w:r>
              <w:t>5</w:t>
            </w:r>
          </w:p>
        </w:tc>
        <w:tc>
          <w:tcPr>
            <w:tcW w:w="2891" w:type="dxa"/>
          </w:tcPr>
          <w:p w:rsidR="00BB4B1D" w:rsidRDefault="00BB4B1D">
            <w:pPr>
              <w:pStyle w:val="ConsPlusNormal"/>
            </w:pPr>
            <w:r>
              <w:t>Получено средств государственной поддержки (субсидии, гранты)</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1" w:name="P1588"/>
            <w:bookmarkEnd w:id="111"/>
            <w:r>
              <w:t>6</w:t>
            </w:r>
          </w:p>
        </w:tc>
        <w:tc>
          <w:tcPr>
            <w:tcW w:w="2891" w:type="dxa"/>
          </w:tcPr>
          <w:p w:rsidR="00BB4B1D" w:rsidRDefault="00BB4B1D">
            <w:pPr>
              <w:pStyle w:val="ConsPlusNormal"/>
            </w:pPr>
            <w:r>
              <w:t>Расходы - всего</w:t>
            </w:r>
          </w:p>
          <w:p w:rsidR="00BB4B1D" w:rsidRDefault="00BB4B1D">
            <w:pPr>
              <w:pStyle w:val="ConsPlusNormal"/>
            </w:pPr>
            <w:r>
              <w:t>(</w:t>
            </w:r>
            <w:hyperlink w:anchor="P1597">
              <w:r>
                <w:rPr>
                  <w:color w:val="0000FF"/>
                </w:rPr>
                <w:t>7</w:t>
              </w:r>
            </w:hyperlink>
            <w:r>
              <w:t xml:space="preserve"> + </w:t>
            </w:r>
            <w:hyperlink w:anchor="P1645">
              <w:r>
                <w:rPr>
                  <w:color w:val="0000FF"/>
                </w:rPr>
                <w:t>8</w:t>
              </w:r>
            </w:hyperlink>
            <w:r>
              <w:t xml:space="preserve"> + </w:t>
            </w:r>
            <w:hyperlink w:anchor="P1725">
              <w:r>
                <w:rPr>
                  <w:color w:val="0000FF"/>
                </w:rPr>
                <w:t>9</w:t>
              </w:r>
            </w:hyperlink>
            <w:r>
              <w:t xml:space="preserve"> + </w:t>
            </w:r>
            <w:hyperlink w:anchor="P1733">
              <w:r>
                <w:rPr>
                  <w:color w:val="0000FF"/>
                </w:rPr>
                <w:t>10</w:t>
              </w:r>
            </w:hyperlink>
            <w:r>
              <w:t xml:space="preserve"> + </w:t>
            </w:r>
            <w:hyperlink w:anchor="P1757">
              <w:r>
                <w:rPr>
                  <w:color w:val="0000FF"/>
                </w:rPr>
                <w:t>11</w:t>
              </w:r>
            </w:hyperlink>
            <w:r>
              <w:t>)</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2" w:name="P1597"/>
            <w:bookmarkEnd w:id="112"/>
            <w:r>
              <w:t>7</w:t>
            </w:r>
          </w:p>
        </w:tc>
        <w:tc>
          <w:tcPr>
            <w:tcW w:w="2891" w:type="dxa"/>
          </w:tcPr>
          <w:p w:rsidR="00BB4B1D" w:rsidRDefault="00BB4B1D">
            <w:pPr>
              <w:pStyle w:val="ConsPlusNormal"/>
            </w:pPr>
            <w:r>
              <w:t>Расходы на приобретение основных средств</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 том числе: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Техника, машины и оборудование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Племенные и продуктивные животные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Земельные участки</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Прочие основные средства (здания, сооружения)</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3" w:name="P1645"/>
            <w:bookmarkEnd w:id="113"/>
            <w:r>
              <w:t>8</w:t>
            </w:r>
          </w:p>
        </w:tc>
        <w:tc>
          <w:tcPr>
            <w:tcW w:w="2891" w:type="dxa"/>
          </w:tcPr>
          <w:p w:rsidR="00BB4B1D" w:rsidRDefault="00BB4B1D">
            <w:pPr>
              <w:pStyle w:val="ConsPlusNormal"/>
            </w:pPr>
            <w:r>
              <w:t>Расходы на приобретение материальных ресурсов</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 том числе: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Горюче-смазочные материалы</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Электроэнергия</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Корма</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Семена, посадочный материал</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Средства защиты растений</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Минеральные удобрения, бактериальные и другие препараты</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Ветеринарные препараты и услуги</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Прочие материальные затраты</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4" w:name="P1725"/>
            <w:bookmarkEnd w:id="114"/>
            <w:r>
              <w:t>9</w:t>
            </w:r>
          </w:p>
        </w:tc>
        <w:tc>
          <w:tcPr>
            <w:tcW w:w="2891" w:type="dxa"/>
          </w:tcPr>
          <w:p w:rsidR="00BB4B1D" w:rsidRDefault="00BB4B1D">
            <w:pPr>
              <w:pStyle w:val="ConsPlusNormal"/>
            </w:pPr>
            <w:r>
              <w:t>Расходы на оплату труда</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5" w:name="P1733"/>
            <w:bookmarkEnd w:id="115"/>
            <w:r>
              <w:t>10</w:t>
            </w:r>
          </w:p>
        </w:tc>
        <w:tc>
          <w:tcPr>
            <w:tcW w:w="2891" w:type="dxa"/>
          </w:tcPr>
          <w:p w:rsidR="00BB4B1D" w:rsidRDefault="00BB4B1D">
            <w:pPr>
              <w:pStyle w:val="ConsPlusNormal"/>
            </w:pPr>
            <w:r>
              <w:t>Расходы на оплату страховых взносов</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в том числе:</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за Главу К(Ф)Х и за каждого члена К(Ф)Х</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bookmarkStart w:id="116" w:name="P1757"/>
            <w:bookmarkEnd w:id="116"/>
            <w:r>
              <w:t>11</w:t>
            </w:r>
          </w:p>
        </w:tc>
        <w:tc>
          <w:tcPr>
            <w:tcW w:w="2891" w:type="dxa"/>
          </w:tcPr>
          <w:p w:rsidR="00BB4B1D" w:rsidRDefault="00BB4B1D">
            <w:pPr>
              <w:pStyle w:val="ConsPlusNormal"/>
            </w:pPr>
            <w:r>
              <w:t>Прочие расходы</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Расходы на обслуживание кредитов и займов (оплата процентов, банковские комиссии)</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pPr>
          </w:p>
        </w:tc>
        <w:tc>
          <w:tcPr>
            <w:tcW w:w="2891" w:type="dxa"/>
          </w:tcPr>
          <w:p w:rsidR="00BB4B1D" w:rsidRDefault="00BB4B1D">
            <w:pPr>
              <w:pStyle w:val="ConsPlusNormal"/>
            </w:pPr>
            <w:r>
              <w:t>Расходы на оплату налогов и сборов</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t>12</w:t>
            </w:r>
          </w:p>
        </w:tc>
        <w:tc>
          <w:tcPr>
            <w:tcW w:w="2891" w:type="dxa"/>
          </w:tcPr>
          <w:p w:rsidR="00BB4B1D" w:rsidRDefault="00BB4B1D">
            <w:pPr>
              <w:pStyle w:val="ConsPlusNormal"/>
            </w:pPr>
            <w:r>
              <w:t>Прибыль (убыток)</w:t>
            </w:r>
          </w:p>
          <w:p w:rsidR="00BB4B1D" w:rsidRDefault="00BB4B1D">
            <w:pPr>
              <w:pStyle w:val="ConsPlusNormal"/>
            </w:pPr>
            <w:r>
              <w:t>(</w:t>
            </w:r>
            <w:hyperlink w:anchor="P1500">
              <w:r>
                <w:rPr>
                  <w:color w:val="0000FF"/>
                </w:rPr>
                <w:t>1</w:t>
              </w:r>
            </w:hyperlink>
            <w:r>
              <w:t xml:space="preserve"> - </w:t>
            </w:r>
            <w:hyperlink w:anchor="P1588">
              <w:r>
                <w:rPr>
                  <w:color w:val="0000FF"/>
                </w:rPr>
                <w:t>6</w:t>
              </w:r>
            </w:hyperlink>
            <w:r>
              <w:t>)</w:t>
            </w:r>
          </w:p>
        </w:tc>
        <w:tc>
          <w:tcPr>
            <w:tcW w:w="934"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Выводы по эффективности и динамике развития хозяйства</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p>
    <w:p w:rsidR="00BB4B1D" w:rsidRDefault="00BB4B1D">
      <w:pPr>
        <w:pStyle w:val="ConsPlusNonformat"/>
        <w:jc w:val="both"/>
      </w:pPr>
      <w:r>
        <w:t xml:space="preserve">                          11. Окупаемость проекта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949"/>
        <w:gridCol w:w="1079"/>
        <w:gridCol w:w="1023"/>
        <w:gridCol w:w="934"/>
        <w:gridCol w:w="573"/>
        <w:gridCol w:w="1414"/>
        <w:gridCol w:w="1414"/>
      </w:tblGrid>
      <w:tr w:rsidR="00BB4B1D">
        <w:tc>
          <w:tcPr>
            <w:tcW w:w="452" w:type="dxa"/>
          </w:tcPr>
          <w:p w:rsidR="00BB4B1D" w:rsidRDefault="00BB4B1D">
            <w:pPr>
              <w:pStyle w:val="ConsPlusNormal"/>
              <w:jc w:val="center"/>
            </w:pPr>
            <w:r>
              <w:t>N п/п</w:t>
            </w:r>
          </w:p>
        </w:tc>
        <w:tc>
          <w:tcPr>
            <w:tcW w:w="2949" w:type="dxa"/>
          </w:tcPr>
          <w:p w:rsidR="00BB4B1D" w:rsidRDefault="00BB4B1D">
            <w:pPr>
              <w:pStyle w:val="ConsPlusNormal"/>
              <w:jc w:val="center"/>
            </w:pPr>
            <w:r>
              <w:t>Наименование показателя</w:t>
            </w:r>
          </w:p>
        </w:tc>
        <w:tc>
          <w:tcPr>
            <w:tcW w:w="1079" w:type="dxa"/>
          </w:tcPr>
          <w:p w:rsidR="00BB4B1D" w:rsidRDefault="00BB4B1D">
            <w:pPr>
              <w:pStyle w:val="ConsPlusNormal"/>
              <w:jc w:val="center"/>
            </w:pPr>
            <w:r>
              <w:t>20__ год</w:t>
            </w:r>
          </w:p>
          <w:p w:rsidR="00BB4B1D" w:rsidRDefault="00BB4B1D">
            <w:pPr>
              <w:pStyle w:val="ConsPlusNormal"/>
              <w:jc w:val="center"/>
            </w:pPr>
            <w:r>
              <w:t>прогноз</w:t>
            </w:r>
          </w:p>
        </w:tc>
        <w:tc>
          <w:tcPr>
            <w:tcW w:w="1023" w:type="dxa"/>
          </w:tcPr>
          <w:p w:rsidR="00BB4B1D" w:rsidRDefault="00BB4B1D">
            <w:pPr>
              <w:pStyle w:val="ConsPlusNormal"/>
              <w:jc w:val="center"/>
            </w:pPr>
            <w:r>
              <w:t>20__ год</w:t>
            </w:r>
          </w:p>
          <w:p w:rsidR="00BB4B1D" w:rsidRDefault="00BB4B1D">
            <w:pPr>
              <w:pStyle w:val="ConsPlusNormal"/>
              <w:jc w:val="center"/>
            </w:pPr>
            <w:r>
              <w:t>прогноз</w:t>
            </w:r>
          </w:p>
        </w:tc>
        <w:tc>
          <w:tcPr>
            <w:tcW w:w="934" w:type="dxa"/>
          </w:tcPr>
          <w:p w:rsidR="00BB4B1D" w:rsidRDefault="00BB4B1D">
            <w:pPr>
              <w:pStyle w:val="ConsPlusNormal"/>
              <w:jc w:val="center"/>
            </w:pPr>
            <w:r>
              <w:t>20__ год</w:t>
            </w:r>
          </w:p>
          <w:p w:rsidR="00BB4B1D" w:rsidRDefault="00BB4B1D">
            <w:pPr>
              <w:pStyle w:val="ConsPlusNormal"/>
              <w:jc w:val="center"/>
            </w:pPr>
            <w:r>
              <w:t>прогноз</w:t>
            </w:r>
          </w:p>
        </w:tc>
        <w:tc>
          <w:tcPr>
            <w:tcW w:w="573" w:type="dxa"/>
          </w:tcPr>
          <w:p w:rsidR="00BB4B1D" w:rsidRDefault="00BB4B1D">
            <w:pPr>
              <w:pStyle w:val="ConsPlusNormal"/>
              <w:jc w:val="center"/>
            </w:pPr>
            <w:r>
              <w:t>...</w:t>
            </w:r>
          </w:p>
        </w:tc>
        <w:tc>
          <w:tcPr>
            <w:tcW w:w="1414" w:type="dxa"/>
          </w:tcPr>
          <w:p w:rsidR="00BB4B1D" w:rsidRDefault="00BB4B1D">
            <w:pPr>
              <w:pStyle w:val="ConsPlusNormal"/>
              <w:jc w:val="center"/>
            </w:pPr>
            <w:r>
              <w:t>20__ год окупаемости проекта</w:t>
            </w:r>
          </w:p>
        </w:tc>
        <w:tc>
          <w:tcPr>
            <w:tcW w:w="1414" w:type="dxa"/>
          </w:tcPr>
          <w:p w:rsidR="00BB4B1D" w:rsidRDefault="00BB4B1D">
            <w:pPr>
              <w:pStyle w:val="ConsPlusNormal"/>
              <w:jc w:val="center"/>
            </w:pPr>
            <w:r>
              <w:t>20__ год, следующий за годом окупаемости проекта</w:t>
            </w:r>
          </w:p>
        </w:tc>
      </w:tr>
      <w:tr w:rsidR="00BB4B1D">
        <w:tc>
          <w:tcPr>
            <w:tcW w:w="452" w:type="dxa"/>
          </w:tcPr>
          <w:p w:rsidR="00BB4B1D" w:rsidRDefault="00BB4B1D">
            <w:pPr>
              <w:pStyle w:val="ConsPlusNormal"/>
              <w:jc w:val="center"/>
            </w:pPr>
            <w:r>
              <w:t>1</w:t>
            </w:r>
          </w:p>
        </w:tc>
        <w:tc>
          <w:tcPr>
            <w:tcW w:w="2949" w:type="dxa"/>
          </w:tcPr>
          <w:p w:rsidR="00BB4B1D" w:rsidRDefault="00BB4B1D">
            <w:pPr>
              <w:pStyle w:val="ConsPlusNormal"/>
            </w:pPr>
            <w:r>
              <w:t>Инвестиционные расходы на реализацию проекта (собственные средства, заемные средства, грант) по годам, тыс. руб.</w:t>
            </w:r>
          </w:p>
        </w:tc>
        <w:tc>
          <w:tcPr>
            <w:tcW w:w="1079"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t>2</w:t>
            </w:r>
          </w:p>
        </w:tc>
        <w:tc>
          <w:tcPr>
            <w:tcW w:w="2949" w:type="dxa"/>
          </w:tcPr>
          <w:p w:rsidR="00BB4B1D" w:rsidRDefault="00BB4B1D">
            <w:pPr>
              <w:pStyle w:val="ConsPlusNormal"/>
            </w:pPr>
            <w:r>
              <w:t>Инвестиционные расходы на реализацию проекта нарастающим итогом, тыс. руб.</w:t>
            </w:r>
          </w:p>
        </w:tc>
        <w:tc>
          <w:tcPr>
            <w:tcW w:w="1079"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lastRenderedPageBreak/>
              <w:t>3</w:t>
            </w:r>
          </w:p>
        </w:tc>
        <w:tc>
          <w:tcPr>
            <w:tcW w:w="2949" w:type="dxa"/>
          </w:tcPr>
          <w:p w:rsidR="00BB4B1D" w:rsidRDefault="00BB4B1D">
            <w:pPr>
              <w:pStyle w:val="ConsPlusNormal"/>
            </w:pPr>
            <w:r>
              <w:t>Денежные поступления от проекта (прибыль), тыс. руб.</w:t>
            </w:r>
          </w:p>
        </w:tc>
        <w:tc>
          <w:tcPr>
            <w:tcW w:w="1079"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t>4</w:t>
            </w:r>
          </w:p>
        </w:tc>
        <w:tc>
          <w:tcPr>
            <w:tcW w:w="2949" w:type="dxa"/>
          </w:tcPr>
          <w:p w:rsidR="00BB4B1D" w:rsidRDefault="00BB4B1D">
            <w:pPr>
              <w:pStyle w:val="ConsPlusNormal"/>
            </w:pPr>
            <w:r>
              <w:t>Денежные поступления от проекта нарастающим итогом, тыс. руб.</w:t>
            </w:r>
          </w:p>
        </w:tc>
        <w:tc>
          <w:tcPr>
            <w:tcW w:w="1079"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t>5</w:t>
            </w:r>
          </w:p>
        </w:tc>
        <w:tc>
          <w:tcPr>
            <w:tcW w:w="2949" w:type="dxa"/>
          </w:tcPr>
          <w:p w:rsidR="00BB4B1D" w:rsidRDefault="00BB4B1D">
            <w:pPr>
              <w:pStyle w:val="ConsPlusNormal"/>
            </w:pPr>
            <w:r>
              <w:t>Разница между накопленными поступлениями и инвестиционными расходами (4 - 2), тыс. руб.</w:t>
            </w:r>
          </w:p>
        </w:tc>
        <w:tc>
          <w:tcPr>
            <w:tcW w:w="1079"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t>6</w:t>
            </w:r>
          </w:p>
        </w:tc>
        <w:tc>
          <w:tcPr>
            <w:tcW w:w="2949" w:type="dxa"/>
          </w:tcPr>
          <w:p w:rsidR="00BB4B1D" w:rsidRDefault="00BB4B1D">
            <w:pPr>
              <w:pStyle w:val="ConsPlusNormal"/>
            </w:pPr>
            <w:r>
              <w:t>Окупаемость проекта, % (4 / 2 * 100)</w:t>
            </w:r>
          </w:p>
        </w:tc>
        <w:tc>
          <w:tcPr>
            <w:tcW w:w="1079" w:type="dxa"/>
          </w:tcPr>
          <w:p w:rsidR="00BB4B1D" w:rsidRDefault="00BB4B1D">
            <w:pPr>
              <w:pStyle w:val="ConsPlusNormal"/>
            </w:pPr>
          </w:p>
        </w:tc>
        <w:tc>
          <w:tcPr>
            <w:tcW w:w="1023" w:type="dxa"/>
          </w:tcPr>
          <w:p w:rsidR="00BB4B1D" w:rsidRDefault="00BB4B1D">
            <w:pPr>
              <w:pStyle w:val="ConsPlusNormal"/>
            </w:pPr>
          </w:p>
        </w:tc>
        <w:tc>
          <w:tcPr>
            <w:tcW w:w="934" w:type="dxa"/>
          </w:tcPr>
          <w:p w:rsidR="00BB4B1D" w:rsidRDefault="00BB4B1D">
            <w:pPr>
              <w:pStyle w:val="ConsPlusNormal"/>
            </w:pPr>
          </w:p>
        </w:tc>
        <w:tc>
          <w:tcPr>
            <w:tcW w:w="573" w:type="dxa"/>
          </w:tcPr>
          <w:p w:rsidR="00BB4B1D" w:rsidRDefault="00BB4B1D">
            <w:pPr>
              <w:pStyle w:val="ConsPlusNormal"/>
            </w:pPr>
          </w:p>
        </w:tc>
        <w:tc>
          <w:tcPr>
            <w:tcW w:w="1414" w:type="dxa"/>
          </w:tcPr>
          <w:p w:rsidR="00BB4B1D" w:rsidRDefault="00BB4B1D">
            <w:pPr>
              <w:pStyle w:val="ConsPlusNormal"/>
            </w:pPr>
          </w:p>
        </w:tc>
        <w:tc>
          <w:tcPr>
            <w:tcW w:w="1414" w:type="dxa"/>
          </w:tcPr>
          <w:p w:rsidR="00BB4B1D" w:rsidRDefault="00BB4B1D">
            <w:pPr>
              <w:pStyle w:val="ConsPlusNormal"/>
            </w:pPr>
          </w:p>
        </w:tc>
      </w:tr>
      <w:tr w:rsidR="00BB4B1D">
        <w:tc>
          <w:tcPr>
            <w:tcW w:w="452" w:type="dxa"/>
          </w:tcPr>
          <w:p w:rsidR="00BB4B1D" w:rsidRDefault="00BB4B1D">
            <w:pPr>
              <w:pStyle w:val="ConsPlusNormal"/>
              <w:jc w:val="center"/>
            </w:pPr>
            <w:r>
              <w:t>7</w:t>
            </w:r>
          </w:p>
        </w:tc>
        <w:tc>
          <w:tcPr>
            <w:tcW w:w="2949" w:type="dxa"/>
          </w:tcPr>
          <w:p w:rsidR="00BB4B1D" w:rsidRDefault="00BB4B1D">
            <w:pPr>
              <w:pStyle w:val="ConsPlusNormal"/>
            </w:pPr>
            <w:r>
              <w:t>Срок окупаемости проекта, лет (период выхода на результат более 100%)</w:t>
            </w:r>
          </w:p>
        </w:tc>
        <w:tc>
          <w:tcPr>
            <w:tcW w:w="6437" w:type="dxa"/>
            <w:gridSpan w:val="6"/>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jc w:val="center"/>
        <w:outlineLvl w:val="2"/>
      </w:pPr>
      <w:r>
        <w:t>12. Сильные и слабые стороны проекта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8"/>
      </w:tblGrid>
      <w:tr w:rsidR="00BB4B1D">
        <w:tc>
          <w:tcPr>
            <w:tcW w:w="4479" w:type="dxa"/>
          </w:tcPr>
          <w:p w:rsidR="00BB4B1D" w:rsidRDefault="00BB4B1D">
            <w:pPr>
              <w:pStyle w:val="ConsPlusNormal"/>
            </w:pPr>
            <w:r>
              <w:t>Сильные стороны проекта</w:t>
            </w:r>
          </w:p>
        </w:tc>
        <w:tc>
          <w:tcPr>
            <w:tcW w:w="4538" w:type="dxa"/>
          </w:tcPr>
          <w:p w:rsidR="00BB4B1D" w:rsidRDefault="00BB4B1D">
            <w:pPr>
              <w:pStyle w:val="ConsPlusNormal"/>
            </w:pPr>
            <w:r>
              <w:t>Слабые стороны проекта</w:t>
            </w: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r w:rsidR="00BB4B1D">
        <w:tc>
          <w:tcPr>
            <w:tcW w:w="4479" w:type="dxa"/>
          </w:tcPr>
          <w:p w:rsidR="00BB4B1D" w:rsidRDefault="00BB4B1D">
            <w:pPr>
              <w:pStyle w:val="ConsPlusNormal"/>
            </w:pPr>
            <w:r>
              <w:t>Новые возможности проекта</w:t>
            </w:r>
          </w:p>
        </w:tc>
        <w:tc>
          <w:tcPr>
            <w:tcW w:w="4538" w:type="dxa"/>
          </w:tcPr>
          <w:p w:rsidR="00BB4B1D" w:rsidRDefault="00BB4B1D">
            <w:pPr>
              <w:pStyle w:val="ConsPlusNormal"/>
            </w:pPr>
            <w:r>
              <w:t>Потенциальные угрозы проекта</w:t>
            </w: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r w:rsidR="00BB4B1D">
        <w:tc>
          <w:tcPr>
            <w:tcW w:w="4479" w:type="dxa"/>
          </w:tcPr>
          <w:p w:rsidR="00BB4B1D" w:rsidRDefault="00BB4B1D">
            <w:pPr>
              <w:pStyle w:val="ConsPlusNormal"/>
            </w:pPr>
          </w:p>
        </w:tc>
        <w:tc>
          <w:tcPr>
            <w:tcW w:w="4538"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Основные риски</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r>
        <w:t>___________________________________________________________________________</w:t>
      </w:r>
    </w:p>
    <w:p w:rsidR="00BB4B1D" w:rsidRDefault="00BB4B1D">
      <w:pPr>
        <w:pStyle w:val="ConsPlusNonformat"/>
        <w:jc w:val="both"/>
      </w:pPr>
    </w:p>
    <w:p w:rsidR="00BB4B1D" w:rsidRDefault="00BB4B1D">
      <w:pPr>
        <w:pStyle w:val="ConsPlusNonformat"/>
        <w:jc w:val="both"/>
      </w:pPr>
      <w:r>
        <w:t>Глава К(Ф)Х,</w:t>
      </w:r>
    </w:p>
    <w:p w:rsidR="00BB4B1D" w:rsidRDefault="00BB4B1D">
      <w:pPr>
        <w:pStyle w:val="ConsPlusNonformat"/>
        <w:jc w:val="both"/>
      </w:pPr>
      <w:r>
        <w:t>индивидуальный предприниматель,</w:t>
      </w:r>
    </w:p>
    <w:p w:rsidR="00BB4B1D" w:rsidRDefault="00BB4B1D">
      <w:pPr>
        <w:pStyle w:val="ConsPlusNonformat"/>
        <w:jc w:val="both"/>
      </w:pPr>
      <w:r>
        <w:t xml:space="preserve">гражданин РФ </w:t>
      </w:r>
      <w:hyperlink w:anchor="P1892">
        <w:r>
          <w:rPr>
            <w:color w:val="0000FF"/>
          </w:rPr>
          <w:t>&lt;*&gt;</w:t>
        </w:r>
      </w:hyperlink>
      <w:r>
        <w:t xml:space="preserve">                    _____________ _________________________</w:t>
      </w:r>
    </w:p>
    <w:p w:rsidR="00BB4B1D" w:rsidRDefault="00BB4B1D">
      <w:pPr>
        <w:pStyle w:val="ConsPlusNonformat"/>
        <w:jc w:val="both"/>
      </w:pPr>
      <w:r>
        <w:t>М.П. (при наличии печати)             (подпись)         (Ф.И.О.)</w:t>
      </w: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117" w:name="P1892"/>
      <w:bookmarkEnd w:id="117"/>
      <w:r>
        <w:t>&lt;*&gt; выбрать нужное</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4</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Normal"/>
        <w:jc w:val="center"/>
      </w:pPr>
      <w:bookmarkStart w:id="118" w:name="P1903"/>
      <w:bookmarkEnd w:id="118"/>
      <w:r>
        <w:t>План</w:t>
      </w:r>
    </w:p>
    <w:p w:rsidR="00BB4B1D" w:rsidRDefault="00BB4B1D">
      <w:pPr>
        <w:pStyle w:val="ConsPlusNormal"/>
        <w:jc w:val="center"/>
      </w:pPr>
      <w:r>
        <w:t>расходов гранта "Агростартап", направляемого на создание</w:t>
      </w:r>
    </w:p>
    <w:p w:rsidR="00BB4B1D" w:rsidRDefault="00BB4B1D">
      <w:pPr>
        <w:pStyle w:val="ConsPlusNormal"/>
        <w:jc w:val="center"/>
      </w:pPr>
      <w:r>
        <w:t>и (или) развитие хозяйства</w:t>
      </w:r>
    </w:p>
    <w:p w:rsidR="00BB4B1D" w:rsidRDefault="00BB4B1D">
      <w:pPr>
        <w:pStyle w:val="ConsPlusNormal"/>
        <w:jc w:val="center"/>
      </w:pPr>
      <w:r>
        <w:t>____________________________________________________________</w:t>
      </w:r>
    </w:p>
    <w:p w:rsidR="00BB4B1D" w:rsidRDefault="00BB4B1D">
      <w:pPr>
        <w:pStyle w:val="ConsPlusNormal"/>
        <w:jc w:val="center"/>
      </w:pPr>
      <w:r>
        <w:t>(направление проекта создания и (или) развития хозяйства</w:t>
      </w:r>
    </w:p>
    <w:p w:rsidR="00BB4B1D" w:rsidRDefault="00BB4B1D">
      <w:pPr>
        <w:pStyle w:val="ConsPlusNormal"/>
        <w:jc w:val="center"/>
      </w:pPr>
      <w:r>
        <w:t xml:space="preserve">в соответствии с </w:t>
      </w:r>
      <w:hyperlink w:anchor="P358">
        <w:r>
          <w:rPr>
            <w:color w:val="0000FF"/>
          </w:rPr>
          <w:t>пунктом 3.13</w:t>
        </w:r>
      </w:hyperlink>
      <w:r>
        <w:t xml:space="preserve"> настоящего Положения)</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8"/>
        <w:gridCol w:w="858"/>
        <w:gridCol w:w="1114"/>
        <w:gridCol w:w="850"/>
        <w:gridCol w:w="620"/>
        <w:gridCol w:w="618"/>
        <w:gridCol w:w="1221"/>
        <w:gridCol w:w="1232"/>
        <w:gridCol w:w="1487"/>
      </w:tblGrid>
      <w:tr w:rsidR="00BB4B1D">
        <w:tc>
          <w:tcPr>
            <w:tcW w:w="1638" w:type="dxa"/>
            <w:vMerge w:val="restart"/>
          </w:tcPr>
          <w:p w:rsidR="00BB4B1D" w:rsidRDefault="00BB4B1D">
            <w:pPr>
              <w:pStyle w:val="ConsPlusNormal"/>
              <w:jc w:val="center"/>
            </w:pPr>
            <w:r>
              <w:lastRenderedPageBreak/>
              <w:t xml:space="preserve">Наименование статьи затрат </w:t>
            </w:r>
            <w:hyperlink w:anchor="P2039">
              <w:r>
                <w:rPr>
                  <w:color w:val="0000FF"/>
                </w:rPr>
                <w:t>&lt;*&gt;</w:t>
              </w:r>
            </w:hyperlink>
          </w:p>
        </w:tc>
        <w:tc>
          <w:tcPr>
            <w:tcW w:w="858" w:type="dxa"/>
            <w:vMerge w:val="restart"/>
          </w:tcPr>
          <w:p w:rsidR="00BB4B1D" w:rsidRDefault="00BB4B1D">
            <w:pPr>
              <w:pStyle w:val="ConsPlusNormal"/>
              <w:jc w:val="center"/>
            </w:pPr>
            <w:r>
              <w:t>Кол-во</w:t>
            </w:r>
          </w:p>
        </w:tc>
        <w:tc>
          <w:tcPr>
            <w:tcW w:w="1114" w:type="dxa"/>
            <w:vMerge w:val="restart"/>
          </w:tcPr>
          <w:p w:rsidR="00BB4B1D" w:rsidRDefault="00BB4B1D">
            <w:pPr>
              <w:pStyle w:val="ConsPlusNormal"/>
              <w:jc w:val="center"/>
            </w:pPr>
            <w:r>
              <w:t>Цена единицы, рублей</w:t>
            </w:r>
          </w:p>
        </w:tc>
        <w:tc>
          <w:tcPr>
            <w:tcW w:w="4541" w:type="dxa"/>
            <w:gridSpan w:val="5"/>
          </w:tcPr>
          <w:p w:rsidR="00BB4B1D" w:rsidRDefault="00BB4B1D">
            <w:pPr>
              <w:pStyle w:val="ConsPlusNormal"/>
              <w:jc w:val="center"/>
            </w:pPr>
            <w:r>
              <w:t>Сумма затрат, рублей</w:t>
            </w:r>
          </w:p>
        </w:tc>
        <w:tc>
          <w:tcPr>
            <w:tcW w:w="1487" w:type="dxa"/>
            <w:vMerge w:val="restart"/>
          </w:tcPr>
          <w:p w:rsidR="00BB4B1D" w:rsidRDefault="00BB4B1D">
            <w:pPr>
              <w:pStyle w:val="ConsPlusNormal"/>
              <w:jc w:val="center"/>
            </w:pPr>
            <w:r>
              <w:t>Срок использования гранта</w:t>
            </w:r>
          </w:p>
          <w:p w:rsidR="00BB4B1D" w:rsidRDefault="00BB4B1D">
            <w:pPr>
              <w:pStyle w:val="ConsPlusNormal"/>
              <w:jc w:val="center"/>
            </w:pPr>
            <w:r>
              <w:t>(месяц, год)</w:t>
            </w:r>
          </w:p>
        </w:tc>
      </w:tr>
      <w:tr w:rsidR="00BB4B1D">
        <w:tc>
          <w:tcPr>
            <w:tcW w:w="1638" w:type="dxa"/>
            <w:vMerge/>
          </w:tcPr>
          <w:p w:rsidR="00BB4B1D" w:rsidRDefault="00BB4B1D">
            <w:pPr>
              <w:pStyle w:val="ConsPlusNormal"/>
            </w:pPr>
          </w:p>
        </w:tc>
        <w:tc>
          <w:tcPr>
            <w:tcW w:w="858" w:type="dxa"/>
            <w:vMerge/>
          </w:tcPr>
          <w:p w:rsidR="00BB4B1D" w:rsidRDefault="00BB4B1D">
            <w:pPr>
              <w:pStyle w:val="ConsPlusNormal"/>
            </w:pPr>
          </w:p>
        </w:tc>
        <w:tc>
          <w:tcPr>
            <w:tcW w:w="1114" w:type="dxa"/>
            <w:vMerge/>
          </w:tcPr>
          <w:p w:rsidR="00BB4B1D" w:rsidRDefault="00BB4B1D">
            <w:pPr>
              <w:pStyle w:val="ConsPlusNormal"/>
            </w:pPr>
          </w:p>
        </w:tc>
        <w:tc>
          <w:tcPr>
            <w:tcW w:w="850" w:type="dxa"/>
            <w:vMerge w:val="restart"/>
          </w:tcPr>
          <w:p w:rsidR="00BB4B1D" w:rsidRDefault="00BB4B1D">
            <w:pPr>
              <w:pStyle w:val="ConsPlusNormal"/>
              <w:jc w:val="center"/>
            </w:pPr>
            <w:r>
              <w:t>Всего с НДС</w:t>
            </w:r>
          </w:p>
        </w:tc>
        <w:tc>
          <w:tcPr>
            <w:tcW w:w="620" w:type="dxa"/>
            <w:vMerge w:val="restart"/>
          </w:tcPr>
          <w:p w:rsidR="00BB4B1D" w:rsidRDefault="00BB4B1D">
            <w:pPr>
              <w:pStyle w:val="ConsPlusNormal"/>
              <w:jc w:val="center"/>
            </w:pPr>
            <w:r>
              <w:t>НДС</w:t>
            </w:r>
          </w:p>
        </w:tc>
        <w:tc>
          <w:tcPr>
            <w:tcW w:w="618" w:type="dxa"/>
            <w:vMerge w:val="restart"/>
          </w:tcPr>
          <w:p w:rsidR="00BB4B1D" w:rsidRDefault="00BB4B1D">
            <w:pPr>
              <w:pStyle w:val="ConsPlusNormal"/>
              <w:jc w:val="center"/>
            </w:pPr>
            <w:r>
              <w:t>без НДС</w:t>
            </w:r>
          </w:p>
        </w:tc>
        <w:tc>
          <w:tcPr>
            <w:tcW w:w="2453" w:type="dxa"/>
            <w:gridSpan w:val="2"/>
          </w:tcPr>
          <w:p w:rsidR="00BB4B1D" w:rsidRDefault="00BB4B1D">
            <w:pPr>
              <w:pStyle w:val="ConsPlusNormal"/>
              <w:jc w:val="center"/>
            </w:pPr>
            <w:r>
              <w:t>в том числе</w:t>
            </w:r>
          </w:p>
        </w:tc>
        <w:tc>
          <w:tcPr>
            <w:tcW w:w="1487" w:type="dxa"/>
            <w:vMerge/>
          </w:tcPr>
          <w:p w:rsidR="00BB4B1D" w:rsidRDefault="00BB4B1D">
            <w:pPr>
              <w:pStyle w:val="ConsPlusNormal"/>
            </w:pPr>
          </w:p>
        </w:tc>
      </w:tr>
      <w:tr w:rsidR="00BB4B1D">
        <w:tc>
          <w:tcPr>
            <w:tcW w:w="1638" w:type="dxa"/>
            <w:vMerge/>
          </w:tcPr>
          <w:p w:rsidR="00BB4B1D" w:rsidRDefault="00BB4B1D">
            <w:pPr>
              <w:pStyle w:val="ConsPlusNormal"/>
            </w:pPr>
          </w:p>
        </w:tc>
        <w:tc>
          <w:tcPr>
            <w:tcW w:w="858" w:type="dxa"/>
            <w:vMerge/>
          </w:tcPr>
          <w:p w:rsidR="00BB4B1D" w:rsidRDefault="00BB4B1D">
            <w:pPr>
              <w:pStyle w:val="ConsPlusNormal"/>
            </w:pPr>
          </w:p>
        </w:tc>
        <w:tc>
          <w:tcPr>
            <w:tcW w:w="1114" w:type="dxa"/>
            <w:vMerge/>
          </w:tcPr>
          <w:p w:rsidR="00BB4B1D" w:rsidRDefault="00BB4B1D">
            <w:pPr>
              <w:pStyle w:val="ConsPlusNormal"/>
            </w:pPr>
          </w:p>
        </w:tc>
        <w:tc>
          <w:tcPr>
            <w:tcW w:w="850" w:type="dxa"/>
            <w:vMerge/>
          </w:tcPr>
          <w:p w:rsidR="00BB4B1D" w:rsidRDefault="00BB4B1D">
            <w:pPr>
              <w:pStyle w:val="ConsPlusNormal"/>
            </w:pPr>
          </w:p>
        </w:tc>
        <w:tc>
          <w:tcPr>
            <w:tcW w:w="620" w:type="dxa"/>
            <w:vMerge/>
          </w:tcPr>
          <w:p w:rsidR="00BB4B1D" w:rsidRDefault="00BB4B1D">
            <w:pPr>
              <w:pStyle w:val="ConsPlusNormal"/>
            </w:pPr>
          </w:p>
        </w:tc>
        <w:tc>
          <w:tcPr>
            <w:tcW w:w="618" w:type="dxa"/>
            <w:vMerge/>
          </w:tcPr>
          <w:p w:rsidR="00BB4B1D" w:rsidRDefault="00BB4B1D">
            <w:pPr>
              <w:pStyle w:val="ConsPlusNormal"/>
            </w:pPr>
          </w:p>
        </w:tc>
        <w:tc>
          <w:tcPr>
            <w:tcW w:w="1221" w:type="dxa"/>
          </w:tcPr>
          <w:p w:rsidR="00BB4B1D" w:rsidRDefault="00BB4B1D">
            <w:pPr>
              <w:pStyle w:val="ConsPlusNormal"/>
              <w:jc w:val="center"/>
            </w:pPr>
            <w:r>
              <w:t>средства гранта</w:t>
            </w:r>
          </w:p>
        </w:tc>
        <w:tc>
          <w:tcPr>
            <w:tcW w:w="1232" w:type="dxa"/>
          </w:tcPr>
          <w:p w:rsidR="00BB4B1D" w:rsidRDefault="00BB4B1D">
            <w:pPr>
              <w:pStyle w:val="ConsPlusNormal"/>
              <w:jc w:val="center"/>
            </w:pPr>
            <w:r>
              <w:t>собственные и заемные средства</w:t>
            </w:r>
          </w:p>
        </w:tc>
        <w:tc>
          <w:tcPr>
            <w:tcW w:w="1487" w:type="dxa"/>
            <w:vMerge/>
          </w:tcPr>
          <w:p w:rsidR="00BB4B1D" w:rsidRDefault="00BB4B1D">
            <w:pPr>
              <w:pStyle w:val="ConsPlusNormal"/>
            </w:pPr>
          </w:p>
        </w:tc>
      </w:tr>
      <w:tr w:rsidR="00BB4B1D">
        <w:tc>
          <w:tcPr>
            <w:tcW w:w="1638" w:type="dxa"/>
          </w:tcPr>
          <w:p w:rsidR="00BB4B1D" w:rsidRDefault="00BB4B1D">
            <w:pPr>
              <w:pStyle w:val="ConsPlusNormal"/>
              <w:jc w:val="center"/>
            </w:pPr>
            <w:r>
              <w:t>1</w:t>
            </w:r>
          </w:p>
        </w:tc>
        <w:tc>
          <w:tcPr>
            <w:tcW w:w="858" w:type="dxa"/>
          </w:tcPr>
          <w:p w:rsidR="00BB4B1D" w:rsidRDefault="00BB4B1D">
            <w:pPr>
              <w:pStyle w:val="ConsPlusNormal"/>
              <w:jc w:val="center"/>
            </w:pPr>
            <w:r>
              <w:t>2</w:t>
            </w:r>
          </w:p>
        </w:tc>
        <w:tc>
          <w:tcPr>
            <w:tcW w:w="1114" w:type="dxa"/>
          </w:tcPr>
          <w:p w:rsidR="00BB4B1D" w:rsidRDefault="00BB4B1D">
            <w:pPr>
              <w:pStyle w:val="ConsPlusNormal"/>
              <w:jc w:val="center"/>
            </w:pPr>
            <w:r>
              <w:t>3</w:t>
            </w:r>
          </w:p>
        </w:tc>
        <w:tc>
          <w:tcPr>
            <w:tcW w:w="850" w:type="dxa"/>
          </w:tcPr>
          <w:p w:rsidR="00BB4B1D" w:rsidRDefault="00BB4B1D">
            <w:pPr>
              <w:pStyle w:val="ConsPlusNormal"/>
              <w:jc w:val="center"/>
            </w:pPr>
            <w:r>
              <w:t>4</w:t>
            </w:r>
          </w:p>
        </w:tc>
        <w:tc>
          <w:tcPr>
            <w:tcW w:w="620" w:type="dxa"/>
          </w:tcPr>
          <w:p w:rsidR="00BB4B1D" w:rsidRDefault="00BB4B1D">
            <w:pPr>
              <w:pStyle w:val="ConsPlusNormal"/>
              <w:jc w:val="center"/>
            </w:pPr>
            <w:r>
              <w:t>5</w:t>
            </w:r>
          </w:p>
        </w:tc>
        <w:tc>
          <w:tcPr>
            <w:tcW w:w="618" w:type="dxa"/>
          </w:tcPr>
          <w:p w:rsidR="00BB4B1D" w:rsidRDefault="00BB4B1D">
            <w:pPr>
              <w:pStyle w:val="ConsPlusNormal"/>
              <w:jc w:val="center"/>
            </w:pPr>
            <w:r>
              <w:t>6</w:t>
            </w:r>
          </w:p>
        </w:tc>
        <w:tc>
          <w:tcPr>
            <w:tcW w:w="1221" w:type="dxa"/>
          </w:tcPr>
          <w:p w:rsidR="00BB4B1D" w:rsidRDefault="00BB4B1D">
            <w:pPr>
              <w:pStyle w:val="ConsPlusNormal"/>
              <w:jc w:val="center"/>
            </w:pPr>
            <w:r>
              <w:t>7</w:t>
            </w:r>
          </w:p>
        </w:tc>
        <w:tc>
          <w:tcPr>
            <w:tcW w:w="1232" w:type="dxa"/>
          </w:tcPr>
          <w:p w:rsidR="00BB4B1D" w:rsidRDefault="00BB4B1D">
            <w:pPr>
              <w:pStyle w:val="ConsPlusNormal"/>
              <w:jc w:val="center"/>
            </w:pPr>
            <w:r>
              <w:t>8</w:t>
            </w:r>
          </w:p>
        </w:tc>
        <w:tc>
          <w:tcPr>
            <w:tcW w:w="1487" w:type="dxa"/>
          </w:tcPr>
          <w:p w:rsidR="00BB4B1D" w:rsidRDefault="00BB4B1D">
            <w:pPr>
              <w:pStyle w:val="ConsPlusNormal"/>
              <w:jc w:val="center"/>
            </w:pPr>
            <w:r>
              <w:t>9</w:t>
            </w: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pP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r w:rsidR="00BB4B1D">
        <w:tc>
          <w:tcPr>
            <w:tcW w:w="1638" w:type="dxa"/>
          </w:tcPr>
          <w:p w:rsidR="00BB4B1D" w:rsidRDefault="00BB4B1D">
            <w:pPr>
              <w:pStyle w:val="ConsPlusNormal"/>
              <w:jc w:val="center"/>
            </w:pPr>
            <w:r>
              <w:t>Итого</w:t>
            </w:r>
          </w:p>
        </w:tc>
        <w:tc>
          <w:tcPr>
            <w:tcW w:w="858" w:type="dxa"/>
          </w:tcPr>
          <w:p w:rsidR="00BB4B1D" w:rsidRDefault="00BB4B1D">
            <w:pPr>
              <w:pStyle w:val="ConsPlusNormal"/>
            </w:pPr>
          </w:p>
        </w:tc>
        <w:tc>
          <w:tcPr>
            <w:tcW w:w="1114" w:type="dxa"/>
          </w:tcPr>
          <w:p w:rsidR="00BB4B1D" w:rsidRDefault="00BB4B1D">
            <w:pPr>
              <w:pStyle w:val="ConsPlusNormal"/>
            </w:pPr>
          </w:p>
        </w:tc>
        <w:tc>
          <w:tcPr>
            <w:tcW w:w="850" w:type="dxa"/>
          </w:tcPr>
          <w:p w:rsidR="00BB4B1D" w:rsidRDefault="00BB4B1D">
            <w:pPr>
              <w:pStyle w:val="ConsPlusNormal"/>
            </w:pPr>
          </w:p>
        </w:tc>
        <w:tc>
          <w:tcPr>
            <w:tcW w:w="620" w:type="dxa"/>
          </w:tcPr>
          <w:p w:rsidR="00BB4B1D" w:rsidRDefault="00BB4B1D">
            <w:pPr>
              <w:pStyle w:val="ConsPlusNormal"/>
            </w:pPr>
          </w:p>
        </w:tc>
        <w:tc>
          <w:tcPr>
            <w:tcW w:w="618" w:type="dxa"/>
          </w:tcPr>
          <w:p w:rsidR="00BB4B1D" w:rsidRDefault="00BB4B1D">
            <w:pPr>
              <w:pStyle w:val="ConsPlusNormal"/>
            </w:pPr>
          </w:p>
        </w:tc>
        <w:tc>
          <w:tcPr>
            <w:tcW w:w="1221" w:type="dxa"/>
          </w:tcPr>
          <w:p w:rsidR="00BB4B1D" w:rsidRDefault="00BB4B1D">
            <w:pPr>
              <w:pStyle w:val="ConsPlusNormal"/>
            </w:pPr>
          </w:p>
        </w:tc>
        <w:tc>
          <w:tcPr>
            <w:tcW w:w="1232" w:type="dxa"/>
          </w:tcPr>
          <w:p w:rsidR="00BB4B1D" w:rsidRDefault="00BB4B1D">
            <w:pPr>
              <w:pStyle w:val="ConsPlusNormal"/>
            </w:pPr>
          </w:p>
        </w:tc>
        <w:tc>
          <w:tcPr>
            <w:tcW w:w="1487"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nformat"/>
        <w:jc w:val="both"/>
      </w:pPr>
      <w:r>
        <w:t>Глава К(Ф)Х,</w:t>
      </w:r>
    </w:p>
    <w:p w:rsidR="00BB4B1D" w:rsidRDefault="00BB4B1D">
      <w:pPr>
        <w:pStyle w:val="ConsPlusNonformat"/>
        <w:jc w:val="both"/>
      </w:pPr>
      <w:r>
        <w:t>индивидуальный предприниматель,</w:t>
      </w:r>
    </w:p>
    <w:p w:rsidR="00BB4B1D" w:rsidRDefault="00BB4B1D">
      <w:pPr>
        <w:pStyle w:val="ConsPlusNonformat"/>
        <w:jc w:val="both"/>
      </w:pPr>
      <w:r>
        <w:t xml:space="preserve">гражданин РФ </w:t>
      </w:r>
      <w:hyperlink w:anchor="P2040">
        <w:r>
          <w:rPr>
            <w:color w:val="0000FF"/>
          </w:rPr>
          <w:t>&lt;**&gt;</w:t>
        </w:r>
      </w:hyperlink>
      <w:r>
        <w:t xml:space="preserve">                     _____________ _______________________</w:t>
      </w:r>
    </w:p>
    <w:p w:rsidR="00BB4B1D" w:rsidRDefault="00BB4B1D">
      <w:pPr>
        <w:pStyle w:val="ConsPlusNonformat"/>
        <w:jc w:val="both"/>
      </w:pPr>
      <w:r>
        <w:t>М.П. (при наличии печати)               (подпись)          (Ф.И.О.)</w:t>
      </w:r>
    </w:p>
    <w:p w:rsidR="00BB4B1D" w:rsidRDefault="00BB4B1D">
      <w:pPr>
        <w:pStyle w:val="ConsPlusNonformat"/>
        <w:jc w:val="both"/>
      </w:pPr>
    </w:p>
    <w:p w:rsidR="00BB4B1D" w:rsidRDefault="00BB4B1D">
      <w:pPr>
        <w:pStyle w:val="ConsPlusNonformat"/>
        <w:jc w:val="both"/>
      </w:pPr>
      <w:r>
        <w:t>"____" _______________ 20____ г.</w:t>
      </w: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119" w:name="P2039"/>
      <w:bookmarkEnd w:id="119"/>
      <w:r>
        <w:t>&lt;*&gt; В случае приобретения имущества указывается наименование, марка, модель соответствующего имущества. В случае разработки проектной документации, проведении работ на сельскохозяйственных объектах указывается вид работ и конкретный сельскохозяйственный объект и т.п.</w:t>
      </w:r>
    </w:p>
    <w:p w:rsidR="00BB4B1D" w:rsidRDefault="00BB4B1D">
      <w:pPr>
        <w:pStyle w:val="ConsPlusNormal"/>
        <w:spacing w:before="220"/>
        <w:ind w:firstLine="540"/>
        <w:jc w:val="both"/>
      </w:pPr>
      <w:bookmarkStart w:id="120" w:name="P2040"/>
      <w:bookmarkEnd w:id="120"/>
      <w:r>
        <w:t>&lt;**&gt; выбрать нужное</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5</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Normal"/>
        <w:jc w:val="center"/>
      </w:pPr>
      <w:bookmarkStart w:id="121" w:name="P2051"/>
      <w:bookmarkEnd w:id="121"/>
      <w:r>
        <w:t>План расходов части средств гранта "Агростартап",</w:t>
      </w:r>
    </w:p>
    <w:p w:rsidR="00BB4B1D" w:rsidRDefault="00BB4B1D">
      <w:pPr>
        <w:pStyle w:val="ConsPlusNormal"/>
        <w:jc w:val="center"/>
      </w:pPr>
      <w:r>
        <w:t>направляемой на формирование неделимого фонда</w:t>
      </w:r>
    </w:p>
    <w:p w:rsidR="00BB4B1D" w:rsidRDefault="00BB4B1D">
      <w:pPr>
        <w:pStyle w:val="ConsPlusNormal"/>
        <w:jc w:val="center"/>
      </w:pPr>
      <w:r>
        <w:t>сельскохозяйственного потребительского кооператива</w:t>
      </w:r>
    </w:p>
    <w:p w:rsidR="00BB4B1D" w:rsidRDefault="00BB4B1D">
      <w:pPr>
        <w:pStyle w:val="ConsPlusNormal"/>
        <w:jc w:val="center"/>
      </w:pPr>
      <w:r>
        <w:t>___________________________________________________</w:t>
      </w:r>
    </w:p>
    <w:p w:rsidR="00BB4B1D" w:rsidRDefault="00BB4B1D">
      <w:pPr>
        <w:pStyle w:val="ConsPlusNormal"/>
        <w:jc w:val="center"/>
      </w:pPr>
      <w:r>
        <w:t>(наименование сельскохозяйственного потребительского</w:t>
      </w:r>
    </w:p>
    <w:p w:rsidR="00BB4B1D" w:rsidRDefault="00BB4B1D">
      <w:pPr>
        <w:pStyle w:val="ConsPlusNormal"/>
        <w:jc w:val="center"/>
      </w:pPr>
      <w:r>
        <w:t>кооператива)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0"/>
        <w:gridCol w:w="1020"/>
        <w:gridCol w:w="1871"/>
        <w:gridCol w:w="1814"/>
        <w:gridCol w:w="1814"/>
      </w:tblGrid>
      <w:tr w:rsidR="00BB4B1D">
        <w:tc>
          <w:tcPr>
            <w:tcW w:w="2550" w:type="dxa"/>
          </w:tcPr>
          <w:p w:rsidR="00BB4B1D" w:rsidRDefault="00BB4B1D">
            <w:pPr>
              <w:pStyle w:val="ConsPlusNormal"/>
              <w:jc w:val="center"/>
            </w:pPr>
            <w:r>
              <w:t xml:space="preserve">Наименование статьи затрат </w:t>
            </w:r>
            <w:hyperlink w:anchor="P2132">
              <w:r>
                <w:rPr>
                  <w:color w:val="0000FF"/>
                </w:rPr>
                <w:t>&lt;*&gt;</w:t>
              </w:r>
            </w:hyperlink>
          </w:p>
        </w:tc>
        <w:tc>
          <w:tcPr>
            <w:tcW w:w="1020" w:type="dxa"/>
          </w:tcPr>
          <w:p w:rsidR="00BB4B1D" w:rsidRDefault="00BB4B1D">
            <w:pPr>
              <w:pStyle w:val="ConsPlusNormal"/>
              <w:jc w:val="center"/>
            </w:pPr>
            <w:r>
              <w:t>Кол-во</w:t>
            </w:r>
          </w:p>
        </w:tc>
        <w:tc>
          <w:tcPr>
            <w:tcW w:w="1871" w:type="dxa"/>
          </w:tcPr>
          <w:p w:rsidR="00BB4B1D" w:rsidRDefault="00BB4B1D">
            <w:pPr>
              <w:pStyle w:val="ConsPlusNormal"/>
              <w:jc w:val="center"/>
            </w:pPr>
            <w:r>
              <w:t>Цена единицы, рублей</w:t>
            </w:r>
          </w:p>
        </w:tc>
        <w:tc>
          <w:tcPr>
            <w:tcW w:w="1814" w:type="dxa"/>
          </w:tcPr>
          <w:p w:rsidR="00BB4B1D" w:rsidRDefault="00BB4B1D">
            <w:pPr>
              <w:pStyle w:val="ConsPlusNormal"/>
              <w:jc w:val="center"/>
            </w:pPr>
            <w:r>
              <w:t>Сумма затрат, рублей</w:t>
            </w:r>
          </w:p>
        </w:tc>
        <w:tc>
          <w:tcPr>
            <w:tcW w:w="1814" w:type="dxa"/>
          </w:tcPr>
          <w:p w:rsidR="00BB4B1D" w:rsidRDefault="00BB4B1D">
            <w:pPr>
              <w:pStyle w:val="ConsPlusNormal"/>
              <w:jc w:val="center"/>
            </w:pPr>
            <w:r>
              <w:t>Срок использования части средств гранта</w:t>
            </w:r>
          </w:p>
          <w:p w:rsidR="00BB4B1D" w:rsidRDefault="00BB4B1D">
            <w:pPr>
              <w:pStyle w:val="ConsPlusNormal"/>
              <w:jc w:val="center"/>
            </w:pPr>
            <w:r>
              <w:t>(месяц, год)</w:t>
            </w:r>
          </w:p>
        </w:tc>
      </w:tr>
      <w:tr w:rsidR="00BB4B1D">
        <w:tc>
          <w:tcPr>
            <w:tcW w:w="2550" w:type="dxa"/>
          </w:tcPr>
          <w:p w:rsidR="00BB4B1D" w:rsidRDefault="00BB4B1D">
            <w:pPr>
              <w:pStyle w:val="ConsPlusNormal"/>
              <w:jc w:val="center"/>
            </w:pPr>
            <w:r>
              <w:t>1</w:t>
            </w:r>
          </w:p>
        </w:tc>
        <w:tc>
          <w:tcPr>
            <w:tcW w:w="1020" w:type="dxa"/>
          </w:tcPr>
          <w:p w:rsidR="00BB4B1D" w:rsidRDefault="00BB4B1D">
            <w:pPr>
              <w:pStyle w:val="ConsPlusNormal"/>
              <w:jc w:val="center"/>
            </w:pPr>
            <w:r>
              <w:t>2</w:t>
            </w:r>
          </w:p>
        </w:tc>
        <w:tc>
          <w:tcPr>
            <w:tcW w:w="1871" w:type="dxa"/>
          </w:tcPr>
          <w:p w:rsidR="00BB4B1D" w:rsidRDefault="00BB4B1D">
            <w:pPr>
              <w:pStyle w:val="ConsPlusNormal"/>
              <w:jc w:val="center"/>
            </w:pPr>
            <w:r>
              <w:t>3</w:t>
            </w:r>
          </w:p>
        </w:tc>
        <w:tc>
          <w:tcPr>
            <w:tcW w:w="1814" w:type="dxa"/>
          </w:tcPr>
          <w:p w:rsidR="00BB4B1D" w:rsidRDefault="00BB4B1D">
            <w:pPr>
              <w:pStyle w:val="ConsPlusNormal"/>
              <w:jc w:val="center"/>
            </w:pPr>
            <w:r>
              <w:t>4</w:t>
            </w:r>
          </w:p>
        </w:tc>
        <w:tc>
          <w:tcPr>
            <w:tcW w:w="1814" w:type="dxa"/>
          </w:tcPr>
          <w:p w:rsidR="00BB4B1D" w:rsidRDefault="00BB4B1D">
            <w:pPr>
              <w:pStyle w:val="ConsPlusNormal"/>
              <w:jc w:val="center"/>
            </w:pPr>
            <w:r>
              <w:t>5</w:t>
            </w: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pP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r w:rsidR="00BB4B1D">
        <w:tc>
          <w:tcPr>
            <w:tcW w:w="2550" w:type="dxa"/>
          </w:tcPr>
          <w:p w:rsidR="00BB4B1D" w:rsidRDefault="00BB4B1D">
            <w:pPr>
              <w:pStyle w:val="ConsPlusNormal"/>
              <w:jc w:val="center"/>
            </w:pPr>
            <w:r>
              <w:t>Итого затрат</w:t>
            </w:r>
          </w:p>
        </w:tc>
        <w:tc>
          <w:tcPr>
            <w:tcW w:w="1020" w:type="dxa"/>
          </w:tcPr>
          <w:p w:rsidR="00BB4B1D" w:rsidRDefault="00BB4B1D">
            <w:pPr>
              <w:pStyle w:val="ConsPlusNormal"/>
            </w:pPr>
          </w:p>
        </w:tc>
        <w:tc>
          <w:tcPr>
            <w:tcW w:w="1871" w:type="dxa"/>
          </w:tcPr>
          <w:p w:rsidR="00BB4B1D" w:rsidRDefault="00BB4B1D">
            <w:pPr>
              <w:pStyle w:val="ConsPlusNormal"/>
            </w:pPr>
          </w:p>
        </w:tc>
        <w:tc>
          <w:tcPr>
            <w:tcW w:w="1814" w:type="dxa"/>
          </w:tcPr>
          <w:p w:rsidR="00BB4B1D" w:rsidRDefault="00BB4B1D">
            <w:pPr>
              <w:pStyle w:val="ConsPlusNormal"/>
            </w:pPr>
          </w:p>
        </w:tc>
        <w:tc>
          <w:tcPr>
            <w:tcW w:w="1814"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Руководитель</w:t>
      </w:r>
    </w:p>
    <w:p w:rsidR="00BB4B1D" w:rsidRDefault="00BB4B1D">
      <w:pPr>
        <w:pStyle w:val="ConsPlusNonformat"/>
        <w:jc w:val="both"/>
      </w:pPr>
      <w:r>
        <w:t>кооператива                   _______________________</w:t>
      </w:r>
    </w:p>
    <w:p w:rsidR="00BB4B1D" w:rsidRDefault="00BB4B1D">
      <w:pPr>
        <w:pStyle w:val="ConsPlusNonformat"/>
        <w:jc w:val="both"/>
      </w:pPr>
      <w:r>
        <w:t>М.П. (при наличии печати)           (подпись)                (Ф.И.О.)</w:t>
      </w:r>
    </w:p>
    <w:p w:rsidR="00BB4B1D" w:rsidRDefault="00BB4B1D">
      <w:pPr>
        <w:pStyle w:val="ConsPlusNonformat"/>
        <w:jc w:val="both"/>
      </w:pPr>
    </w:p>
    <w:p w:rsidR="00BB4B1D" w:rsidRDefault="00BB4B1D">
      <w:pPr>
        <w:pStyle w:val="ConsPlusNonformat"/>
        <w:jc w:val="both"/>
      </w:pPr>
      <w:r>
        <w:t>"____" _______________ 20____ г.</w:t>
      </w: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122" w:name="P2132"/>
      <w:bookmarkEnd w:id="122"/>
      <w:r>
        <w:t>&lt;*&gt; указывается наименование, марка, модель соответствующего имущества</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6</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Title"/>
        <w:jc w:val="center"/>
      </w:pPr>
      <w:r>
        <w:t>БАЛЛЬНАЯ СИСТЕМА</w:t>
      </w:r>
    </w:p>
    <w:p w:rsidR="00BB4B1D" w:rsidRDefault="00BB4B1D">
      <w:pPr>
        <w:pStyle w:val="ConsPlusTitle"/>
        <w:jc w:val="center"/>
      </w:pPr>
      <w:r>
        <w:t>ОЦЕНКИ ПРОЕКТОВ СОЗДАНИЯ И (ИЛИ) РАЗВИТИЯ ХОЗЯЙСТВА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89"/>
        <w:gridCol w:w="900"/>
        <w:gridCol w:w="5386"/>
      </w:tblGrid>
      <w:tr w:rsidR="00BB4B1D">
        <w:tc>
          <w:tcPr>
            <w:tcW w:w="454" w:type="dxa"/>
            <w:vAlign w:val="center"/>
          </w:tcPr>
          <w:p w:rsidR="00BB4B1D" w:rsidRDefault="00BB4B1D">
            <w:pPr>
              <w:pStyle w:val="ConsPlusNormal"/>
              <w:jc w:val="center"/>
            </w:pPr>
            <w:r>
              <w:t>N п/п</w:t>
            </w:r>
          </w:p>
        </w:tc>
        <w:tc>
          <w:tcPr>
            <w:tcW w:w="2289" w:type="dxa"/>
            <w:vAlign w:val="center"/>
          </w:tcPr>
          <w:p w:rsidR="00BB4B1D" w:rsidRDefault="00BB4B1D">
            <w:pPr>
              <w:pStyle w:val="ConsPlusNormal"/>
              <w:jc w:val="center"/>
            </w:pPr>
            <w:r>
              <w:t>Наименование критерия оценки</w:t>
            </w:r>
          </w:p>
        </w:tc>
        <w:tc>
          <w:tcPr>
            <w:tcW w:w="900" w:type="dxa"/>
            <w:vAlign w:val="center"/>
          </w:tcPr>
          <w:p w:rsidR="00BB4B1D" w:rsidRDefault="00BB4B1D">
            <w:pPr>
              <w:pStyle w:val="ConsPlusNormal"/>
              <w:jc w:val="center"/>
            </w:pPr>
            <w:r>
              <w:t>Величина значимости критерия</w:t>
            </w:r>
          </w:p>
        </w:tc>
        <w:tc>
          <w:tcPr>
            <w:tcW w:w="5386" w:type="dxa"/>
            <w:vAlign w:val="center"/>
          </w:tcPr>
          <w:p w:rsidR="00BB4B1D" w:rsidRDefault="00BB4B1D">
            <w:pPr>
              <w:pStyle w:val="ConsPlusNormal"/>
              <w:jc w:val="center"/>
            </w:pPr>
            <w:r>
              <w:t>Шкала оценок</w:t>
            </w:r>
          </w:p>
        </w:tc>
      </w:tr>
      <w:tr w:rsidR="00BB4B1D">
        <w:tc>
          <w:tcPr>
            <w:tcW w:w="454" w:type="dxa"/>
            <w:vAlign w:val="center"/>
          </w:tcPr>
          <w:p w:rsidR="00BB4B1D" w:rsidRDefault="00BB4B1D">
            <w:pPr>
              <w:pStyle w:val="ConsPlusNormal"/>
              <w:jc w:val="center"/>
            </w:pPr>
            <w:r>
              <w:t>1</w:t>
            </w:r>
          </w:p>
        </w:tc>
        <w:tc>
          <w:tcPr>
            <w:tcW w:w="2289" w:type="dxa"/>
            <w:vAlign w:val="center"/>
          </w:tcPr>
          <w:p w:rsidR="00BB4B1D" w:rsidRDefault="00BB4B1D">
            <w:pPr>
              <w:pStyle w:val="ConsPlusNormal"/>
            </w:pPr>
            <w:r>
              <w:t>Количество создаваемых новых постоянных рабочих мест, ед.</w:t>
            </w:r>
          </w:p>
        </w:tc>
        <w:tc>
          <w:tcPr>
            <w:tcW w:w="900" w:type="dxa"/>
            <w:vAlign w:val="center"/>
          </w:tcPr>
          <w:p w:rsidR="00BB4B1D" w:rsidRDefault="00BB4B1D">
            <w:pPr>
              <w:pStyle w:val="ConsPlusNormal"/>
              <w:jc w:val="center"/>
            </w:pPr>
            <w:r>
              <w:t>0,2</w:t>
            </w:r>
          </w:p>
        </w:tc>
        <w:tc>
          <w:tcPr>
            <w:tcW w:w="5386" w:type="dxa"/>
            <w:vAlign w:val="center"/>
          </w:tcPr>
          <w:p w:rsidR="00BB4B1D" w:rsidRDefault="00BB4B1D">
            <w:pPr>
              <w:pStyle w:val="ConsPlusNormal"/>
            </w:pPr>
            <w:r>
              <w:t>100 баллов - планируется создать 3 и более новых постоянных рабочих мест (при этом глава крестьянского (фермерского) хозяйства и (или) индивидуальный предприниматель не учитываются в качестве новых постоянных работников);</w:t>
            </w:r>
          </w:p>
          <w:p w:rsidR="00BB4B1D" w:rsidRDefault="00BB4B1D">
            <w:pPr>
              <w:pStyle w:val="ConsPlusNormal"/>
            </w:pPr>
            <w:r>
              <w:t>60 баллов - планируется создать 1 новое постоянное рабочее место, если сумма гранта менее 2 млн рублей (при этом глава крестьянского (фермерского) хозяйства и (или) индивидуальный предприниматель не учитываются в качестве новых постоянных работников), или 2 новых постоянных рабочих мест, если сумма гранта 2 млн рублей и более (при этом глава крестьянского (фермерского) хозяйства и (или) индивидуальный предприниматель не учитываются в качестве новых постоянных работников);</w:t>
            </w:r>
          </w:p>
          <w:p w:rsidR="00BB4B1D" w:rsidRDefault="00BB4B1D">
            <w:pPr>
              <w:pStyle w:val="ConsPlusNormal"/>
            </w:pPr>
            <w:r>
              <w:t xml:space="preserve">30 баллов - планируется создать 1 новое постоянное рабочее место, если сумма гранта менее 2 млн рублей (при этом глава крестьянского (фермерского) хозяйства и (или) индивидуальный предприниматель </w:t>
            </w:r>
            <w:r>
              <w:lastRenderedPageBreak/>
              <w:t>учитываются в качестве новых постоянных работников), или 2 новых постоянных рабочих мест, если сумма гранта 2 млн рублей и более (при этом глава крестьянского (фермерского) хозяйства и (или) индивидуальный предприниматель учитываются в качестве новых постоянных работников).</w:t>
            </w:r>
          </w:p>
        </w:tc>
      </w:tr>
      <w:tr w:rsidR="00BB4B1D">
        <w:tc>
          <w:tcPr>
            <w:tcW w:w="454" w:type="dxa"/>
            <w:vAlign w:val="center"/>
          </w:tcPr>
          <w:p w:rsidR="00BB4B1D" w:rsidRDefault="00BB4B1D">
            <w:pPr>
              <w:pStyle w:val="ConsPlusNormal"/>
              <w:jc w:val="center"/>
            </w:pPr>
            <w:r>
              <w:lastRenderedPageBreak/>
              <w:t>2</w:t>
            </w:r>
          </w:p>
        </w:tc>
        <w:tc>
          <w:tcPr>
            <w:tcW w:w="2289" w:type="dxa"/>
            <w:vAlign w:val="center"/>
          </w:tcPr>
          <w:p w:rsidR="00BB4B1D" w:rsidRDefault="00BB4B1D">
            <w:pPr>
              <w:pStyle w:val="ConsPlusNormal"/>
            </w:pPr>
            <w:r>
              <w:t>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tc>
        <w:tc>
          <w:tcPr>
            <w:tcW w:w="900" w:type="dxa"/>
            <w:vAlign w:val="center"/>
          </w:tcPr>
          <w:p w:rsidR="00BB4B1D" w:rsidRDefault="00BB4B1D">
            <w:pPr>
              <w:pStyle w:val="ConsPlusNormal"/>
              <w:jc w:val="center"/>
            </w:pPr>
            <w:r>
              <w:t>0,15</w:t>
            </w:r>
          </w:p>
        </w:tc>
        <w:tc>
          <w:tcPr>
            <w:tcW w:w="5386" w:type="dxa"/>
            <w:vAlign w:val="center"/>
          </w:tcPr>
          <w:p w:rsidR="00BB4B1D" w:rsidRDefault="00BB4B1D">
            <w:pPr>
              <w:pStyle w:val="ConsPlusNormal"/>
            </w:pPr>
            <w:r>
              <w:t>100 баллов - более 15 000,00 тыс. руб. за 5 лет деятельности с года, следующего за годом получения гранта;</w:t>
            </w:r>
          </w:p>
          <w:p w:rsidR="00BB4B1D" w:rsidRDefault="00BB4B1D">
            <w:pPr>
              <w:pStyle w:val="ConsPlusNormal"/>
            </w:pPr>
            <w:r>
              <w:t>60 баллов - от 5 000,00 тыс. руб. до 15 000,00 тыс. руб. за 5 лет деятельности с года, следующего за годом получения гранта;</w:t>
            </w:r>
          </w:p>
          <w:p w:rsidR="00BB4B1D" w:rsidRDefault="00BB4B1D">
            <w:pPr>
              <w:pStyle w:val="ConsPlusNormal"/>
            </w:pPr>
            <w:r>
              <w:t>30 баллов - менее 5 000,00 тыс. руб. за 5 лет деятельности с года, следующего за годом получения гранта.</w:t>
            </w:r>
          </w:p>
        </w:tc>
      </w:tr>
      <w:tr w:rsidR="00BB4B1D">
        <w:tc>
          <w:tcPr>
            <w:tcW w:w="454" w:type="dxa"/>
            <w:vAlign w:val="center"/>
          </w:tcPr>
          <w:p w:rsidR="00BB4B1D" w:rsidRDefault="00BB4B1D">
            <w:pPr>
              <w:pStyle w:val="ConsPlusNormal"/>
              <w:jc w:val="center"/>
            </w:pPr>
            <w:r>
              <w:t>3</w:t>
            </w:r>
          </w:p>
        </w:tc>
        <w:tc>
          <w:tcPr>
            <w:tcW w:w="2289" w:type="dxa"/>
            <w:vAlign w:val="center"/>
          </w:tcPr>
          <w:p w:rsidR="00BB4B1D" w:rsidRDefault="00BB4B1D">
            <w:pPr>
              <w:pStyle w:val="ConsPlusNormal"/>
            </w:pPr>
            <w:r>
              <w:t>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w:t>
            </w:r>
          </w:p>
        </w:tc>
        <w:tc>
          <w:tcPr>
            <w:tcW w:w="900" w:type="dxa"/>
            <w:vAlign w:val="center"/>
          </w:tcPr>
          <w:p w:rsidR="00BB4B1D" w:rsidRDefault="00BB4B1D">
            <w:pPr>
              <w:pStyle w:val="ConsPlusNormal"/>
              <w:jc w:val="center"/>
            </w:pPr>
            <w:r>
              <w:t>0,15</w:t>
            </w:r>
          </w:p>
        </w:tc>
        <w:tc>
          <w:tcPr>
            <w:tcW w:w="5386" w:type="dxa"/>
            <w:vAlign w:val="center"/>
          </w:tcPr>
          <w:p w:rsidR="00BB4B1D" w:rsidRDefault="00BB4B1D">
            <w:pPr>
              <w:pStyle w:val="ConsPlusNormal"/>
            </w:pPr>
            <w:r>
              <w:t>100 баллов - более 20 000,00 тыс. руб. за 5 лет деятельности с года, следующего за годом получения гранта;</w:t>
            </w:r>
          </w:p>
          <w:p w:rsidR="00BB4B1D" w:rsidRDefault="00BB4B1D">
            <w:pPr>
              <w:pStyle w:val="ConsPlusNormal"/>
            </w:pPr>
            <w:r>
              <w:t>60 баллов - от 10 000,00 тыс. руб. до 20 000,00 тыс. руб. за 5 лет деятельности с года, следующего за годом получения гранта;</w:t>
            </w:r>
          </w:p>
          <w:p w:rsidR="00BB4B1D" w:rsidRDefault="00BB4B1D">
            <w:pPr>
              <w:pStyle w:val="ConsPlusNormal"/>
            </w:pPr>
            <w:r>
              <w:t>30 баллов - менее 10 000,00 тыс. руб. за 5 лет деятельности с года, следующего за годом получения гранта.</w:t>
            </w:r>
          </w:p>
        </w:tc>
      </w:tr>
      <w:tr w:rsidR="00BB4B1D">
        <w:tc>
          <w:tcPr>
            <w:tcW w:w="454" w:type="dxa"/>
            <w:vAlign w:val="center"/>
          </w:tcPr>
          <w:p w:rsidR="00BB4B1D" w:rsidRDefault="00BB4B1D">
            <w:pPr>
              <w:pStyle w:val="ConsPlusNormal"/>
              <w:jc w:val="center"/>
            </w:pPr>
            <w:r>
              <w:t>4</w:t>
            </w:r>
          </w:p>
        </w:tc>
        <w:tc>
          <w:tcPr>
            <w:tcW w:w="2289" w:type="dxa"/>
            <w:vAlign w:val="center"/>
          </w:tcPr>
          <w:p w:rsidR="00BB4B1D" w:rsidRDefault="00BB4B1D">
            <w:pPr>
              <w:pStyle w:val="ConsPlusNormal"/>
            </w:pPr>
            <w:r>
              <w:t>Объем собственных средств на счетах Заявителя, направляемый на реализацию проекта, % к стоимости проекта</w:t>
            </w:r>
          </w:p>
        </w:tc>
        <w:tc>
          <w:tcPr>
            <w:tcW w:w="900" w:type="dxa"/>
            <w:vAlign w:val="center"/>
          </w:tcPr>
          <w:p w:rsidR="00BB4B1D" w:rsidRDefault="00BB4B1D">
            <w:pPr>
              <w:pStyle w:val="ConsPlusNormal"/>
              <w:jc w:val="center"/>
            </w:pPr>
            <w:r>
              <w:t>0,15</w:t>
            </w:r>
          </w:p>
        </w:tc>
        <w:tc>
          <w:tcPr>
            <w:tcW w:w="5386" w:type="dxa"/>
            <w:vAlign w:val="center"/>
          </w:tcPr>
          <w:p w:rsidR="00BB4B1D" w:rsidRDefault="00BB4B1D">
            <w:pPr>
              <w:pStyle w:val="ConsPlusNormal"/>
            </w:pPr>
            <w:r>
              <w:t>100 баллов - более 15%;</w:t>
            </w:r>
          </w:p>
          <w:p w:rsidR="00BB4B1D" w:rsidRDefault="00BB4B1D">
            <w:pPr>
              <w:pStyle w:val="ConsPlusNormal"/>
            </w:pPr>
            <w:r>
              <w:t>60 баллов - от 11% до 15%;</w:t>
            </w:r>
          </w:p>
          <w:p w:rsidR="00BB4B1D" w:rsidRDefault="00BB4B1D">
            <w:pPr>
              <w:pStyle w:val="ConsPlusNormal"/>
            </w:pPr>
            <w:r>
              <w:t>30 баллов - 10%.</w:t>
            </w:r>
          </w:p>
        </w:tc>
      </w:tr>
      <w:tr w:rsidR="00BB4B1D">
        <w:tc>
          <w:tcPr>
            <w:tcW w:w="454" w:type="dxa"/>
            <w:vAlign w:val="center"/>
          </w:tcPr>
          <w:p w:rsidR="00BB4B1D" w:rsidRDefault="00BB4B1D">
            <w:pPr>
              <w:pStyle w:val="ConsPlusNormal"/>
              <w:jc w:val="center"/>
            </w:pPr>
            <w:r>
              <w:t>5</w:t>
            </w:r>
          </w:p>
        </w:tc>
        <w:tc>
          <w:tcPr>
            <w:tcW w:w="2289" w:type="dxa"/>
            <w:vAlign w:val="center"/>
          </w:tcPr>
          <w:p w:rsidR="00BB4B1D" w:rsidRDefault="00BB4B1D">
            <w:pPr>
              <w:pStyle w:val="ConsPlusNormal"/>
            </w:pPr>
            <w:r>
              <w:t>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(за 5 лет деятельности начиная с года, в котором получен грант), руб.</w:t>
            </w:r>
          </w:p>
        </w:tc>
        <w:tc>
          <w:tcPr>
            <w:tcW w:w="900" w:type="dxa"/>
            <w:vAlign w:val="center"/>
          </w:tcPr>
          <w:p w:rsidR="00BB4B1D" w:rsidRDefault="00BB4B1D">
            <w:pPr>
              <w:pStyle w:val="ConsPlusNormal"/>
              <w:jc w:val="center"/>
            </w:pPr>
            <w:r>
              <w:t>0,15</w:t>
            </w:r>
          </w:p>
        </w:tc>
        <w:tc>
          <w:tcPr>
            <w:tcW w:w="5386" w:type="dxa"/>
            <w:vAlign w:val="center"/>
          </w:tcPr>
          <w:p w:rsidR="00BB4B1D" w:rsidRDefault="00BB4B1D">
            <w:pPr>
              <w:pStyle w:val="ConsPlusNormal"/>
            </w:pPr>
            <w:r>
              <w:t>100 баллов - более 40 000 рублей;</w:t>
            </w:r>
          </w:p>
          <w:p w:rsidR="00BB4B1D" w:rsidRDefault="00BB4B1D">
            <w:pPr>
              <w:pStyle w:val="ConsPlusNormal"/>
            </w:pPr>
            <w:r>
              <w:t>60 баллов - от 25 000 рублей до 40 000 рублей;</w:t>
            </w:r>
          </w:p>
          <w:p w:rsidR="00BB4B1D" w:rsidRDefault="00BB4B1D">
            <w:pPr>
              <w:pStyle w:val="ConsPlusNormal"/>
            </w:pPr>
            <w:r>
              <w:t>30 баллов - менее 25 000 рублей.</w:t>
            </w:r>
          </w:p>
        </w:tc>
      </w:tr>
      <w:tr w:rsidR="00BB4B1D">
        <w:tc>
          <w:tcPr>
            <w:tcW w:w="454" w:type="dxa"/>
            <w:vAlign w:val="center"/>
          </w:tcPr>
          <w:p w:rsidR="00BB4B1D" w:rsidRDefault="00BB4B1D">
            <w:pPr>
              <w:pStyle w:val="ConsPlusNormal"/>
              <w:jc w:val="center"/>
            </w:pPr>
            <w:r>
              <w:t>6</w:t>
            </w:r>
          </w:p>
        </w:tc>
        <w:tc>
          <w:tcPr>
            <w:tcW w:w="2289" w:type="dxa"/>
            <w:vAlign w:val="center"/>
          </w:tcPr>
          <w:p w:rsidR="00BB4B1D" w:rsidRDefault="00BB4B1D">
            <w:pPr>
              <w:pStyle w:val="ConsPlusNormal"/>
            </w:pPr>
            <w:r>
              <w:t>Направления реализации проекта создания и (или) развития хозяйства</w:t>
            </w:r>
          </w:p>
        </w:tc>
        <w:tc>
          <w:tcPr>
            <w:tcW w:w="900" w:type="dxa"/>
            <w:vAlign w:val="center"/>
          </w:tcPr>
          <w:p w:rsidR="00BB4B1D" w:rsidRDefault="00BB4B1D">
            <w:pPr>
              <w:pStyle w:val="ConsPlusNormal"/>
              <w:jc w:val="center"/>
            </w:pPr>
            <w:r>
              <w:t>0,2</w:t>
            </w:r>
          </w:p>
        </w:tc>
        <w:tc>
          <w:tcPr>
            <w:tcW w:w="5386" w:type="dxa"/>
            <w:vAlign w:val="center"/>
          </w:tcPr>
          <w:p w:rsidR="00BB4B1D" w:rsidRDefault="00BB4B1D">
            <w:pPr>
              <w:pStyle w:val="ConsPlusNormal"/>
            </w:pPr>
            <w:r>
              <w:t>100 баллов - развитие овощеводства</w:t>
            </w:r>
          </w:p>
          <w:p w:rsidR="00BB4B1D" w:rsidRDefault="00BB4B1D">
            <w:pPr>
              <w:pStyle w:val="ConsPlusNormal"/>
            </w:pPr>
            <w:r>
              <w:t>80 баллов - развитие молочного скотоводства</w:t>
            </w:r>
          </w:p>
          <w:p w:rsidR="00BB4B1D" w:rsidRDefault="00BB4B1D">
            <w:pPr>
              <w:pStyle w:val="ConsPlusNormal"/>
            </w:pPr>
            <w:r>
              <w:t>0 баллов - иные направления проекта.</w:t>
            </w:r>
          </w:p>
        </w:tc>
      </w:tr>
    </w:tbl>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7</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Title"/>
        <w:jc w:val="center"/>
      </w:pPr>
      <w:bookmarkStart w:id="123" w:name="P2196"/>
      <w:bookmarkEnd w:id="123"/>
      <w:r>
        <w:t>МЕТОДИКА</w:t>
      </w:r>
    </w:p>
    <w:p w:rsidR="00BB4B1D" w:rsidRDefault="00BB4B1D">
      <w:pPr>
        <w:pStyle w:val="ConsPlusTitle"/>
        <w:jc w:val="center"/>
      </w:pPr>
      <w:r>
        <w:t>ОЦЕНКИ ДОСТИЖЕНИЯ ПЛАНОВЫХ ПОКАЗАТЕЛЕЙ ДЕЯТЕЛЬНОСТИ</w:t>
      </w:r>
    </w:p>
    <w:p w:rsidR="00BB4B1D" w:rsidRDefault="00BB4B1D">
      <w:pPr>
        <w:pStyle w:val="ConsPlusNormal"/>
        <w:jc w:val="both"/>
      </w:pPr>
    </w:p>
    <w:p w:rsidR="00BB4B1D" w:rsidRDefault="00BB4B1D">
      <w:pPr>
        <w:pStyle w:val="ConsPlusNormal"/>
        <w:ind w:firstLine="540"/>
        <w:jc w:val="both"/>
      </w:pPr>
      <w:r>
        <w:t>1. Настоящая Методика определяет процедуру проведения оценки достижения плановых показателей деятельности хозяйства, предусмотренных проектом создания и (или) развития хозяйства.</w:t>
      </w:r>
    </w:p>
    <w:p w:rsidR="00BB4B1D" w:rsidRDefault="00BB4B1D">
      <w:pPr>
        <w:pStyle w:val="ConsPlusNormal"/>
        <w:spacing w:before="220"/>
        <w:ind w:firstLine="540"/>
        <w:jc w:val="both"/>
      </w:pPr>
      <w:r>
        <w:t>2. Оценка достижения плановых показателей деятельности хозяйства осуществляется посредством проведения анализа форм отчета о финансово-экономическом состоянии хозяйства, представляемого хозяйством в Департамент АПК.</w:t>
      </w:r>
    </w:p>
    <w:p w:rsidR="00BB4B1D" w:rsidRDefault="00BB4B1D">
      <w:pPr>
        <w:pStyle w:val="ConsPlusNormal"/>
        <w:spacing w:before="220"/>
        <w:ind w:firstLine="540"/>
        <w:jc w:val="both"/>
      </w:pPr>
      <w:r>
        <w:t>3. Оценка достижения плановых показателей деятельности хозяйства осуществляется посредством оценки достижения плановых показателей деятельности хозяйства, установленных договором о предоставлении гранта.</w:t>
      </w:r>
    </w:p>
    <w:p w:rsidR="00BB4B1D" w:rsidRDefault="00BB4B1D">
      <w:pPr>
        <w:pStyle w:val="ConsPlusNormal"/>
        <w:spacing w:before="220"/>
        <w:ind w:firstLine="540"/>
        <w:jc w:val="both"/>
      </w:pPr>
      <w:r>
        <w:t>4. Оценка достижения плановых показателей деятельности хозяйства производится Департаментом АПК ежегодно в срок до 1 марта, следующего за отчетным периодом, путем сравнения фактически достигнутых значений показателей деятельности за соответствующий год с плановыми значениями показателей деятельности, установленных в договоре о предоставлении гранта.</w:t>
      </w:r>
    </w:p>
    <w:p w:rsidR="00BB4B1D" w:rsidRDefault="00BB4B1D">
      <w:pPr>
        <w:pStyle w:val="ConsPlusNormal"/>
        <w:spacing w:before="220"/>
        <w:ind w:firstLine="540"/>
        <w:jc w:val="both"/>
      </w:pPr>
      <w:r>
        <w:t>Плановые показатели считаются достигнутыми в случае совпадения фактических показателей с плановыми или в случае превышения фактических показателей над плановыми.</w:t>
      </w:r>
    </w:p>
    <w:p w:rsidR="00BB4B1D" w:rsidRDefault="00BB4B1D">
      <w:pPr>
        <w:pStyle w:val="ConsPlusNormal"/>
        <w:spacing w:before="220"/>
        <w:ind w:firstLine="540"/>
        <w:jc w:val="both"/>
      </w:pPr>
      <w:r>
        <w:t xml:space="preserve">Мерой ответственности хозяйства за недостижение плановых показателей деятельности является возврат гранта (части гранта). Объем возврата рассчитывается в соответствии с </w:t>
      </w:r>
      <w:hyperlink w:anchor="P565">
        <w:r>
          <w:rPr>
            <w:color w:val="0000FF"/>
          </w:rPr>
          <w:t>пунктом 5.3</w:t>
        </w:r>
      </w:hyperlink>
      <w:r>
        <w:t xml:space="preserve"> настоящего Положения.</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8</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Title"/>
        <w:jc w:val="center"/>
      </w:pPr>
      <w:bookmarkStart w:id="124" w:name="P2215"/>
      <w:bookmarkEnd w:id="124"/>
      <w:r>
        <w:t>ПЕРЕЧЕНЬ</w:t>
      </w:r>
    </w:p>
    <w:p w:rsidR="00BB4B1D" w:rsidRDefault="00BB4B1D">
      <w:pPr>
        <w:pStyle w:val="ConsPlusTitle"/>
        <w:jc w:val="center"/>
      </w:pPr>
      <w:r>
        <w:t>ДОКУМЕНТОВ, ПОДТВЕРЖДАЮЩИХ РАСХОДОВАНИЕ ГРАНТА</w:t>
      </w:r>
    </w:p>
    <w:p w:rsidR="00BB4B1D" w:rsidRDefault="00BB4B1D">
      <w:pPr>
        <w:pStyle w:val="ConsPlusTitle"/>
        <w:jc w:val="center"/>
      </w:pPr>
      <w:r>
        <w:t>В СООТВЕТСТВИИ С НАПРАВЛЕНИЯМИ РАСХОДОВ</w:t>
      </w:r>
    </w:p>
    <w:p w:rsidR="00BB4B1D" w:rsidRDefault="00BB4B1D">
      <w:pPr>
        <w:pStyle w:val="ConsPlusNormal"/>
        <w:jc w:val="both"/>
      </w:pPr>
    </w:p>
    <w:p w:rsidR="00BB4B1D" w:rsidRDefault="00BB4B1D">
      <w:pPr>
        <w:pStyle w:val="ConsPlusNormal"/>
        <w:ind w:firstLine="540"/>
        <w:jc w:val="both"/>
      </w:pPr>
      <w:r>
        <w:t>Документы о расходах, источником финансового обеспечения которых является грант:</w:t>
      </w:r>
    </w:p>
    <w:p w:rsidR="00BB4B1D" w:rsidRDefault="00BB4B1D">
      <w:pPr>
        <w:pStyle w:val="ConsPlusNormal"/>
        <w:spacing w:before="220"/>
        <w:ind w:firstLine="540"/>
        <w:jc w:val="both"/>
      </w:pPr>
      <w:r>
        <w:t>1) копии документов, заверенные грантополучателем, подтверждающие целевое использование гранта в соответствии с Планом расходов:</w:t>
      </w:r>
    </w:p>
    <w:p w:rsidR="00BB4B1D" w:rsidRDefault="00BB4B1D">
      <w:pPr>
        <w:pStyle w:val="ConsPlusNormal"/>
        <w:spacing w:before="220"/>
        <w:ind w:firstLine="540"/>
        <w:jc w:val="both"/>
      </w:pPr>
      <w:bookmarkStart w:id="125" w:name="P2221"/>
      <w:bookmarkEnd w:id="125"/>
      <w:r>
        <w:lastRenderedPageBreak/>
        <w:t>а) при приобретении земельных участков из земель сельскохозяйственного назначения для осуществления деятельности хозяйства с целью производства и (или) переработки сельскохозяйственной продукции в рамках реализации проекта "Агростартап":</w:t>
      </w:r>
    </w:p>
    <w:p w:rsidR="00BB4B1D" w:rsidRDefault="00BB4B1D">
      <w:pPr>
        <w:pStyle w:val="ConsPlusNormal"/>
        <w:spacing w:before="220"/>
        <w:ind w:firstLine="540"/>
        <w:jc w:val="both"/>
      </w:pPr>
      <w:r>
        <w:t>- договор купли-продажи земельного участка;</w:t>
      </w:r>
    </w:p>
    <w:p w:rsidR="00BB4B1D" w:rsidRDefault="00BB4B1D">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документы по передаче материальных ценностей по заключенным договорам;</w:t>
      </w:r>
    </w:p>
    <w:p w:rsidR="00BB4B1D" w:rsidRDefault="00BB4B1D">
      <w:pPr>
        <w:pStyle w:val="ConsPlusNormal"/>
        <w:spacing w:before="220"/>
        <w:ind w:firstLine="540"/>
        <w:jc w:val="both"/>
      </w:pPr>
      <w:r>
        <w:t>б) при разработке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BB4B1D" w:rsidRDefault="00BB4B1D">
      <w:pPr>
        <w:pStyle w:val="ConsPlusNormal"/>
        <w:spacing w:before="220"/>
        <w:ind w:firstLine="540"/>
        <w:jc w:val="both"/>
      </w:pPr>
      <w:r>
        <w:t>- договор на изготовление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BB4B1D" w:rsidRDefault="00BB4B1D">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BB4B1D" w:rsidRDefault="00BB4B1D">
      <w:pPr>
        <w:pStyle w:val="ConsPlusNormal"/>
        <w:spacing w:before="220"/>
        <w:ind w:firstLine="540"/>
        <w:jc w:val="both"/>
      </w:pPr>
      <w:bookmarkStart w:id="126" w:name="P2227"/>
      <w:bookmarkEnd w:id="126"/>
      <w:r>
        <w:t>в) при приобретении, строительстве, ремонте, модернизации и (или) переустройстве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BB4B1D" w:rsidRDefault="00BB4B1D">
      <w:pPr>
        <w:pStyle w:val="ConsPlusNormal"/>
        <w:spacing w:before="220"/>
        <w:ind w:firstLine="540"/>
        <w:jc w:val="both"/>
      </w:pPr>
      <w:r>
        <w:t>- договор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право собственности на которые зарегистрировано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BB4B1D" w:rsidRDefault="00BB4B1D">
      <w:pPr>
        <w:pStyle w:val="ConsPlusNormal"/>
        <w:spacing w:before="220"/>
        <w:ind w:firstLine="540"/>
        <w:jc w:val="both"/>
      </w:pPr>
      <w:r>
        <w:t>- договор подряда на выполнение работ по строительству, ремонту, модернизации и переустройству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договор на поставку строительных материалов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BB4B1D" w:rsidRDefault="00BB4B1D">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и документы по передаче материальных ценностей по заключенным договорам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BB4B1D" w:rsidRDefault="00BB4B1D">
      <w:pPr>
        <w:pStyle w:val="ConsPlusNormal"/>
        <w:spacing w:before="220"/>
        <w:ind w:firstLine="540"/>
        <w:jc w:val="both"/>
      </w:pPr>
      <w:r>
        <w:t>- акты о приемке выполненных работ (форма N КС-2), справки о стоимости выполненных работ и затрат (форма N КС-3), выписка из Единого государственного реестра недвижимости, сводный сметный расчет стоимости строительства, платежные поручения, подтверждающие оплату и документы по передаче материальных ценностей по заключенным договорам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BB4B1D" w:rsidRDefault="00BB4B1D">
      <w:pPr>
        <w:pStyle w:val="ConsPlusNormal"/>
        <w:spacing w:before="220"/>
        <w:ind w:firstLine="540"/>
        <w:jc w:val="both"/>
      </w:pPr>
      <w:r>
        <w:t xml:space="preserve">г) при подключении производственных и складских зданий, помещений, пристроек и (или) сооружений, необходимых для производства, хранения и переработки сельскохозяйственной </w:t>
      </w:r>
      <w:r>
        <w:lastRenderedPageBreak/>
        <w:t>продукции, к электрическим, водо-, газо- и теплопроводным сетям, в том числе автономным:</w:t>
      </w:r>
    </w:p>
    <w:p w:rsidR="00BB4B1D" w:rsidRDefault="00BB4B1D">
      <w:pPr>
        <w:pStyle w:val="ConsPlusNormal"/>
        <w:spacing w:before="220"/>
        <w:ind w:firstLine="540"/>
        <w:jc w:val="both"/>
      </w:pPr>
      <w:r>
        <w:t>- договор подряда;</w:t>
      </w:r>
    </w:p>
    <w:p w:rsidR="00BB4B1D" w:rsidRDefault="00BB4B1D">
      <w:pPr>
        <w:pStyle w:val="ConsPlusNormal"/>
        <w:spacing w:before="220"/>
        <w:ind w:firstLine="540"/>
        <w:jc w:val="both"/>
      </w:pPr>
      <w:r>
        <w:t>- выписка из Единого государственного реестра недвижимости на объекты, которые подключаются к инженерным сетям, акты выполненных работ, платежные поручения, подтверждающие оплату и документы по передаче материальных ценностей по заключенным договорам;</w:t>
      </w:r>
    </w:p>
    <w:p w:rsidR="00BB4B1D" w:rsidRDefault="00BB4B1D">
      <w:pPr>
        <w:pStyle w:val="ConsPlusNormal"/>
        <w:spacing w:before="220"/>
        <w:ind w:firstLine="540"/>
        <w:jc w:val="both"/>
      </w:pPr>
      <w:r>
        <w:t>д) при приобретении сельскохозяйственных животных (кроме свиней) и птицы:</w:t>
      </w:r>
    </w:p>
    <w:p w:rsidR="00BB4B1D" w:rsidRDefault="00BB4B1D">
      <w:pPr>
        <w:pStyle w:val="ConsPlusNormal"/>
        <w:spacing w:before="220"/>
        <w:ind w:firstLine="540"/>
        <w:jc w:val="both"/>
      </w:pPr>
      <w:r>
        <w:t>- договор поставки (купли-продажи) сельскохозяйственных животных (кроме свиней), в том числе птицы;</w:t>
      </w:r>
    </w:p>
    <w:p w:rsidR="00BB4B1D" w:rsidRDefault="00BB4B1D">
      <w:pPr>
        <w:pStyle w:val="ConsPlusNormal"/>
        <w:spacing w:before="220"/>
        <w:ind w:firstLine="540"/>
        <w:jc w:val="both"/>
      </w:pPr>
      <w:r>
        <w:t>- отчет о движении скота и птицы на ферме по форме N СП-51 за месяц, в котором приобретены сельскохозяйственные животные, ветеринарное свидетельство (ветеринарная справка), платежные поручения, подтверждающие оплату и документы по передаче материальных ценностей по заключенным договорам;</w:t>
      </w:r>
    </w:p>
    <w:p w:rsidR="00BB4B1D" w:rsidRDefault="00BB4B1D">
      <w:pPr>
        <w:pStyle w:val="ConsPlusNormal"/>
        <w:spacing w:before="220"/>
        <w:ind w:firstLine="540"/>
        <w:jc w:val="both"/>
      </w:pPr>
      <w:r>
        <w:t>е) при приобретении рыбопосадочного материала:</w:t>
      </w:r>
    </w:p>
    <w:p w:rsidR="00BB4B1D" w:rsidRDefault="00BB4B1D">
      <w:pPr>
        <w:pStyle w:val="ConsPlusNormal"/>
        <w:spacing w:before="220"/>
        <w:ind w:firstLine="540"/>
        <w:jc w:val="both"/>
      </w:pPr>
      <w:r>
        <w:t>- договор поставки (купли-продажи) рыбопосадочного материала;</w:t>
      </w:r>
    </w:p>
    <w:p w:rsidR="00BB4B1D" w:rsidRDefault="00BB4B1D">
      <w:pPr>
        <w:pStyle w:val="ConsPlusNormal"/>
        <w:spacing w:before="220"/>
        <w:ind w:firstLine="540"/>
        <w:jc w:val="both"/>
      </w:pPr>
      <w:r>
        <w:t xml:space="preserve">- акт выпуска, составленный в соответствии с </w:t>
      </w:r>
      <w:hyperlink r:id="rId79">
        <w:r>
          <w:rPr>
            <w:color w:val="0000FF"/>
          </w:rPr>
          <w:t>приказом</w:t>
        </w:r>
      </w:hyperlink>
      <w:r>
        <w:t xml:space="preserve"> Министерства сельского хозяйства Российской Федерации от 06.10.2021 N 691 "Об утверждении порядка предоставления отчетности об объеме выпуска в водные объекты и объеме изъятия из водных объектов аквакультуры", ветеринарное свидетельство, платежные поручения, подтверждающие оплату и документы по передаче материальных ценностей по заключенным договорам;</w:t>
      </w:r>
    </w:p>
    <w:p w:rsidR="00BB4B1D" w:rsidRDefault="00BB4B1D">
      <w:pPr>
        <w:pStyle w:val="ConsPlusNormal"/>
        <w:spacing w:before="220"/>
        <w:ind w:firstLine="540"/>
        <w:jc w:val="both"/>
      </w:pPr>
      <w:bookmarkStart w:id="127" w:name="P2241"/>
      <w:bookmarkEnd w:id="127"/>
      <w:r>
        <w:t xml:space="preserve">ж) при приобретении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w:t>
      </w:r>
      <w:hyperlink r:id="rId80">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r:id="rId81">
        <w:r>
          <w:rPr>
            <w:color w:val="0000FF"/>
          </w:rPr>
          <w:t>16.24.12.111</w:t>
        </w:r>
      </w:hyperlink>
      <w:r>
        <w:t xml:space="preserve">, </w:t>
      </w:r>
      <w:hyperlink r:id="rId82">
        <w:r>
          <w:rPr>
            <w:color w:val="0000FF"/>
          </w:rPr>
          <w:t>22.22.19</w:t>
        </w:r>
      </w:hyperlink>
      <w:r>
        <w:t xml:space="preserve">, </w:t>
      </w:r>
      <w:hyperlink r:id="rId83">
        <w:r>
          <w:rPr>
            <w:color w:val="0000FF"/>
          </w:rPr>
          <w:t>25.21.11.140</w:t>
        </w:r>
      </w:hyperlink>
      <w:r>
        <w:t xml:space="preserve"> - </w:t>
      </w:r>
      <w:hyperlink r:id="rId84">
        <w:r>
          <w:rPr>
            <w:color w:val="0000FF"/>
          </w:rPr>
          <w:t>25.21.13</w:t>
        </w:r>
      </w:hyperlink>
      <w:r>
        <w:t xml:space="preserve">, </w:t>
      </w:r>
      <w:hyperlink r:id="rId85">
        <w:r>
          <w:rPr>
            <w:color w:val="0000FF"/>
          </w:rPr>
          <w:t>25.29.11</w:t>
        </w:r>
      </w:hyperlink>
      <w:r>
        <w:t xml:space="preserve">, </w:t>
      </w:r>
      <w:hyperlink r:id="rId86">
        <w:r>
          <w:rPr>
            <w:color w:val="0000FF"/>
          </w:rPr>
          <w:t>25.30.11</w:t>
        </w:r>
      </w:hyperlink>
      <w:r>
        <w:t xml:space="preserve">, </w:t>
      </w:r>
      <w:hyperlink r:id="rId87">
        <w:r>
          <w:rPr>
            <w:color w:val="0000FF"/>
          </w:rPr>
          <w:t>25.30.12</w:t>
        </w:r>
      </w:hyperlink>
      <w:r>
        <w:t xml:space="preserve">, </w:t>
      </w:r>
      <w:hyperlink r:id="rId88">
        <w:r>
          <w:rPr>
            <w:color w:val="0000FF"/>
          </w:rPr>
          <w:t>25.91.12</w:t>
        </w:r>
      </w:hyperlink>
      <w:r>
        <w:t xml:space="preserve">, </w:t>
      </w:r>
      <w:hyperlink r:id="rId89">
        <w:r>
          <w:rPr>
            <w:color w:val="0000FF"/>
          </w:rPr>
          <w:t>25.92.12</w:t>
        </w:r>
      </w:hyperlink>
      <w:r>
        <w:t xml:space="preserve">, </w:t>
      </w:r>
      <w:hyperlink r:id="rId90">
        <w:r>
          <w:rPr>
            <w:color w:val="0000FF"/>
          </w:rPr>
          <w:t>26.51.53.120</w:t>
        </w:r>
      </w:hyperlink>
      <w:r>
        <w:t xml:space="preserve">, </w:t>
      </w:r>
      <w:hyperlink r:id="rId91">
        <w:r>
          <w:rPr>
            <w:color w:val="0000FF"/>
          </w:rPr>
          <w:t>26.51.53.130</w:t>
        </w:r>
      </w:hyperlink>
      <w:r>
        <w:t xml:space="preserve">, </w:t>
      </w:r>
      <w:hyperlink r:id="rId92">
        <w:r>
          <w:rPr>
            <w:color w:val="0000FF"/>
          </w:rPr>
          <w:t>26.51.53.190</w:t>
        </w:r>
      </w:hyperlink>
      <w:r>
        <w:t xml:space="preserve">, </w:t>
      </w:r>
      <w:hyperlink r:id="rId93">
        <w:r>
          <w:rPr>
            <w:color w:val="0000FF"/>
          </w:rPr>
          <w:t>26.51.61.110</w:t>
        </w:r>
      </w:hyperlink>
      <w:r>
        <w:t xml:space="preserve">, </w:t>
      </w:r>
      <w:hyperlink r:id="rId94">
        <w:r>
          <w:rPr>
            <w:color w:val="0000FF"/>
          </w:rPr>
          <w:t>26.70.22.150</w:t>
        </w:r>
      </w:hyperlink>
      <w:r>
        <w:t xml:space="preserve">, </w:t>
      </w:r>
      <w:hyperlink r:id="rId95">
        <w:r>
          <w:rPr>
            <w:color w:val="0000FF"/>
          </w:rPr>
          <w:t>27.11.1</w:t>
        </w:r>
      </w:hyperlink>
      <w:r>
        <w:t xml:space="preserve"> - </w:t>
      </w:r>
      <w:hyperlink r:id="rId96">
        <w:r>
          <w:rPr>
            <w:color w:val="0000FF"/>
          </w:rPr>
          <w:t>27.11.4</w:t>
        </w:r>
      </w:hyperlink>
      <w:r>
        <w:t xml:space="preserve">, </w:t>
      </w:r>
      <w:hyperlink r:id="rId97">
        <w:r>
          <w:rPr>
            <w:color w:val="0000FF"/>
          </w:rPr>
          <w:t>27.11.6</w:t>
        </w:r>
      </w:hyperlink>
      <w:r>
        <w:t xml:space="preserve">, </w:t>
      </w:r>
      <w:hyperlink r:id="rId98">
        <w:r>
          <w:rPr>
            <w:color w:val="0000FF"/>
          </w:rPr>
          <w:t>27.51.26</w:t>
        </w:r>
      </w:hyperlink>
      <w:r>
        <w:t xml:space="preserve">, </w:t>
      </w:r>
      <w:hyperlink r:id="rId99">
        <w:r>
          <w:rPr>
            <w:color w:val="0000FF"/>
          </w:rPr>
          <w:t>27.52.14</w:t>
        </w:r>
      </w:hyperlink>
      <w:r>
        <w:t xml:space="preserve">, </w:t>
      </w:r>
      <w:hyperlink r:id="rId100">
        <w:r>
          <w:rPr>
            <w:color w:val="0000FF"/>
          </w:rPr>
          <w:t>28.12.13</w:t>
        </w:r>
      </w:hyperlink>
      <w:r>
        <w:t xml:space="preserve">, </w:t>
      </w:r>
      <w:hyperlink r:id="rId101">
        <w:r>
          <w:rPr>
            <w:color w:val="0000FF"/>
          </w:rPr>
          <w:t>28.13.11.110</w:t>
        </w:r>
      </w:hyperlink>
      <w:r>
        <w:t xml:space="preserve"> - </w:t>
      </w:r>
      <w:hyperlink r:id="rId102">
        <w:r>
          <w:rPr>
            <w:color w:val="0000FF"/>
          </w:rPr>
          <w:t>28.13.11.130</w:t>
        </w:r>
      </w:hyperlink>
      <w:r>
        <w:t xml:space="preserve">, </w:t>
      </w:r>
      <w:hyperlink r:id="rId103">
        <w:r>
          <w:rPr>
            <w:color w:val="0000FF"/>
          </w:rPr>
          <w:t>28.13.12</w:t>
        </w:r>
      </w:hyperlink>
      <w:r>
        <w:t xml:space="preserve"> - </w:t>
      </w:r>
      <w:hyperlink r:id="rId104">
        <w:r>
          <w:rPr>
            <w:color w:val="0000FF"/>
          </w:rPr>
          <w:t>28.13.14</w:t>
        </w:r>
      </w:hyperlink>
      <w:r>
        <w:t xml:space="preserve">, </w:t>
      </w:r>
      <w:hyperlink r:id="rId105">
        <w:r>
          <w:rPr>
            <w:color w:val="0000FF"/>
          </w:rPr>
          <w:t>28.13.21.190</w:t>
        </w:r>
      </w:hyperlink>
      <w:r>
        <w:t xml:space="preserve">, </w:t>
      </w:r>
      <w:hyperlink r:id="rId106">
        <w:r>
          <w:rPr>
            <w:color w:val="0000FF"/>
          </w:rPr>
          <w:t>28.13.22</w:t>
        </w:r>
      </w:hyperlink>
      <w:r>
        <w:t xml:space="preserve">, </w:t>
      </w:r>
      <w:hyperlink r:id="rId107">
        <w:r>
          <w:rPr>
            <w:color w:val="0000FF"/>
          </w:rPr>
          <w:t>28.13.23</w:t>
        </w:r>
      </w:hyperlink>
      <w:r>
        <w:t xml:space="preserve">, </w:t>
      </w:r>
      <w:hyperlink r:id="rId108">
        <w:r>
          <w:rPr>
            <w:color w:val="0000FF"/>
          </w:rPr>
          <w:t>28.13.26</w:t>
        </w:r>
      </w:hyperlink>
      <w:r>
        <w:t xml:space="preserve">, </w:t>
      </w:r>
      <w:hyperlink r:id="rId109">
        <w:r>
          <w:rPr>
            <w:color w:val="0000FF"/>
          </w:rPr>
          <w:t>28.13.28</w:t>
        </w:r>
      </w:hyperlink>
      <w:r>
        <w:t xml:space="preserve">, </w:t>
      </w:r>
      <w:hyperlink r:id="rId110">
        <w:r>
          <w:rPr>
            <w:color w:val="0000FF"/>
          </w:rPr>
          <w:t>28.21.13.120</w:t>
        </w:r>
      </w:hyperlink>
      <w:r>
        <w:t xml:space="preserve"> - </w:t>
      </w:r>
      <w:hyperlink r:id="rId111">
        <w:r>
          <w:rPr>
            <w:color w:val="0000FF"/>
          </w:rPr>
          <w:t>28.21.13.124</w:t>
        </w:r>
      </w:hyperlink>
      <w:r>
        <w:t xml:space="preserve">, </w:t>
      </w:r>
      <w:hyperlink r:id="rId112">
        <w:r>
          <w:rPr>
            <w:color w:val="0000FF"/>
          </w:rPr>
          <w:t>28.21.13.129</w:t>
        </w:r>
      </w:hyperlink>
      <w:r>
        <w:t xml:space="preserve">, </w:t>
      </w:r>
      <w:hyperlink r:id="rId113">
        <w:r>
          <w:rPr>
            <w:color w:val="0000FF"/>
          </w:rPr>
          <w:t>28.22.14.150</w:t>
        </w:r>
      </w:hyperlink>
      <w:r>
        <w:t xml:space="preserve">, </w:t>
      </w:r>
      <w:hyperlink r:id="rId114">
        <w:r>
          <w:rPr>
            <w:color w:val="0000FF"/>
          </w:rPr>
          <w:t>28.22.14.159</w:t>
        </w:r>
      </w:hyperlink>
      <w:r>
        <w:t xml:space="preserve"> - </w:t>
      </w:r>
      <w:hyperlink r:id="rId115">
        <w:r>
          <w:rPr>
            <w:color w:val="0000FF"/>
          </w:rPr>
          <w:t>28.22.14.162</w:t>
        </w:r>
      </w:hyperlink>
      <w:r>
        <w:t xml:space="preserve">, </w:t>
      </w:r>
      <w:hyperlink r:id="rId116">
        <w:r>
          <w:rPr>
            <w:color w:val="0000FF"/>
          </w:rPr>
          <w:t>28.22.14.169</w:t>
        </w:r>
      </w:hyperlink>
      <w:r>
        <w:t xml:space="preserve">, </w:t>
      </w:r>
      <w:hyperlink r:id="rId117">
        <w:r>
          <w:rPr>
            <w:color w:val="0000FF"/>
          </w:rPr>
          <w:t>28.22.15.110</w:t>
        </w:r>
      </w:hyperlink>
      <w:r>
        <w:t xml:space="preserve">, </w:t>
      </w:r>
      <w:hyperlink r:id="rId118">
        <w:r>
          <w:rPr>
            <w:color w:val="0000FF"/>
          </w:rPr>
          <w:t>28.22.15.120</w:t>
        </w:r>
      </w:hyperlink>
      <w:r>
        <w:t xml:space="preserve">, </w:t>
      </w:r>
      <w:hyperlink r:id="rId119">
        <w:r>
          <w:rPr>
            <w:color w:val="0000FF"/>
          </w:rPr>
          <w:t>28.22.17.190</w:t>
        </w:r>
      </w:hyperlink>
      <w:r>
        <w:t xml:space="preserve">, </w:t>
      </w:r>
      <w:hyperlink r:id="rId120">
        <w:r>
          <w:rPr>
            <w:color w:val="0000FF"/>
          </w:rPr>
          <w:t>28.22.18.110</w:t>
        </w:r>
      </w:hyperlink>
      <w:r>
        <w:t xml:space="preserve">, </w:t>
      </w:r>
      <w:hyperlink r:id="rId121">
        <w:r>
          <w:rPr>
            <w:color w:val="0000FF"/>
          </w:rPr>
          <w:t>28.22.18.210</w:t>
        </w:r>
      </w:hyperlink>
      <w:r>
        <w:t xml:space="preserve"> - </w:t>
      </w:r>
      <w:hyperlink r:id="rId122">
        <w:r>
          <w:rPr>
            <w:color w:val="0000FF"/>
          </w:rPr>
          <w:t>28.22.18.269</w:t>
        </w:r>
      </w:hyperlink>
      <w:r>
        <w:t xml:space="preserve">, </w:t>
      </w:r>
      <w:hyperlink r:id="rId123">
        <w:r>
          <w:rPr>
            <w:color w:val="0000FF"/>
          </w:rPr>
          <w:t>28.22.18.310</w:t>
        </w:r>
      </w:hyperlink>
      <w:r>
        <w:t xml:space="preserve">, </w:t>
      </w:r>
      <w:hyperlink r:id="rId124">
        <w:r>
          <w:rPr>
            <w:color w:val="0000FF"/>
          </w:rPr>
          <w:t>28.22.18.314</w:t>
        </w:r>
      </w:hyperlink>
      <w:r>
        <w:t xml:space="preserve">, </w:t>
      </w:r>
      <w:hyperlink r:id="rId125">
        <w:r>
          <w:rPr>
            <w:color w:val="0000FF"/>
          </w:rPr>
          <w:t>28.22.18.320</w:t>
        </w:r>
      </w:hyperlink>
      <w:r>
        <w:t xml:space="preserve">, </w:t>
      </w:r>
      <w:hyperlink r:id="rId126">
        <w:r>
          <w:rPr>
            <w:color w:val="0000FF"/>
          </w:rPr>
          <w:t>28.22.18.390</w:t>
        </w:r>
      </w:hyperlink>
      <w:r>
        <w:t xml:space="preserve">, </w:t>
      </w:r>
      <w:hyperlink r:id="rId127">
        <w:r>
          <w:rPr>
            <w:color w:val="0000FF"/>
          </w:rPr>
          <w:t>28.25.12</w:t>
        </w:r>
      </w:hyperlink>
      <w:r>
        <w:t xml:space="preserve"> - </w:t>
      </w:r>
      <w:hyperlink r:id="rId128">
        <w:r>
          <w:rPr>
            <w:color w:val="0000FF"/>
          </w:rPr>
          <w:t>28.25.13.112</w:t>
        </w:r>
      </w:hyperlink>
      <w:r>
        <w:t xml:space="preserve">, </w:t>
      </w:r>
      <w:hyperlink r:id="rId129">
        <w:r>
          <w:rPr>
            <w:color w:val="0000FF"/>
          </w:rPr>
          <w:t>28.25.13.115</w:t>
        </w:r>
      </w:hyperlink>
      <w:r>
        <w:t xml:space="preserve">, </w:t>
      </w:r>
      <w:hyperlink r:id="rId130">
        <w:r>
          <w:rPr>
            <w:color w:val="0000FF"/>
          </w:rPr>
          <w:t>28.25.2</w:t>
        </w:r>
      </w:hyperlink>
      <w:r>
        <w:t xml:space="preserve">, </w:t>
      </w:r>
      <w:hyperlink r:id="rId131">
        <w:r>
          <w:rPr>
            <w:color w:val="0000FF"/>
          </w:rPr>
          <w:t>28.25.3</w:t>
        </w:r>
      </w:hyperlink>
      <w:r>
        <w:t xml:space="preserve">, </w:t>
      </w:r>
      <w:hyperlink r:id="rId132">
        <w:r>
          <w:rPr>
            <w:color w:val="0000FF"/>
          </w:rPr>
          <w:t>28.29.12.110</w:t>
        </w:r>
      </w:hyperlink>
      <w:r>
        <w:t xml:space="preserve">, </w:t>
      </w:r>
      <w:hyperlink r:id="rId133">
        <w:r>
          <w:rPr>
            <w:color w:val="0000FF"/>
          </w:rPr>
          <w:t>28.29.21</w:t>
        </w:r>
      </w:hyperlink>
      <w:r>
        <w:t xml:space="preserve">, </w:t>
      </w:r>
      <w:hyperlink r:id="rId134">
        <w:r>
          <w:rPr>
            <w:color w:val="0000FF"/>
          </w:rPr>
          <w:t>28.29.31</w:t>
        </w:r>
      </w:hyperlink>
      <w:r>
        <w:t xml:space="preserve">, </w:t>
      </w:r>
      <w:hyperlink r:id="rId135">
        <w:r>
          <w:rPr>
            <w:color w:val="0000FF"/>
          </w:rPr>
          <w:t>28.29.39</w:t>
        </w:r>
      </w:hyperlink>
      <w:r>
        <w:t xml:space="preserve">, </w:t>
      </w:r>
      <w:hyperlink r:id="rId136">
        <w:r>
          <w:rPr>
            <w:color w:val="0000FF"/>
          </w:rPr>
          <w:t>28.30.2</w:t>
        </w:r>
      </w:hyperlink>
      <w:r>
        <w:t xml:space="preserve"> - </w:t>
      </w:r>
      <w:hyperlink r:id="rId137">
        <w:r>
          <w:rPr>
            <w:color w:val="0000FF"/>
          </w:rPr>
          <w:t>28.30.8</w:t>
        </w:r>
      </w:hyperlink>
      <w:r>
        <w:t xml:space="preserve"> (за исключением машин и оборудования для лесного хозяйства и кроме кода </w:t>
      </w:r>
      <w:hyperlink r:id="rId138">
        <w:r>
          <w:rPr>
            <w:color w:val="0000FF"/>
          </w:rPr>
          <w:t>28.30.4</w:t>
        </w:r>
      </w:hyperlink>
      <w:r>
        <w:t xml:space="preserve">), </w:t>
      </w:r>
      <w:hyperlink r:id="rId139">
        <w:r>
          <w:rPr>
            <w:color w:val="0000FF"/>
          </w:rPr>
          <w:t>28.30.91</w:t>
        </w:r>
      </w:hyperlink>
      <w:r>
        <w:t xml:space="preserve"> - </w:t>
      </w:r>
      <w:hyperlink r:id="rId140">
        <w:r>
          <w:rPr>
            <w:color w:val="0000FF"/>
          </w:rPr>
          <w:t>28.30.93</w:t>
        </w:r>
      </w:hyperlink>
      <w:r>
        <w:t xml:space="preserve">, </w:t>
      </w:r>
      <w:hyperlink r:id="rId141">
        <w:r>
          <w:rPr>
            <w:color w:val="0000FF"/>
          </w:rPr>
          <w:t>28.92.25</w:t>
        </w:r>
      </w:hyperlink>
      <w:r>
        <w:t xml:space="preserve">, </w:t>
      </w:r>
      <w:hyperlink r:id="rId142">
        <w:r>
          <w:rPr>
            <w:color w:val="0000FF"/>
          </w:rPr>
          <w:t>28.92.50.000</w:t>
        </w:r>
      </w:hyperlink>
      <w:r>
        <w:t xml:space="preserve">, </w:t>
      </w:r>
      <w:hyperlink r:id="rId143">
        <w:r>
          <w:rPr>
            <w:color w:val="0000FF"/>
          </w:rPr>
          <w:t>28.93.1</w:t>
        </w:r>
      </w:hyperlink>
      <w:r>
        <w:t xml:space="preserve"> - </w:t>
      </w:r>
      <w:hyperlink r:id="rId144">
        <w:r>
          <w:rPr>
            <w:color w:val="0000FF"/>
          </w:rPr>
          <w:t>28.93.3</w:t>
        </w:r>
      </w:hyperlink>
      <w:r>
        <w:t xml:space="preserve"> (за исключением оборудования для производства табачных изделий и кодов </w:t>
      </w:r>
      <w:hyperlink r:id="rId145">
        <w:r>
          <w:rPr>
            <w:color w:val="0000FF"/>
          </w:rPr>
          <w:t>28.93.19</w:t>
        </w:r>
      </w:hyperlink>
      <w:r>
        <w:t xml:space="preserve">, </w:t>
      </w:r>
      <w:hyperlink r:id="rId146">
        <w:r>
          <w:rPr>
            <w:color w:val="0000FF"/>
          </w:rPr>
          <w:t>28.93.33</w:t>
        </w:r>
      </w:hyperlink>
      <w:r>
        <w:t xml:space="preserve">), </w:t>
      </w:r>
      <w:hyperlink r:id="rId147">
        <w:r>
          <w:rPr>
            <w:color w:val="0000FF"/>
          </w:rPr>
          <w:t>29.10.41.110</w:t>
        </w:r>
      </w:hyperlink>
      <w:r>
        <w:t xml:space="preserve"> - </w:t>
      </w:r>
      <w:hyperlink r:id="rId148">
        <w:r>
          <w:rPr>
            <w:color w:val="0000FF"/>
          </w:rPr>
          <w:t>29.10.41.122</w:t>
        </w:r>
      </w:hyperlink>
      <w:r>
        <w:t xml:space="preserve"> (за исключением кода </w:t>
      </w:r>
      <w:hyperlink r:id="rId149">
        <w:r>
          <w:rPr>
            <w:color w:val="0000FF"/>
          </w:rPr>
          <w:t>29.10.41.113</w:t>
        </w:r>
      </w:hyperlink>
      <w:r>
        <w:t xml:space="preserve">), </w:t>
      </w:r>
      <w:hyperlink r:id="rId150">
        <w:r>
          <w:rPr>
            <w:color w:val="0000FF"/>
          </w:rPr>
          <w:t>29.10.42.111</w:t>
        </w:r>
      </w:hyperlink>
      <w:r>
        <w:t xml:space="preserve">, </w:t>
      </w:r>
      <w:hyperlink r:id="rId151">
        <w:r>
          <w:rPr>
            <w:color w:val="0000FF"/>
          </w:rPr>
          <w:t>29.10.42.121</w:t>
        </w:r>
      </w:hyperlink>
      <w:r>
        <w:t xml:space="preserve">, </w:t>
      </w:r>
      <w:hyperlink r:id="rId152">
        <w:r>
          <w:rPr>
            <w:color w:val="0000FF"/>
          </w:rPr>
          <w:t>29.10.44.000</w:t>
        </w:r>
      </w:hyperlink>
      <w:r>
        <w:t xml:space="preserve">, </w:t>
      </w:r>
      <w:hyperlink r:id="rId153">
        <w:r>
          <w:rPr>
            <w:color w:val="0000FF"/>
          </w:rPr>
          <w:t>29.10.59.240</w:t>
        </w:r>
      </w:hyperlink>
      <w:r>
        <w:t xml:space="preserve">, </w:t>
      </w:r>
      <w:hyperlink r:id="rId154">
        <w:r>
          <w:rPr>
            <w:color w:val="0000FF"/>
          </w:rPr>
          <w:t>29.10.59.280</w:t>
        </w:r>
      </w:hyperlink>
      <w:r>
        <w:t xml:space="preserve">, </w:t>
      </w:r>
      <w:hyperlink r:id="rId155">
        <w:r>
          <w:rPr>
            <w:color w:val="0000FF"/>
          </w:rPr>
          <w:t>29.10.59.390</w:t>
        </w:r>
      </w:hyperlink>
      <w:r>
        <w:t xml:space="preserve">, </w:t>
      </w:r>
      <w:hyperlink r:id="rId156">
        <w:r>
          <w:rPr>
            <w:color w:val="0000FF"/>
          </w:rPr>
          <w:t>29.20.23.120</w:t>
        </w:r>
      </w:hyperlink>
      <w:r>
        <w:t xml:space="preserve">, </w:t>
      </w:r>
      <w:hyperlink r:id="rId157">
        <w:r>
          <w:rPr>
            <w:color w:val="0000FF"/>
          </w:rPr>
          <w:t>29.20.23.130</w:t>
        </w:r>
      </w:hyperlink>
      <w:r>
        <w:t xml:space="preserve">, </w:t>
      </w:r>
      <w:hyperlink r:id="rId158">
        <w:r>
          <w:rPr>
            <w:color w:val="0000FF"/>
          </w:rPr>
          <w:t>31.01.13.000</w:t>
        </w:r>
      </w:hyperlink>
      <w:r>
        <w:t>:</w:t>
      </w:r>
    </w:p>
    <w:p w:rsidR="00BB4B1D" w:rsidRDefault="00BB4B1D">
      <w:pPr>
        <w:pStyle w:val="ConsPlusNormal"/>
        <w:spacing w:before="220"/>
        <w:ind w:firstLine="540"/>
        <w:jc w:val="both"/>
      </w:pPr>
      <w:r>
        <w:t>- договор поставки (купли-продажи);</w:t>
      </w:r>
    </w:p>
    <w:p w:rsidR="00BB4B1D" w:rsidRDefault="00BB4B1D">
      <w:pPr>
        <w:pStyle w:val="ConsPlusNormal"/>
        <w:spacing w:before="220"/>
        <w:ind w:firstLine="540"/>
        <w:jc w:val="both"/>
      </w:pPr>
      <w:r>
        <w:t>- отчет об оценке рыночной стоимости имущества, подготовленный в соответствии с законодательством Российской Федерации об оценочной деятельности (в случае приобретения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бывших в эксплуатации);</w:t>
      </w:r>
    </w:p>
    <w:p w:rsidR="00BB4B1D" w:rsidRDefault="00BB4B1D">
      <w:pPr>
        <w:pStyle w:val="ConsPlusNormal"/>
        <w:spacing w:before="220"/>
        <w:ind w:firstLine="540"/>
        <w:jc w:val="both"/>
      </w:pPr>
      <w:r>
        <w:t xml:space="preserve">- свидетельство о регистрации транспортного средства, свидетельство о регистрации машины, паспорт транспортного средства, паспорт самоходной машины, платежные поручения, </w:t>
      </w:r>
      <w:r>
        <w:lastRenderedPageBreak/>
        <w:t>подтверждающие оплату и документы по передаче материальных ценностей по заключенным договорам;</w:t>
      </w:r>
    </w:p>
    <w:p w:rsidR="00BB4B1D" w:rsidRDefault="00BB4B1D">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 (в случае приобретения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BB4B1D" w:rsidRDefault="00BB4B1D">
      <w:pPr>
        <w:pStyle w:val="ConsPlusNormal"/>
        <w:spacing w:before="220"/>
        <w:ind w:firstLine="540"/>
        <w:jc w:val="both"/>
      </w:pPr>
      <w:r>
        <w:t>з) при приобретении посадочного материала для закладки многолетних насаждений, в том числе виноградных и земляники:</w:t>
      </w:r>
    </w:p>
    <w:p w:rsidR="00BB4B1D" w:rsidRDefault="00BB4B1D">
      <w:pPr>
        <w:pStyle w:val="ConsPlusNormal"/>
        <w:spacing w:before="220"/>
        <w:ind w:firstLine="540"/>
        <w:jc w:val="both"/>
      </w:pPr>
      <w:r>
        <w:t>- договор поставки (купли-продажи) посадочного материала для закладки многолетних насаждений;</w:t>
      </w:r>
    </w:p>
    <w:p w:rsidR="00BB4B1D" w:rsidRDefault="00BB4B1D">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BB4B1D" w:rsidRDefault="00BB4B1D">
      <w:pPr>
        <w:pStyle w:val="ConsPlusNormal"/>
        <w:spacing w:before="220"/>
        <w:ind w:firstLine="540"/>
        <w:jc w:val="both"/>
      </w:pPr>
      <w:r>
        <w:t xml:space="preserve">и) при погашении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в </w:t>
      </w:r>
      <w:hyperlink w:anchor="P2221">
        <w:r>
          <w:rPr>
            <w:color w:val="0000FF"/>
          </w:rPr>
          <w:t>подпунктах "а"</w:t>
        </w:r>
      </w:hyperlink>
      <w:r>
        <w:t xml:space="preserve">, </w:t>
      </w:r>
      <w:hyperlink w:anchor="P2227">
        <w:r>
          <w:rPr>
            <w:color w:val="0000FF"/>
          </w:rPr>
          <w:t>"в"</w:t>
        </w:r>
      </w:hyperlink>
      <w:r>
        <w:t xml:space="preserve"> и </w:t>
      </w:r>
      <w:hyperlink w:anchor="P2241">
        <w:r>
          <w:rPr>
            <w:color w:val="0000FF"/>
          </w:rPr>
          <w:t>"ж"</w:t>
        </w:r>
      </w:hyperlink>
      <w:r>
        <w:t xml:space="preserve">, </w:t>
      </w:r>
      <w:hyperlink w:anchor="P2256">
        <w:r>
          <w:rPr>
            <w:color w:val="0000FF"/>
          </w:rPr>
          <w:t>"л"</w:t>
        </w:r>
      </w:hyperlink>
      <w:r>
        <w:t xml:space="preserve"> настоящего пункта, но не более 20% стоимости проекта создания и (или) развития крестьянского (фермерского) хозяйства:</w:t>
      </w:r>
    </w:p>
    <w:p w:rsidR="00BB4B1D" w:rsidRDefault="00BB4B1D">
      <w:pPr>
        <w:pStyle w:val="ConsPlusNormal"/>
        <w:spacing w:before="220"/>
        <w:ind w:firstLine="540"/>
        <w:jc w:val="both"/>
      </w:pPr>
      <w:r>
        <w:t>- кредитный договор;</w:t>
      </w:r>
    </w:p>
    <w:p w:rsidR="00BB4B1D" w:rsidRDefault="00BB4B1D">
      <w:pPr>
        <w:pStyle w:val="ConsPlusNormal"/>
        <w:spacing w:before="220"/>
        <w:ind w:firstLine="540"/>
        <w:jc w:val="both"/>
      </w:pPr>
      <w:r>
        <w:t>- документ, подтверждающий оплату основного долга по кредиту, выданный кредитной организацией;</w:t>
      </w:r>
    </w:p>
    <w:p w:rsidR="00BB4B1D" w:rsidRDefault="00BB4B1D">
      <w:pPr>
        <w:pStyle w:val="ConsPlusNormal"/>
        <w:spacing w:before="220"/>
        <w:ind w:firstLine="540"/>
        <w:jc w:val="both"/>
      </w:pPr>
      <w:r>
        <w:t xml:space="preserve">к) доставку и монтаж оборудования и техники, указанных в </w:t>
      </w:r>
      <w:hyperlink w:anchor="P2241">
        <w:r>
          <w:rPr>
            <w:color w:val="0000FF"/>
          </w:rPr>
          <w:t>подпункте "ж"</w:t>
        </w:r>
      </w:hyperlink>
      <w:r>
        <w:t xml:space="preserve">, </w:t>
      </w:r>
      <w:hyperlink w:anchor="P2256">
        <w:r>
          <w:rPr>
            <w:color w:val="0000FF"/>
          </w:rPr>
          <w:t>"л"</w:t>
        </w:r>
      </w:hyperlink>
      <w:r>
        <w:t xml:space="preserve"> настоящего пункта, в случае если грантополучатель осуществляет деятельность в местностях, приравненных к районам Крайнего Севера в Тюменской области:</w:t>
      </w:r>
    </w:p>
    <w:p w:rsidR="00BB4B1D" w:rsidRDefault="00BB4B1D">
      <w:pPr>
        <w:pStyle w:val="ConsPlusNormal"/>
        <w:spacing w:before="220"/>
        <w:ind w:firstLine="540"/>
        <w:jc w:val="both"/>
      </w:pPr>
      <w:r>
        <w:t>- договор на доставку и монтаж оборудования, техники и специализированного транспорта;</w:t>
      </w:r>
    </w:p>
    <w:p w:rsidR="00BB4B1D" w:rsidRDefault="00BB4B1D">
      <w:pPr>
        <w:pStyle w:val="ConsPlusNormal"/>
        <w:spacing w:before="220"/>
        <w:ind w:firstLine="540"/>
        <w:jc w:val="both"/>
      </w:pPr>
      <w:r>
        <w:t>- акт выполненных работ (оказанных услуг);</w:t>
      </w:r>
    </w:p>
    <w:p w:rsidR="00BB4B1D" w:rsidRDefault="00BB4B1D">
      <w:pPr>
        <w:pStyle w:val="ConsPlusNormal"/>
        <w:spacing w:before="220"/>
        <w:ind w:firstLine="540"/>
        <w:jc w:val="both"/>
      </w:pPr>
      <w:r>
        <w:t>- платежные поручения.;</w:t>
      </w:r>
    </w:p>
    <w:p w:rsidR="00BB4B1D" w:rsidRDefault="00BB4B1D">
      <w:pPr>
        <w:pStyle w:val="ConsPlusNormal"/>
        <w:spacing w:before="220"/>
        <w:ind w:firstLine="540"/>
        <w:jc w:val="both"/>
      </w:pPr>
      <w:bookmarkStart w:id="128" w:name="P2256"/>
      <w:bookmarkEnd w:id="128"/>
      <w:r>
        <w:t xml:space="preserve">л) при приобретении средств транспортных снегоходных, соответствующих коду </w:t>
      </w:r>
      <w:hyperlink r:id="rId159">
        <w:r>
          <w:rPr>
            <w:color w:val="0000FF"/>
          </w:rPr>
          <w:t>29.10.52.110</w:t>
        </w:r>
      </w:hyperlink>
      <w:r>
        <w:t xml:space="preserve"> Общероссийского классификатора, в случае если крестьянское (фермерское) хозяйство или индивидуальный предприниматель осуществляет деятельность по развитию оленеводства и (или) мараловодства в местностях, приравненных к районам Крайнего Севера в Тюменской области:</w:t>
      </w:r>
    </w:p>
    <w:p w:rsidR="00BB4B1D" w:rsidRDefault="00BB4B1D">
      <w:pPr>
        <w:pStyle w:val="ConsPlusNormal"/>
        <w:spacing w:before="220"/>
        <w:ind w:firstLine="540"/>
        <w:jc w:val="both"/>
      </w:pPr>
      <w:r>
        <w:t>- договор поставки (купли-продажи);</w:t>
      </w:r>
    </w:p>
    <w:p w:rsidR="00BB4B1D" w:rsidRDefault="00BB4B1D">
      <w:pPr>
        <w:pStyle w:val="ConsPlusNormal"/>
        <w:spacing w:before="220"/>
        <w:ind w:firstLine="540"/>
        <w:jc w:val="both"/>
      </w:pPr>
      <w:r>
        <w:t>- платежные поручения;</w:t>
      </w:r>
    </w:p>
    <w:p w:rsidR="00BB4B1D" w:rsidRDefault="00BB4B1D">
      <w:pPr>
        <w:pStyle w:val="ConsPlusNormal"/>
        <w:spacing w:before="220"/>
        <w:ind w:firstLine="540"/>
        <w:jc w:val="both"/>
      </w:pPr>
      <w:r>
        <w:t>- паспорт самоходной машины.</w:t>
      </w:r>
    </w:p>
    <w:p w:rsidR="00BB4B1D" w:rsidRDefault="00BB4B1D">
      <w:pPr>
        <w:pStyle w:val="ConsPlusNormal"/>
        <w:spacing w:before="220"/>
        <w:ind w:firstLine="540"/>
        <w:jc w:val="both"/>
      </w:pPr>
      <w:r>
        <w:t>2) при внесении части средств гранта "Агростартап"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BB4B1D" w:rsidRDefault="00BB4B1D">
      <w:pPr>
        <w:pStyle w:val="ConsPlusNormal"/>
        <w:spacing w:before="220"/>
        <w:ind w:firstLine="540"/>
        <w:jc w:val="both"/>
      </w:pPr>
      <w:r>
        <w:t xml:space="preserve">копии документов, заверенные Кооперативом, получившим часть средств гранта "Агростартап", направляемую на формирование неделимого фонда сельскохозяйственного потребительского кооператива, членом которого является грантополучатель, подтверждающие </w:t>
      </w:r>
      <w:r>
        <w:lastRenderedPageBreak/>
        <w:t>целевое использование в соответствии с Планом расходов части средств гранта "Агростартап":</w:t>
      </w:r>
    </w:p>
    <w:p w:rsidR="00BB4B1D" w:rsidRDefault="00BB4B1D">
      <w:pPr>
        <w:pStyle w:val="ConsPlusNormal"/>
        <w:spacing w:before="220"/>
        <w:ind w:firstLine="540"/>
        <w:jc w:val="both"/>
      </w:pPr>
      <w:r>
        <w:t>- договор, заключенный между грантополучателем и сельскохозяйственным потребительским кооперативом о направлении части средств гранта "Агростартап" для целей формирования неделимого фонда;</w:t>
      </w:r>
    </w:p>
    <w:p w:rsidR="00BB4B1D" w:rsidRDefault="00BB4B1D">
      <w:pPr>
        <w:pStyle w:val="ConsPlusNormal"/>
        <w:spacing w:before="220"/>
        <w:ind w:firstLine="540"/>
        <w:jc w:val="both"/>
      </w:pPr>
      <w:r>
        <w:t>- решение общего собрания членов сельскохозяйственного потребительского кооператива о включении приобретенного имущества в неделимый фонд;</w:t>
      </w:r>
    </w:p>
    <w:p w:rsidR="00BB4B1D" w:rsidRDefault="00BB4B1D">
      <w:pPr>
        <w:pStyle w:val="ConsPlusNormal"/>
        <w:spacing w:before="220"/>
        <w:ind w:firstLine="540"/>
        <w:jc w:val="both"/>
      </w:pPr>
      <w:r>
        <w:t>- платежное поручение, подтверждающее внесение средств на расчетный счет сельскохозяйственного потребительского кооператива, членом которого является грантополучатель;</w:t>
      </w:r>
    </w:p>
    <w:p w:rsidR="00BB4B1D" w:rsidRDefault="00BB4B1D">
      <w:pPr>
        <w:pStyle w:val="ConsPlusNormal"/>
        <w:spacing w:before="220"/>
        <w:ind w:firstLine="540"/>
        <w:jc w:val="both"/>
      </w:pPr>
      <w:r>
        <w:t>- документы (договор поставки (купли-продажи), платежные поручения, подтверждающие оплату и документы по передаче материальных ценностей по заключенным договорам, подтверждающие приобретение сельскохозяйственным потребительским кооперативом имущества;</w:t>
      </w:r>
    </w:p>
    <w:p w:rsidR="00BB4B1D" w:rsidRDefault="00BB4B1D">
      <w:pPr>
        <w:pStyle w:val="ConsPlusNormal"/>
        <w:spacing w:before="220"/>
        <w:ind w:firstLine="540"/>
        <w:jc w:val="both"/>
      </w:pPr>
      <w:r>
        <w:t>- бухгалтерский баланс сельскохозяйственного потребительского кооператива за отчетный период, в котором получена часть средств гранта "Агростартап", по форме, утвержденной приказом Министерства сельского хозяйства Российской Федерации;</w:t>
      </w:r>
    </w:p>
    <w:p w:rsidR="00BB4B1D" w:rsidRDefault="00BB4B1D">
      <w:pPr>
        <w:pStyle w:val="ConsPlusNormal"/>
        <w:spacing w:before="220"/>
        <w:ind w:firstLine="540"/>
        <w:jc w:val="both"/>
      </w:pPr>
      <w:r>
        <w:t>- расшифровку строки бухгалтерского баланса "Добавочный капитал (без переоценки)" за подписью руководителя сельскохозяйственного потребительского кооператива и главного бухгалтера (при наличии).</w:t>
      </w:r>
    </w:p>
    <w:p w:rsidR="00BB4B1D" w:rsidRDefault="00BB4B1D">
      <w:pPr>
        <w:pStyle w:val="ConsPlusNormal"/>
        <w:spacing w:before="220"/>
        <w:ind w:firstLine="540"/>
        <w:jc w:val="both"/>
      </w:pPr>
      <w:r>
        <w:t>С каждым последующим отчетом предоставляются документы, подтверждающие целевое использование гранта в соответствии с Планом расходов, которые не были представлены ранее.</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9</w:t>
      </w:r>
    </w:p>
    <w:p w:rsidR="00BB4B1D" w:rsidRDefault="00BB4B1D">
      <w:pPr>
        <w:pStyle w:val="ConsPlusNormal"/>
        <w:jc w:val="right"/>
      </w:pPr>
      <w:r>
        <w:t>к Положению о порядке предоставления</w:t>
      </w:r>
    </w:p>
    <w:p w:rsidR="00BB4B1D" w:rsidRDefault="00BB4B1D">
      <w:pPr>
        <w:pStyle w:val="ConsPlusNormal"/>
        <w:jc w:val="right"/>
      </w:pPr>
      <w:r>
        <w:t>грантов "Агростартап" на реализацию</w:t>
      </w:r>
    </w:p>
    <w:p w:rsidR="00BB4B1D" w:rsidRDefault="00BB4B1D">
      <w:pPr>
        <w:pStyle w:val="ConsPlusNormal"/>
        <w:jc w:val="right"/>
      </w:pPr>
      <w:r>
        <w:t>проектов создания и (или) развития хозяйств</w:t>
      </w:r>
    </w:p>
    <w:p w:rsidR="00BB4B1D" w:rsidRDefault="00BB4B1D">
      <w:pPr>
        <w:pStyle w:val="ConsPlusNormal"/>
        <w:jc w:val="both"/>
      </w:pPr>
    </w:p>
    <w:p w:rsidR="00BB4B1D" w:rsidRDefault="00BB4B1D">
      <w:pPr>
        <w:pStyle w:val="ConsPlusTitle"/>
        <w:jc w:val="center"/>
      </w:pPr>
      <w:bookmarkStart w:id="129" w:name="P2279"/>
      <w:bookmarkEnd w:id="129"/>
      <w:r>
        <w:t>ПОЛОЖЕНИЕ</w:t>
      </w:r>
    </w:p>
    <w:p w:rsidR="00BB4B1D" w:rsidRDefault="00BB4B1D">
      <w:pPr>
        <w:pStyle w:val="ConsPlusTitle"/>
        <w:jc w:val="center"/>
      </w:pPr>
      <w:r>
        <w:t>О РЕГИОНАЛЬНОЙ КОНКУРСНОЙ КОМИССИИ</w:t>
      </w:r>
    </w:p>
    <w:p w:rsidR="00BB4B1D" w:rsidRDefault="00BB4B1D">
      <w:pPr>
        <w:pStyle w:val="ConsPlusNormal"/>
        <w:jc w:val="both"/>
      </w:pPr>
    </w:p>
    <w:p w:rsidR="00BB4B1D" w:rsidRDefault="00BB4B1D">
      <w:pPr>
        <w:pStyle w:val="ConsPlusTitle"/>
        <w:jc w:val="center"/>
        <w:outlineLvl w:val="2"/>
      </w:pPr>
      <w:r>
        <w:t>1. Общие положения</w:t>
      </w:r>
    </w:p>
    <w:p w:rsidR="00BB4B1D" w:rsidRDefault="00BB4B1D">
      <w:pPr>
        <w:pStyle w:val="ConsPlusNormal"/>
        <w:jc w:val="both"/>
      </w:pPr>
    </w:p>
    <w:p w:rsidR="00BB4B1D" w:rsidRDefault="00BB4B1D">
      <w:pPr>
        <w:pStyle w:val="ConsPlusNormal"/>
        <w:ind w:firstLine="540"/>
        <w:jc w:val="both"/>
      </w:pPr>
      <w:r>
        <w:t>1.1. Региональная конкурсная комиссия (далее - Комиссия) по проведению отбора заявок для определения Заявителей - получателей грантов "Агростартап", осуществляет следующие полномочия:</w:t>
      </w:r>
    </w:p>
    <w:p w:rsidR="00BB4B1D" w:rsidRDefault="00BB4B1D">
      <w:pPr>
        <w:pStyle w:val="ConsPlusNormal"/>
        <w:spacing w:before="220"/>
        <w:ind w:firstLine="540"/>
        <w:jc w:val="both"/>
      </w:pPr>
      <w:r>
        <w:t xml:space="preserve">а) рассматривает заявки на участие в конкурсном отборе (далее - заявки) в целях определения соответствия крестьянских (фермерских) хозяйств или индивидуальных предпринимателей, основным видом деятельности которых является производство и (или) переработка сельскохозяйственной продукции (в соответствии с Общероссийским </w:t>
      </w:r>
      <w:hyperlink r:id="rId160">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 - </w:t>
      </w:r>
      <w:hyperlink r:id="rId161">
        <w:r>
          <w:rPr>
            <w:color w:val="0000FF"/>
          </w:rPr>
          <w:t>01.11</w:t>
        </w:r>
      </w:hyperlink>
      <w:r>
        <w:t xml:space="preserve">, </w:t>
      </w:r>
      <w:hyperlink r:id="rId162">
        <w:r>
          <w:rPr>
            <w:color w:val="0000FF"/>
          </w:rPr>
          <w:t>01.13</w:t>
        </w:r>
      </w:hyperlink>
      <w:r>
        <w:t xml:space="preserve">, </w:t>
      </w:r>
      <w:hyperlink r:id="rId163">
        <w:r>
          <w:rPr>
            <w:color w:val="0000FF"/>
          </w:rPr>
          <w:t>01.19</w:t>
        </w:r>
      </w:hyperlink>
      <w:r>
        <w:t xml:space="preserve">, </w:t>
      </w:r>
      <w:hyperlink r:id="rId164">
        <w:r>
          <w:rPr>
            <w:color w:val="0000FF"/>
          </w:rPr>
          <w:t>01.25</w:t>
        </w:r>
      </w:hyperlink>
      <w:r>
        <w:t xml:space="preserve">, </w:t>
      </w:r>
      <w:hyperlink r:id="rId165">
        <w:r>
          <w:rPr>
            <w:color w:val="0000FF"/>
          </w:rPr>
          <w:t>01.41</w:t>
        </w:r>
      </w:hyperlink>
      <w:r>
        <w:t xml:space="preserve"> - </w:t>
      </w:r>
      <w:hyperlink r:id="rId166">
        <w:r>
          <w:rPr>
            <w:color w:val="0000FF"/>
          </w:rPr>
          <w:t>01.43</w:t>
        </w:r>
      </w:hyperlink>
      <w:r>
        <w:t xml:space="preserve">, </w:t>
      </w:r>
      <w:hyperlink r:id="rId167">
        <w:r>
          <w:rPr>
            <w:color w:val="0000FF"/>
          </w:rPr>
          <w:t>01.45</w:t>
        </w:r>
      </w:hyperlink>
      <w:r>
        <w:t xml:space="preserve">, </w:t>
      </w:r>
      <w:hyperlink r:id="rId168">
        <w:r>
          <w:rPr>
            <w:color w:val="0000FF"/>
          </w:rPr>
          <w:t>01.47</w:t>
        </w:r>
      </w:hyperlink>
      <w:r>
        <w:t xml:space="preserve">, </w:t>
      </w:r>
      <w:hyperlink r:id="rId169">
        <w:r>
          <w:rPr>
            <w:color w:val="0000FF"/>
          </w:rPr>
          <w:t>01.49</w:t>
        </w:r>
      </w:hyperlink>
      <w:r>
        <w:t xml:space="preserve">, </w:t>
      </w:r>
      <w:hyperlink r:id="rId170">
        <w:r>
          <w:rPr>
            <w:color w:val="0000FF"/>
          </w:rPr>
          <w:t>03.22</w:t>
        </w:r>
      </w:hyperlink>
      <w:r>
        <w:t xml:space="preserve">, </w:t>
      </w:r>
      <w:hyperlink r:id="rId171">
        <w:r>
          <w:rPr>
            <w:color w:val="0000FF"/>
          </w:rPr>
          <w:t>10.1</w:t>
        </w:r>
      </w:hyperlink>
      <w:r>
        <w:t xml:space="preserve"> - </w:t>
      </w:r>
      <w:hyperlink r:id="rId172">
        <w:r>
          <w:rPr>
            <w:color w:val="0000FF"/>
          </w:rPr>
          <w:t>10.6</w:t>
        </w:r>
      </w:hyperlink>
      <w:r>
        <w:t xml:space="preserve">), и поданных ими заявок требованиям, установленным в объявлении о </w:t>
      </w:r>
      <w:r>
        <w:lastRenderedPageBreak/>
        <w:t>проведении отбора;</w:t>
      </w:r>
    </w:p>
    <w:p w:rsidR="00BB4B1D" w:rsidRDefault="00BB4B1D">
      <w:pPr>
        <w:pStyle w:val="ConsPlusNormal"/>
        <w:spacing w:before="220"/>
        <w:ind w:firstLine="540"/>
        <w:jc w:val="both"/>
      </w:pPr>
      <w:r>
        <w:t xml:space="preserve">б) отклоняет заявки по основаниям, указанным в </w:t>
      </w:r>
      <w:hyperlink w:anchor="P238">
        <w:r>
          <w:rPr>
            <w:color w:val="0000FF"/>
          </w:rPr>
          <w:t>пункте 2.34</w:t>
        </w:r>
      </w:hyperlink>
      <w:r>
        <w:t xml:space="preserve"> Положения;</w:t>
      </w:r>
    </w:p>
    <w:p w:rsidR="00BB4B1D" w:rsidRDefault="00BB4B1D">
      <w:pPr>
        <w:pStyle w:val="ConsPlusNormal"/>
        <w:spacing w:before="220"/>
        <w:ind w:firstLine="540"/>
        <w:jc w:val="both"/>
      </w:pPr>
      <w:r>
        <w:t>в) принимает решение о:</w:t>
      </w:r>
    </w:p>
    <w:p w:rsidR="00BB4B1D" w:rsidRDefault="00BB4B1D">
      <w:pPr>
        <w:pStyle w:val="ConsPlusNormal"/>
        <w:spacing w:before="220"/>
        <w:ind w:firstLine="540"/>
        <w:jc w:val="both"/>
      </w:pPr>
      <w:r>
        <w:t>соответствии Заявителя и представленной им заявки требованиям, установленным в объявлении о проведении отбора, и допуске такой заявки к участию в отборе;</w:t>
      </w:r>
    </w:p>
    <w:p w:rsidR="00BB4B1D" w:rsidRDefault="00BB4B1D">
      <w:pPr>
        <w:pStyle w:val="ConsPlusNormal"/>
        <w:spacing w:before="220"/>
        <w:ind w:firstLine="540"/>
        <w:jc w:val="both"/>
      </w:pPr>
      <w:r>
        <w:t>несоответствии Заявителя и (или) представленной им заявки требованиям, установленным в объявлении о проведении конкурсного отбора, и об отклонении такой заявки с указанием причин ее отклонения;</w:t>
      </w:r>
    </w:p>
    <w:p w:rsidR="00BB4B1D" w:rsidRDefault="00BB4B1D">
      <w:pPr>
        <w:pStyle w:val="ConsPlusNormal"/>
        <w:spacing w:before="220"/>
        <w:ind w:firstLine="540"/>
        <w:jc w:val="both"/>
      </w:pPr>
      <w:r>
        <w:t xml:space="preserve">г) оценивает заявки, которые не были отклонены в соответствии с </w:t>
      </w:r>
      <w:hyperlink w:anchor="P249">
        <w:r>
          <w:rPr>
            <w:color w:val="0000FF"/>
          </w:rPr>
          <w:t>пунктами 2.38</w:t>
        </w:r>
      </w:hyperlink>
      <w:r>
        <w:t xml:space="preserve"> - </w:t>
      </w:r>
      <w:hyperlink w:anchor="P259">
        <w:r>
          <w:rPr>
            <w:color w:val="0000FF"/>
          </w:rPr>
          <w:t>2.42</w:t>
        </w:r>
      </w:hyperlink>
      <w:r>
        <w:t xml:space="preserve"> Положения;</w:t>
      </w:r>
    </w:p>
    <w:p w:rsidR="00BB4B1D" w:rsidRDefault="00BB4B1D">
      <w:pPr>
        <w:pStyle w:val="ConsPlusNormal"/>
        <w:spacing w:before="220"/>
        <w:ind w:firstLine="540"/>
        <w:jc w:val="both"/>
      </w:pPr>
      <w:r>
        <w:t xml:space="preserve">д) признает победителями конкурсного отбора Заявителей в соответствии с </w:t>
      </w:r>
      <w:hyperlink w:anchor="P261">
        <w:r>
          <w:rPr>
            <w:color w:val="0000FF"/>
          </w:rPr>
          <w:t>пунктом 2.43</w:t>
        </w:r>
      </w:hyperlink>
      <w:r>
        <w:t xml:space="preserve"> Положения;</w:t>
      </w:r>
    </w:p>
    <w:p w:rsidR="00BB4B1D" w:rsidRDefault="00BB4B1D">
      <w:pPr>
        <w:pStyle w:val="ConsPlusNormal"/>
        <w:spacing w:before="220"/>
        <w:ind w:firstLine="540"/>
        <w:jc w:val="both"/>
      </w:pPr>
      <w:r>
        <w:t>е) получает у Заявителей разъяснения в отношении представленных им документов и информации;</w:t>
      </w:r>
    </w:p>
    <w:p w:rsidR="00BB4B1D" w:rsidRDefault="00BB4B1D">
      <w:pPr>
        <w:pStyle w:val="ConsPlusNormal"/>
        <w:spacing w:before="220"/>
        <w:ind w:firstLine="540"/>
        <w:jc w:val="both"/>
      </w:pPr>
      <w:r>
        <w:t>ж) подписывает протоколы, формируемые в процессе проведения отбора Заявителей, содержащие информацию о принятых Комиссией решениях;</w:t>
      </w:r>
    </w:p>
    <w:p w:rsidR="00BB4B1D" w:rsidRDefault="00BB4B1D">
      <w:pPr>
        <w:pStyle w:val="ConsPlusNormal"/>
        <w:spacing w:before="220"/>
        <w:ind w:firstLine="540"/>
        <w:jc w:val="both"/>
      </w:pPr>
      <w:r>
        <w:t>з) принимает решение о признании отбора Заявителей несостоявшимся.</w:t>
      </w:r>
    </w:p>
    <w:p w:rsidR="00BB4B1D" w:rsidRDefault="00BB4B1D">
      <w:pPr>
        <w:pStyle w:val="ConsPlusNormal"/>
        <w:spacing w:before="220"/>
        <w:ind w:firstLine="540"/>
        <w:jc w:val="both"/>
      </w:pPr>
      <w:r>
        <w:t>1.2. Комиссия является постоянно действующим коллегиальным органом.</w:t>
      </w:r>
    </w:p>
    <w:p w:rsidR="00BB4B1D" w:rsidRDefault="00BB4B1D">
      <w:pPr>
        <w:pStyle w:val="ConsPlusNormal"/>
        <w:spacing w:before="220"/>
        <w:ind w:firstLine="540"/>
        <w:jc w:val="both"/>
      </w:pPr>
      <w:r>
        <w:t xml:space="preserve">1.3. В своей деятельности Комиссия руководствуется </w:t>
      </w:r>
      <w:hyperlink r:id="rId173">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Правительства Российской Федерации, </w:t>
      </w:r>
      <w:hyperlink r:id="rId174">
        <w:r>
          <w:rPr>
            <w:color w:val="0000FF"/>
          </w:rPr>
          <w:t>Уставом</w:t>
        </w:r>
      </w:hyperlink>
      <w:r>
        <w:t xml:space="preserve"> и законами Тюменской области, постановлениями и распоряжениями Губернатора Тюменской области и Правительства Тюменской области, настоящим положением.</w:t>
      </w:r>
    </w:p>
    <w:p w:rsidR="00BB4B1D" w:rsidRDefault="00BB4B1D">
      <w:pPr>
        <w:pStyle w:val="ConsPlusNormal"/>
        <w:jc w:val="both"/>
      </w:pPr>
    </w:p>
    <w:p w:rsidR="00BB4B1D" w:rsidRDefault="00BB4B1D">
      <w:pPr>
        <w:pStyle w:val="ConsPlusTitle"/>
        <w:jc w:val="center"/>
        <w:outlineLvl w:val="2"/>
      </w:pPr>
      <w:r>
        <w:t>2. Формирование и структура Комиссии</w:t>
      </w:r>
    </w:p>
    <w:p w:rsidR="00BB4B1D" w:rsidRDefault="00BB4B1D">
      <w:pPr>
        <w:pStyle w:val="ConsPlusNormal"/>
        <w:jc w:val="both"/>
      </w:pPr>
    </w:p>
    <w:p w:rsidR="00BB4B1D" w:rsidRDefault="00BB4B1D">
      <w:pPr>
        <w:pStyle w:val="ConsPlusNormal"/>
        <w:ind w:firstLine="540"/>
        <w:jc w:val="both"/>
      </w:pPr>
      <w:r>
        <w:t>2.1. В состав Комиссии входят представители исполнительных органов государственной власти Тюменской области, органов местного самоуправления, Тюменской областной Думы,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агропромышленного комплекса Тюменской области.</w:t>
      </w:r>
    </w:p>
    <w:p w:rsidR="00BB4B1D" w:rsidRDefault="00BB4B1D">
      <w:pPr>
        <w:pStyle w:val="ConsPlusNormal"/>
        <w:spacing w:before="220"/>
        <w:ind w:firstLine="540"/>
        <w:jc w:val="both"/>
      </w:pPr>
      <w:r>
        <w:t xml:space="preserve">Конкурсная комиссия формируется таким образом, чтобы была исключена возможность возникновения конфликта интересов, предусмотренного Федеральным </w:t>
      </w:r>
      <w:hyperlink r:id="rId175">
        <w:r>
          <w:rPr>
            <w:color w:val="0000FF"/>
          </w:rPr>
          <w:t>законом</w:t>
        </w:r>
      </w:hyperlink>
      <w:r>
        <w:t xml:space="preserve"> от 25.12.2008 N 273-ФЗ "О противодействии коррупции".</w:t>
      </w:r>
    </w:p>
    <w:p w:rsidR="00BB4B1D" w:rsidRDefault="00BB4B1D">
      <w:pPr>
        <w:pStyle w:val="ConsPlusNormal"/>
        <w:spacing w:before="220"/>
        <w:ind w:firstLine="540"/>
        <w:jc w:val="both"/>
      </w:pPr>
      <w:r>
        <w:t xml:space="preserve">Кроме того, исключается участие в Комиссии представителей организаций, у которых имеется конфликт интересов при рассмотрении заявок Заявителей - личная заинтересованность (прямая или косвенная), которая влияет или может повлиять на объективную оценку конкурсной документации Заявителя (родственные связи с Заявителем, участие в подготовке конкурсной документации Заявителя и другие случаи, предусмотренные Федеральным </w:t>
      </w:r>
      <w:hyperlink r:id="rId176">
        <w:r>
          <w:rPr>
            <w:color w:val="0000FF"/>
          </w:rPr>
          <w:t>законом</w:t>
        </w:r>
      </w:hyperlink>
      <w:r>
        <w:t xml:space="preserve"> от 25.12.2008 N 273-ФЗ "О противодействии коррупции").</w:t>
      </w:r>
    </w:p>
    <w:p w:rsidR="00BB4B1D" w:rsidRDefault="00BB4B1D">
      <w:pPr>
        <w:pStyle w:val="ConsPlusNormal"/>
        <w:spacing w:before="220"/>
        <w:ind w:firstLine="540"/>
        <w:jc w:val="both"/>
      </w:pPr>
      <w:r>
        <w:t xml:space="preserve">Количество членов Комиссии, не являющихся государственными или муниципальными </w:t>
      </w:r>
      <w:r>
        <w:lastRenderedPageBreak/>
        <w:t>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BB4B1D" w:rsidRDefault="00BB4B1D">
      <w:pPr>
        <w:pStyle w:val="ConsPlusNormal"/>
        <w:spacing w:before="220"/>
        <w:ind w:firstLine="540"/>
        <w:jc w:val="both"/>
      </w:pPr>
      <w:r>
        <w:t>Член конкурсной комиссии обязан довести до сведения председателя конкурсной комиссии до начала оценки заявок информацию о наличии конфликта интересов, которая может привести к необъективной оценке заявок (в случае его наличия).</w:t>
      </w:r>
    </w:p>
    <w:p w:rsidR="00BB4B1D" w:rsidRDefault="00BB4B1D">
      <w:pPr>
        <w:pStyle w:val="ConsPlusNormal"/>
        <w:spacing w:before="220"/>
        <w:ind w:firstLine="540"/>
        <w:jc w:val="both"/>
      </w:pPr>
      <w:r>
        <w:t>При поступлении от членов комиссии сведений о наличии конфликта интересов данные члены комиссии не допускаются к оценке заявок.</w:t>
      </w:r>
    </w:p>
    <w:p w:rsidR="00BB4B1D" w:rsidRDefault="00BB4B1D">
      <w:pPr>
        <w:pStyle w:val="ConsPlusNormal"/>
        <w:spacing w:before="220"/>
        <w:ind w:firstLine="540"/>
        <w:jc w:val="both"/>
      </w:pPr>
      <w:r>
        <w:t>2.2. В состав Комиссии входят председатель, заместитель председателя, секретарь и члены комиссии.</w:t>
      </w:r>
    </w:p>
    <w:p w:rsidR="00BB4B1D" w:rsidRDefault="00BB4B1D">
      <w:pPr>
        <w:pStyle w:val="ConsPlusNormal"/>
        <w:spacing w:before="220"/>
        <w:ind w:firstLine="540"/>
        <w:jc w:val="both"/>
      </w:pPr>
      <w:r>
        <w:t>Председатель, заместитель председателя, секретарь и члены комиссии работают в Комиссии на общественных началах.</w:t>
      </w:r>
    </w:p>
    <w:p w:rsidR="00BB4B1D" w:rsidRDefault="00BB4B1D">
      <w:pPr>
        <w:pStyle w:val="ConsPlusNormal"/>
        <w:spacing w:before="220"/>
        <w:ind w:firstLine="540"/>
        <w:jc w:val="both"/>
      </w:pPr>
      <w:r>
        <w:t>Организационно-техническое обеспечение работы Комиссии осуществляет секретарь комиссии.</w:t>
      </w:r>
    </w:p>
    <w:p w:rsidR="00BB4B1D" w:rsidRDefault="00BB4B1D">
      <w:pPr>
        <w:pStyle w:val="ConsPlusNormal"/>
        <w:spacing w:before="220"/>
        <w:ind w:firstLine="540"/>
        <w:jc w:val="both"/>
      </w:pPr>
      <w:r>
        <w:t>Секретарем комиссии назначается представитель Департамента агропромышленного комплекса Тюменской области.</w:t>
      </w:r>
    </w:p>
    <w:p w:rsidR="00BB4B1D" w:rsidRDefault="00BB4B1D">
      <w:pPr>
        <w:pStyle w:val="ConsPlusNormal"/>
        <w:spacing w:before="220"/>
        <w:ind w:firstLine="540"/>
        <w:jc w:val="both"/>
      </w:pPr>
      <w:r>
        <w:t>2.3. Председатель Комиссии:</w:t>
      </w:r>
    </w:p>
    <w:p w:rsidR="00BB4B1D" w:rsidRDefault="00BB4B1D">
      <w:pPr>
        <w:pStyle w:val="ConsPlusNormal"/>
        <w:spacing w:before="220"/>
        <w:ind w:firstLine="540"/>
        <w:jc w:val="both"/>
      </w:pPr>
      <w:r>
        <w:t>осуществляет общее руководство деятельностью комиссии и организует ее работу;</w:t>
      </w:r>
    </w:p>
    <w:p w:rsidR="00BB4B1D" w:rsidRDefault="00BB4B1D">
      <w:pPr>
        <w:pStyle w:val="ConsPlusNormal"/>
        <w:spacing w:before="220"/>
        <w:ind w:firstLine="540"/>
        <w:jc w:val="both"/>
      </w:pPr>
      <w:r>
        <w:t>председательствует на заседаниях комиссии;</w:t>
      </w:r>
    </w:p>
    <w:p w:rsidR="00BB4B1D" w:rsidRDefault="00BB4B1D">
      <w:pPr>
        <w:pStyle w:val="ConsPlusNormal"/>
        <w:spacing w:before="220"/>
        <w:ind w:firstLine="540"/>
        <w:jc w:val="both"/>
      </w:pPr>
      <w:r>
        <w:t>осуществляет общий контроль за реализацией принятых комиссией решений;</w:t>
      </w:r>
    </w:p>
    <w:p w:rsidR="00BB4B1D" w:rsidRDefault="00BB4B1D">
      <w:pPr>
        <w:pStyle w:val="ConsPlusNormal"/>
        <w:spacing w:before="220"/>
        <w:ind w:firstLine="540"/>
        <w:jc w:val="both"/>
      </w:pPr>
      <w:r>
        <w:t>осуществляет иные полномочия, необходимые для обеспечения деятельности комиссии.</w:t>
      </w:r>
    </w:p>
    <w:p w:rsidR="00BB4B1D" w:rsidRDefault="00BB4B1D">
      <w:pPr>
        <w:pStyle w:val="ConsPlusNormal"/>
        <w:spacing w:before="220"/>
        <w:ind w:firstLine="540"/>
        <w:jc w:val="both"/>
      </w:pPr>
      <w:r>
        <w:t>2.4. Заместитель председателя комиссии:</w:t>
      </w:r>
    </w:p>
    <w:p w:rsidR="00BB4B1D" w:rsidRDefault="00BB4B1D">
      <w:pPr>
        <w:pStyle w:val="ConsPlusNormal"/>
        <w:spacing w:before="220"/>
        <w:ind w:firstLine="540"/>
        <w:jc w:val="both"/>
      </w:pPr>
      <w:r>
        <w:t>исполняет обязанности председателя комиссии в его отсутствие.</w:t>
      </w:r>
    </w:p>
    <w:p w:rsidR="00BB4B1D" w:rsidRDefault="00BB4B1D">
      <w:pPr>
        <w:pStyle w:val="ConsPlusNormal"/>
        <w:spacing w:before="220"/>
        <w:ind w:firstLine="540"/>
        <w:jc w:val="both"/>
      </w:pPr>
      <w:r>
        <w:t>2.5. Секретарь комиссии:</w:t>
      </w:r>
    </w:p>
    <w:p w:rsidR="00BB4B1D" w:rsidRDefault="00BB4B1D">
      <w:pPr>
        <w:pStyle w:val="ConsPlusNormal"/>
        <w:spacing w:before="220"/>
        <w:ind w:firstLine="540"/>
        <w:jc w:val="both"/>
      </w:pPr>
      <w:r>
        <w:t>обеспечивает подготовку материалов к заседаниям комиссии;</w:t>
      </w:r>
    </w:p>
    <w:p w:rsidR="00BB4B1D" w:rsidRDefault="00BB4B1D">
      <w:pPr>
        <w:pStyle w:val="ConsPlusNormal"/>
        <w:spacing w:before="220"/>
        <w:ind w:firstLine="540"/>
        <w:jc w:val="both"/>
      </w:pPr>
      <w:r>
        <w:t>уведомляет членов комиссии о дате и времени проведения заседания комиссии, не позднее чем за два рабочих дня до даты проведения заседания комиссии посредством электронной почты;</w:t>
      </w:r>
    </w:p>
    <w:p w:rsidR="00BB4B1D" w:rsidRDefault="00BB4B1D">
      <w:pPr>
        <w:pStyle w:val="ConsPlusNormal"/>
        <w:spacing w:before="220"/>
        <w:ind w:firstLine="540"/>
        <w:jc w:val="both"/>
      </w:pPr>
      <w:r>
        <w:t>осуществляет хранение документов и иных материалов, образующихся в процессе деятельности комиссии;</w:t>
      </w:r>
    </w:p>
    <w:p w:rsidR="00BB4B1D" w:rsidRDefault="00BB4B1D">
      <w:pPr>
        <w:pStyle w:val="ConsPlusNormal"/>
        <w:spacing w:before="220"/>
        <w:ind w:firstLine="540"/>
        <w:jc w:val="both"/>
      </w:pPr>
      <w:r>
        <w:t>выполняет иные обязанности по поручению председателя комиссии, а в его отсутствие - по поручению заместителя председателя комиссии.</w:t>
      </w:r>
    </w:p>
    <w:p w:rsidR="00BB4B1D" w:rsidRDefault="00BB4B1D">
      <w:pPr>
        <w:pStyle w:val="ConsPlusNormal"/>
        <w:spacing w:before="220"/>
        <w:ind w:firstLine="540"/>
        <w:jc w:val="both"/>
      </w:pPr>
      <w:r>
        <w:t>В отсутствие секретаря комиссии на заседании комиссии его полномочия осуществляет другой член комиссии по решению председателя комиссии, а в его отсутствие - по поручению заместителя председателя комиссии.</w:t>
      </w:r>
    </w:p>
    <w:p w:rsidR="00BB4B1D" w:rsidRDefault="00BB4B1D">
      <w:pPr>
        <w:pStyle w:val="ConsPlusNormal"/>
        <w:spacing w:before="220"/>
        <w:ind w:firstLine="540"/>
        <w:jc w:val="both"/>
      </w:pPr>
      <w:r>
        <w:t>2.6. Члены комиссии:</w:t>
      </w:r>
    </w:p>
    <w:p w:rsidR="00BB4B1D" w:rsidRDefault="00BB4B1D">
      <w:pPr>
        <w:pStyle w:val="ConsPlusNormal"/>
        <w:spacing w:before="220"/>
        <w:ind w:firstLine="540"/>
        <w:jc w:val="both"/>
      </w:pPr>
      <w:r>
        <w:t xml:space="preserve">участвуют в заседаниях комиссии, а при невозможности присутствовать извещают об этом секретаря комиссии не менее чем за один рабочий день до дня проведения заседания комиссии </w:t>
      </w:r>
      <w:r>
        <w:lastRenderedPageBreak/>
        <w:t>посредством электронной почты;</w:t>
      </w:r>
    </w:p>
    <w:p w:rsidR="00BB4B1D" w:rsidRDefault="00BB4B1D">
      <w:pPr>
        <w:pStyle w:val="ConsPlusNormal"/>
        <w:spacing w:before="220"/>
        <w:ind w:firstLine="540"/>
        <w:jc w:val="both"/>
      </w:pPr>
      <w:r>
        <w:t>принимают решения по вопросам, рассматриваемым на заседаниях комиссии.</w:t>
      </w:r>
    </w:p>
    <w:p w:rsidR="00BB4B1D" w:rsidRDefault="00BB4B1D">
      <w:pPr>
        <w:pStyle w:val="ConsPlusNormal"/>
        <w:spacing w:before="220"/>
        <w:ind w:firstLine="540"/>
        <w:jc w:val="both"/>
      </w:pPr>
      <w:r>
        <w:t>2.7. Члены комиссии обладают равными правами при обсуждении вопросов, рассматриваемых на заседании комиссии.</w:t>
      </w:r>
    </w:p>
    <w:p w:rsidR="00BB4B1D" w:rsidRDefault="00BB4B1D">
      <w:pPr>
        <w:pStyle w:val="ConsPlusNormal"/>
        <w:spacing w:before="220"/>
        <w:ind w:firstLine="540"/>
        <w:jc w:val="both"/>
      </w:pPr>
      <w:r>
        <w:t>Делегирование членами комиссии своих полномочий другим лицам, за исключением случаев исполнения обязанностей председателя комиссии в его отсутствие заместителем председателя комиссии, а также передача права голоса другим членам комиссии не допускается.</w:t>
      </w:r>
    </w:p>
    <w:p w:rsidR="00BB4B1D" w:rsidRDefault="00BB4B1D">
      <w:pPr>
        <w:pStyle w:val="ConsPlusNormal"/>
        <w:spacing w:before="220"/>
        <w:ind w:firstLine="540"/>
        <w:jc w:val="both"/>
      </w:pPr>
      <w:r>
        <w:t>Все члены комиссии осуществляют свою деятельность на безвозмездной основе.</w:t>
      </w:r>
    </w:p>
    <w:p w:rsidR="00BB4B1D" w:rsidRDefault="00BB4B1D">
      <w:pPr>
        <w:pStyle w:val="ConsPlusNormal"/>
        <w:jc w:val="both"/>
      </w:pPr>
    </w:p>
    <w:p w:rsidR="00BB4B1D" w:rsidRDefault="00BB4B1D">
      <w:pPr>
        <w:pStyle w:val="ConsPlusTitle"/>
        <w:jc w:val="center"/>
        <w:outlineLvl w:val="2"/>
      </w:pPr>
      <w:r>
        <w:t>3. Порядок работы комиссии</w:t>
      </w:r>
    </w:p>
    <w:p w:rsidR="00BB4B1D" w:rsidRDefault="00BB4B1D">
      <w:pPr>
        <w:pStyle w:val="ConsPlusNormal"/>
        <w:jc w:val="both"/>
      </w:pPr>
    </w:p>
    <w:p w:rsidR="00BB4B1D" w:rsidRDefault="00BB4B1D">
      <w:pPr>
        <w:pStyle w:val="ConsPlusNormal"/>
        <w:ind w:firstLine="540"/>
        <w:jc w:val="both"/>
      </w:pPr>
      <w:r>
        <w:t>3.1. Формой деятельности комиссии являются заседания, которые проводятся в очной форме, в том числе посредством использования режима видео-конференц-связи.</w:t>
      </w:r>
    </w:p>
    <w:p w:rsidR="00BB4B1D" w:rsidRDefault="00BB4B1D">
      <w:pPr>
        <w:pStyle w:val="ConsPlusNormal"/>
        <w:spacing w:before="220"/>
        <w:ind w:firstLine="540"/>
        <w:jc w:val="both"/>
      </w:pPr>
      <w:r>
        <w:t>3.2. Заседания комиссии проводятся по мере необходимости.</w:t>
      </w:r>
    </w:p>
    <w:p w:rsidR="00BB4B1D" w:rsidRDefault="00BB4B1D">
      <w:pPr>
        <w:pStyle w:val="ConsPlusNormal"/>
        <w:spacing w:before="220"/>
        <w:ind w:firstLine="540"/>
        <w:jc w:val="both"/>
      </w:pPr>
      <w:r>
        <w:t>Заседание комиссии считается правомочным, если на нем присутствует не менее половины от общего числа ее членов.</w:t>
      </w:r>
    </w:p>
    <w:p w:rsidR="00BB4B1D" w:rsidRDefault="00BB4B1D">
      <w:pPr>
        <w:pStyle w:val="ConsPlusNormal"/>
        <w:spacing w:before="220"/>
        <w:ind w:firstLine="540"/>
        <w:jc w:val="both"/>
      </w:pPr>
      <w:r>
        <w:t>3.3. Решения комиссии принимаются на основе коллегиального обсуждения открытым голосованием, простым большинством (50 процентов плюс один голос)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комиссии.</w:t>
      </w:r>
    </w:p>
    <w:p w:rsidR="00BB4B1D" w:rsidRDefault="00BB4B1D">
      <w:pPr>
        <w:pStyle w:val="ConsPlusNormal"/>
        <w:spacing w:before="220"/>
        <w:ind w:firstLine="540"/>
        <w:jc w:val="both"/>
      </w:pPr>
      <w:r>
        <w:t>3.4. Голосование членов комиссии осуществляется посредством Портала предоставления мер финансовой государственной поддержки по адресу в сети "Интернет" https://promote.budget.gov.ru.</w:t>
      </w:r>
    </w:p>
    <w:p w:rsidR="00BB4B1D" w:rsidRDefault="00BB4B1D">
      <w:pPr>
        <w:pStyle w:val="ConsPlusNormal"/>
        <w:spacing w:before="220"/>
        <w:ind w:firstLine="540"/>
        <w:jc w:val="both"/>
      </w:pPr>
      <w:r>
        <w:t>3.5. Решение комиссии об определении Заявителя получателем гранта "Агростартап" оформляется протоколом заседания комиссии, который подписывается всеми членами комиссии, присутствующими на заседании, в системе "Электронный бюджет".</w:t>
      </w:r>
    </w:p>
    <w:p w:rsidR="00BB4B1D" w:rsidRDefault="00BB4B1D">
      <w:pPr>
        <w:pStyle w:val="ConsPlusNormal"/>
        <w:spacing w:before="220"/>
        <w:ind w:firstLine="540"/>
        <w:jc w:val="both"/>
      </w:pPr>
      <w:r>
        <w:t>3.6. В случае несогласия с принятым на заседании решением комиссии члены комиссии могут изложить в письменной форме свое мнение, которое приобщается к протоколу заседания комиссии.</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0"/>
      </w:pPr>
      <w:r>
        <w:t>Приложение N 2</w:t>
      </w:r>
    </w:p>
    <w:p w:rsidR="00BB4B1D" w:rsidRDefault="00BB4B1D">
      <w:pPr>
        <w:pStyle w:val="ConsPlusNormal"/>
        <w:jc w:val="right"/>
      </w:pPr>
      <w:r>
        <w:t>к постановлению Правительства</w:t>
      </w:r>
    </w:p>
    <w:p w:rsidR="00BB4B1D" w:rsidRDefault="00BB4B1D">
      <w:pPr>
        <w:pStyle w:val="ConsPlusNormal"/>
        <w:jc w:val="right"/>
      </w:pPr>
      <w:r>
        <w:t>Тюменской области</w:t>
      </w:r>
    </w:p>
    <w:p w:rsidR="00BB4B1D" w:rsidRDefault="00BB4B1D">
      <w:pPr>
        <w:pStyle w:val="ConsPlusNormal"/>
        <w:jc w:val="right"/>
      </w:pPr>
      <w:r>
        <w:t>от 23 мая 2019 г. N 151-п</w:t>
      </w:r>
    </w:p>
    <w:p w:rsidR="00BB4B1D" w:rsidRDefault="00BB4B1D">
      <w:pPr>
        <w:pStyle w:val="ConsPlusNormal"/>
        <w:jc w:val="both"/>
      </w:pPr>
    </w:p>
    <w:p w:rsidR="00BB4B1D" w:rsidRDefault="00BB4B1D">
      <w:pPr>
        <w:pStyle w:val="ConsPlusTitle"/>
        <w:jc w:val="center"/>
      </w:pPr>
      <w:bookmarkStart w:id="130" w:name="P2349"/>
      <w:bookmarkEnd w:id="130"/>
      <w:r>
        <w:t>ПОЛОЖЕНИЕ</w:t>
      </w:r>
    </w:p>
    <w:p w:rsidR="00BB4B1D" w:rsidRDefault="00BB4B1D">
      <w:pPr>
        <w:pStyle w:val="ConsPlusTitle"/>
        <w:jc w:val="center"/>
      </w:pPr>
      <w:r>
        <w:t>О ПОРЯДКЕ ПРЕДОСТАВЛЕНИЯ СУБСИДИЙ ИЗ СРЕДСТВ ОБЛАСТНОГО</w:t>
      </w:r>
    </w:p>
    <w:p w:rsidR="00BB4B1D" w:rsidRDefault="00BB4B1D">
      <w:pPr>
        <w:pStyle w:val="ConsPlusTitle"/>
        <w:jc w:val="center"/>
      </w:pPr>
      <w:r>
        <w:t>БЮДЖЕТА НА РАЗВИТИЕ СЕЛЬСКОЙ КООПЕРАЦИИ</w:t>
      </w:r>
    </w:p>
    <w:p w:rsidR="00BB4B1D" w:rsidRDefault="00BB4B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B4B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4B1D" w:rsidRDefault="00BB4B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4B1D" w:rsidRDefault="00BB4B1D">
            <w:pPr>
              <w:pStyle w:val="ConsPlusNormal"/>
              <w:jc w:val="center"/>
            </w:pPr>
            <w:r>
              <w:rPr>
                <w:color w:val="392C69"/>
              </w:rPr>
              <w:t>Список изменяющих документов</w:t>
            </w:r>
          </w:p>
          <w:p w:rsidR="00BB4B1D" w:rsidRDefault="00BB4B1D">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Тюменской области от 21.03.2024 N 150-п)</w:t>
            </w: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r>
    </w:tbl>
    <w:p w:rsidR="00BB4B1D" w:rsidRDefault="00BB4B1D">
      <w:pPr>
        <w:pStyle w:val="ConsPlusNormal"/>
        <w:jc w:val="both"/>
      </w:pPr>
    </w:p>
    <w:p w:rsidR="00BB4B1D" w:rsidRDefault="00BB4B1D">
      <w:pPr>
        <w:pStyle w:val="ConsPlusTitle"/>
        <w:jc w:val="center"/>
        <w:outlineLvl w:val="1"/>
      </w:pPr>
      <w:r>
        <w:t>I. Общие положения о предоставлении субсидий</w:t>
      </w:r>
    </w:p>
    <w:p w:rsidR="00BB4B1D" w:rsidRDefault="00BB4B1D">
      <w:pPr>
        <w:pStyle w:val="ConsPlusNormal"/>
        <w:jc w:val="both"/>
      </w:pPr>
    </w:p>
    <w:p w:rsidR="00BB4B1D" w:rsidRDefault="00BB4B1D">
      <w:pPr>
        <w:pStyle w:val="ConsPlusNormal"/>
        <w:ind w:firstLine="540"/>
        <w:jc w:val="both"/>
      </w:pPr>
      <w:r>
        <w:t>1.1. Настоящее Положение определяет цели, условия, порядок предоставления субсидий из средств областного бюджета на развитие сельской кооперации и проведение отбора получателей субсидий, а также порядок возврата субсидий в случае нарушения условий и порядка предоставления субсидии (далее - Положение).</w:t>
      </w:r>
    </w:p>
    <w:p w:rsidR="00BB4B1D" w:rsidRDefault="00BB4B1D">
      <w:pPr>
        <w:pStyle w:val="ConsPlusNormal"/>
        <w:spacing w:before="220"/>
        <w:ind w:firstLine="540"/>
        <w:jc w:val="both"/>
      </w:pPr>
      <w:r>
        <w:t>1.2. Для целей настоящего Положения используются следующие понятия:</w:t>
      </w:r>
    </w:p>
    <w:p w:rsidR="00BB4B1D" w:rsidRDefault="00BB4B1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согласно </w:t>
      </w:r>
      <w:hyperlink w:anchor="P2846">
        <w:r>
          <w:rPr>
            <w:color w:val="0000FF"/>
          </w:rPr>
          <w:t>приложению N 1</w:t>
        </w:r>
      </w:hyperlink>
      <w:r>
        <w:t xml:space="preserve"> к настоящему Положению;</w:t>
      </w:r>
    </w:p>
    <w:p w:rsidR="00BB4B1D" w:rsidRDefault="00BB4B1D">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w:anchor="P2972">
        <w:r>
          <w:rPr>
            <w:color w:val="0000FF"/>
          </w:rPr>
          <w:t>Перечень</w:t>
        </w:r>
      </w:hyperlink>
      <w:r>
        <w:t xml:space="preserve"> сельских агломераций определен согласно приложению N 2 к настоящему Положению;</w:t>
      </w:r>
    </w:p>
    <w:p w:rsidR="00BB4B1D" w:rsidRDefault="00BB4B1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78">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7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в Тюменской области 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0">
        <w:r>
          <w:rPr>
            <w:color w:val="0000FF"/>
          </w:rPr>
          <w:t>законом</w:t>
        </w:r>
      </w:hyperlink>
      <w:r>
        <w:t xml:space="preserve"> от 24.07.2007 N 209-ФЗ "О развитии малого и среднего предпринимательства в Российской Федерации".</w:t>
      </w:r>
    </w:p>
    <w:p w:rsidR="00BB4B1D" w:rsidRDefault="00BB4B1D">
      <w:pPr>
        <w:pStyle w:val="ConsPlusNormal"/>
        <w:spacing w:before="220"/>
        <w:ind w:firstLine="540"/>
        <w:jc w:val="both"/>
      </w:pPr>
      <w:bookmarkStart w:id="131" w:name="P2362"/>
      <w:bookmarkEnd w:id="131"/>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181">
        <w:r>
          <w:rPr>
            <w:color w:val="0000FF"/>
          </w:rPr>
          <w:t>законом</w:t>
        </w:r>
      </w:hyperlink>
      <w:r>
        <w:t xml:space="preserve">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BB4B1D" w:rsidRDefault="00BB4B1D">
      <w:pPr>
        <w:pStyle w:val="ConsPlusNormal"/>
        <w:spacing w:before="220"/>
        <w:ind w:firstLine="540"/>
        <w:jc w:val="both"/>
      </w:pPr>
      <w:bookmarkStart w:id="132" w:name="P2363"/>
      <w:bookmarkEnd w:id="132"/>
      <w: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w:t>
      </w:r>
      <w:r>
        <w:lastRenderedPageBreak/>
        <w:t>ресурсы) в целях их дальнейшей реализации или переработки с последующей реализацией;</w:t>
      </w:r>
    </w:p>
    <w:p w:rsidR="00BB4B1D" w:rsidRDefault="00BB4B1D">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82">
        <w:r>
          <w:rPr>
            <w:color w:val="0000FF"/>
          </w:rPr>
          <w:t>законом</w:t>
        </w:r>
      </w:hyperlink>
      <w:r>
        <w:t xml:space="preserve"> от 07.07.2003 N 112-ФЗ "О личном подсобном хозяйстве", применяющий специальный налоговый режим "Налог на профессиональный доход".</w:t>
      </w:r>
    </w:p>
    <w:p w:rsidR="00BB4B1D" w:rsidRDefault="00BB4B1D">
      <w:pPr>
        <w:pStyle w:val="ConsPlusNormal"/>
        <w:spacing w:before="220"/>
        <w:ind w:firstLine="540"/>
        <w:jc w:val="both"/>
      </w:pPr>
      <w:bookmarkStart w:id="133" w:name="P2365"/>
      <w:bookmarkEnd w:id="133"/>
      <w:r>
        <w:t>1.3. Субсидии предоставляются в целях реализации регионального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развитие сельской кооперации на возмещение сельскохозяйственным потребительским кооперативам понесенных в текущем финансовом году затрат по следующим направлениям:</w:t>
      </w:r>
    </w:p>
    <w:p w:rsidR="00BB4B1D" w:rsidRDefault="00BB4B1D">
      <w:pPr>
        <w:pStyle w:val="ConsPlusNormal"/>
        <w:spacing w:before="220"/>
        <w:ind w:firstLine="540"/>
        <w:jc w:val="both"/>
      </w:pPr>
      <w:bookmarkStart w:id="134" w:name="P2366"/>
      <w:bookmarkEnd w:id="134"/>
      <w:r>
        <w:t>1.3.1. Приобретение имущества в целях последующей передачи (реализации) приобретенного имущества в собственность членов (кроме ассоциированных) сельскохозяйственного потребительского кооператива.</w:t>
      </w:r>
    </w:p>
    <w:p w:rsidR="00BB4B1D" w:rsidRDefault="00BB4B1D">
      <w:pPr>
        <w:pStyle w:val="ConsPlusNormal"/>
        <w:spacing w:before="220"/>
        <w:ind w:firstLine="540"/>
        <w:jc w:val="both"/>
      </w:pPr>
      <w:bookmarkStart w:id="135" w:name="P2367"/>
      <w:bookmarkEnd w:id="135"/>
      <w:r>
        <w:t>1.3.2.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rsidR="00BB4B1D" w:rsidRDefault="00BB4B1D">
      <w:pPr>
        <w:pStyle w:val="ConsPlusNormal"/>
        <w:spacing w:before="220"/>
        <w:ind w:firstLine="540"/>
        <w:jc w:val="both"/>
      </w:pPr>
      <w:bookmarkStart w:id="136" w:name="P2368"/>
      <w:bookmarkEnd w:id="136"/>
      <w:r>
        <w:t>1.3.3. Закупка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BB4B1D" w:rsidRDefault="00BB4B1D">
      <w:pPr>
        <w:pStyle w:val="ConsPlusNormal"/>
        <w:spacing w:before="220"/>
        <w:ind w:firstLine="540"/>
        <w:jc w:val="both"/>
      </w:pPr>
      <w:bookmarkStart w:id="137" w:name="P2369"/>
      <w:bookmarkEnd w:id="137"/>
      <w:r>
        <w:t>1.3.4.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rsidR="00BB4B1D" w:rsidRDefault="00BB4B1D">
      <w:pPr>
        <w:pStyle w:val="ConsPlusNormal"/>
        <w:spacing w:before="220"/>
        <w:ind w:firstLine="540"/>
        <w:jc w:val="both"/>
      </w:pPr>
      <w:bookmarkStart w:id="138" w:name="P2370"/>
      <w:bookmarkEnd w:id="138"/>
      <w:r>
        <w:t>1.3.5. Уплата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BB4B1D" w:rsidRDefault="00BB4B1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BB4B1D" w:rsidRDefault="00BB4B1D">
      <w:pPr>
        <w:pStyle w:val="ConsPlusNormal"/>
        <w:spacing w:before="220"/>
        <w:ind w:firstLine="540"/>
        <w:jc w:val="both"/>
      </w:pPr>
      <w:bookmarkStart w:id="139" w:name="P2372"/>
      <w:bookmarkEnd w:id="139"/>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"Создание системы поддержки фермеров и развитие сельской кооперации".</w:t>
      </w:r>
    </w:p>
    <w:p w:rsidR="00BB4B1D" w:rsidRDefault="00BB4B1D">
      <w:pPr>
        <w:pStyle w:val="ConsPlusNormal"/>
        <w:spacing w:before="220"/>
        <w:ind w:firstLine="540"/>
        <w:jc w:val="both"/>
      </w:pPr>
      <w:r>
        <w:lastRenderedPageBreak/>
        <w:t xml:space="preserve">1.6. Органы местного самоуправления муниципальных образований в соответствии с </w:t>
      </w:r>
      <w:hyperlink r:id="rId183">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84">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BB4B1D" w:rsidRDefault="00BB4B1D">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https://admtyumen.ru (далее - Официальный портал органов государственной власти Тюменской области).</w:t>
      </w:r>
    </w:p>
    <w:p w:rsidR="00BB4B1D" w:rsidRDefault="00BB4B1D">
      <w:pPr>
        <w:pStyle w:val="ConsPlusNormal"/>
        <w:spacing w:before="220"/>
        <w:ind w:firstLine="540"/>
        <w:jc w:val="both"/>
      </w:pPr>
      <w:r>
        <w:t xml:space="preserve">1.8. Информация о субсидиях, предусмотренных на цели, установленные </w:t>
      </w:r>
      <w:hyperlink w:anchor="P2365">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BB4B1D" w:rsidRDefault="00BB4B1D">
      <w:pPr>
        <w:pStyle w:val="ConsPlusNormal"/>
        <w:jc w:val="both"/>
      </w:pPr>
    </w:p>
    <w:p w:rsidR="00BB4B1D" w:rsidRDefault="00BB4B1D">
      <w:pPr>
        <w:pStyle w:val="ConsPlusTitle"/>
        <w:jc w:val="center"/>
        <w:outlineLvl w:val="1"/>
      </w:pPr>
      <w:r>
        <w:t>II. Порядок проведения отбора Получателей</w:t>
      </w:r>
    </w:p>
    <w:p w:rsidR="00BB4B1D" w:rsidRDefault="00BB4B1D">
      <w:pPr>
        <w:pStyle w:val="ConsPlusTitle"/>
        <w:jc w:val="center"/>
      </w:pPr>
      <w:r>
        <w:t>для предоставления субсидий</w:t>
      </w:r>
    </w:p>
    <w:p w:rsidR="00BB4B1D" w:rsidRDefault="00BB4B1D">
      <w:pPr>
        <w:pStyle w:val="ConsPlusNormal"/>
        <w:jc w:val="both"/>
      </w:pPr>
    </w:p>
    <w:p w:rsidR="00BB4B1D" w:rsidRDefault="00BB4B1D">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 с учетом приоритетности возмещения затрат Участникам отбора по направлениям, установленным </w:t>
      </w:r>
      <w:hyperlink w:anchor="P2366">
        <w:r>
          <w:rPr>
            <w:color w:val="0000FF"/>
          </w:rPr>
          <w:t>подпунктами 1.3.1</w:t>
        </w:r>
      </w:hyperlink>
      <w:r>
        <w:t xml:space="preserve"> - </w:t>
      </w:r>
      <w:hyperlink w:anchor="P2368">
        <w:r>
          <w:rPr>
            <w:color w:val="0000FF"/>
          </w:rPr>
          <w:t>1.3.3 пункта 1.3</w:t>
        </w:r>
      </w:hyperlink>
      <w:r>
        <w:t xml:space="preserve"> настоящего Положения в следующем порядке:</w:t>
      </w:r>
    </w:p>
    <w:p w:rsidR="00BB4B1D" w:rsidRDefault="00BB4B1D">
      <w:pPr>
        <w:pStyle w:val="ConsPlusNormal"/>
        <w:spacing w:before="220"/>
        <w:ind w:firstLine="540"/>
        <w:jc w:val="both"/>
      </w:pPr>
      <w:bookmarkStart w:id="140" w:name="P2381"/>
      <w:bookmarkEnd w:id="140"/>
      <w:r>
        <w:t xml:space="preserve">2.1.1. В срок до 1 июня проводится отбор получателей субсидии по направлению, установленному </w:t>
      </w:r>
      <w:hyperlink w:anchor="P2368">
        <w:r>
          <w:rPr>
            <w:color w:val="0000FF"/>
          </w:rPr>
          <w:t>подпунктом 1.3.3 пункта 1.3</w:t>
        </w:r>
      </w:hyperlink>
      <w:r>
        <w:t xml:space="preserve"> настоящего Положения.</w:t>
      </w:r>
    </w:p>
    <w:p w:rsidR="00BB4B1D" w:rsidRDefault="00BB4B1D">
      <w:pPr>
        <w:pStyle w:val="ConsPlusNormal"/>
        <w:spacing w:before="220"/>
        <w:ind w:firstLine="540"/>
        <w:jc w:val="both"/>
      </w:pPr>
      <w:bookmarkStart w:id="141" w:name="P2382"/>
      <w:bookmarkEnd w:id="141"/>
      <w:r>
        <w:t xml:space="preserve">2.1.2. В случае удовлетворения всех заявок на участие в отборе, проведенном в соответствии с </w:t>
      </w:r>
      <w:hyperlink w:anchor="P2381">
        <w:r>
          <w:rPr>
            <w:color w:val="0000FF"/>
          </w:rPr>
          <w:t>подпунктом 2.1.1</w:t>
        </w:r>
      </w:hyperlink>
      <w:r>
        <w:t xml:space="preserve"> настоящего пункта, а также при наличии по результатам проведенного отбора остатка лимитов бюджетных обязательств на предоставление субсидии, проводится отбор по направлению, установленному </w:t>
      </w:r>
      <w:hyperlink w:anchor="P2366">
        <w:r>
          <w:rPr>
            <w:color w:val="0000FF"/>
          </w:rPr>
          <w:t>подпунктом 1.3.1 пункта 1.3</w:t>
        </w:r>
      </w:hyperlink>
      <w:r>
        <w:t xml:space="preserve"> настоящего Положения.</w:t>
      </w:r>
    </w:p>
    <w:p w:rsidR="00BB4B1D" w:rsidRDefault="00BB4B1D">
      <w:pPr>
        <w:pStyle w:val="ConsPlusNormal"/>
        <w:spacing w:before="220"/>
        <w:ind w:firstLine="540"/>
        <w:jc w:val="both"/>
      </w:pPr>
      <w:bookmarkStart w:id="142" w:name="P2383"/>
      <w:bookmarkEnd w:id="142"/>
      <w:r>
        <w:t xml:space="preserve">2.1.3. В случае удовлетворения всех заявок на участие в отборе, проведенном в соответствии с </w:t>
      </w:r>
      <w:hyperlink w:anchor="P2382">
        <w:r>
          <w:rPr>
            <w:color w:val="0000FF"/>
          </w:rPr>
          <w:t>подпунктом 2.1.2</w:t>
        </w:r>
      </w:hyperlink>
      <w:r>
        <w:t xml:space="preserve"> настоящего пункта, а также при наличии по результатам проведенного отбора остатка лимитов бюджетных обязательств на предоставление субсидии, проводится отбор по направлению, установленному </w:t>
      </w:r>
      <w:hyperlink w:anchor="P2367">
        <w:r>
          <w:rPr>
            <w:color w:val="0000FF"/>
          </w:rPr>
          <w:t>подпунктом 1.3.2 пункта 1.3</w:t>
        </w:r>
      </w:hyperlink>
      <w:r>
        <w:t xml:space="preserve"> настоящего Положения.</w:t>
      </w:r>
    </w:p>
    <w:p w:rsidR="00BB4B1D" w:rsidRDefault="00BB4B1D">
      <w:pPr>
        <w:pStyle w:val="ConsPlusNormal"/>
        <w:spacing w:before="220"/>
        <w:ind w:firstLine="540"/>
        <w:jc w:val="both"/>
      </w:pPr>
      <w:r>
        <w:t xml:space="preserve">2.1.4. При удовлетворении всех поступивших заявок по результатам отборов, проведенных в соответствии с </w:t>
      </w:r>
      <w:hyperlink w:anchor="P2381">
        <w:r>
          <w:rPr>
            <w:color w:val="0000FF"/>
          </w:rPr>
          <w:t>подпунктами 2.1.1</w:t>
        </w:r>
      </w:hyperlink>
      <w:r>
        <w:t xml:space="preserve"> - </w:t>
      </w:r>
      <w:hyperlink w:anchor="P2383">
        <w:r>
          <w:rPr>
            <w:color w:val="0000FF"/>
          </w:rPr>
          <w:t>2.1.3</w:t>
        </w:r>
      </w:hyperlink>
      <w:r>
        <w:t xml:space="preserve"> настоящего пункта, проводится отбор получателей субсидии по направлениям, установленным </w:t>
      </w:r>
      <w:hyperlink w:anchor="P2369">
        <w:r>
          <w:rPr>
            <w:color w:val="0000FF"/>
          </w:rPr>
          <w:t>подпунктами 1.3.4</w:t>
        </w:r>
      </w:hyperlink>
      <w:r>
        <w:t xml:space="preserve">, </w:t>
      </w:r>
      <w:hyperlink w:anchor="P2370">
        <w:r>
          <w:rPr>
            <w:color w:val="0000FF"/>
          </w:rPr>
          <w:t>1.3.5 пункта 1.3</w:t>
        </w:r>
      </w:hyperlink>
      <w:r>
        <w:t xml:space="preserve"> настоящего Положения.</w:t>
      </w:r>
    </w:p>
    <w:p w:rsidR="00BB4B1D" w:rsidRDefault="00BB4B1D">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B4B1D" w:rsidRDefault="00BB4B1D">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BB4B1D" w:rsidRDefault="00BB4B1D">
      <w:pPr>
        <w:pStyle w:val="ConsPlusNormal"/>
        <w:spacing w:before="220"/>
        <w:ind w:firstLine="540"/>
        <w:jc w:val="both"/>
      </w:pPr>
      <w:r>
        <w:lastRenderedPageBreak/>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2436">
        <w:r>
          <w:rPr>
            <w:color w:val="0000FF"/>
          </w:rPr>
          <w:t>пунктами 2.12</w:t>
        </w:r>
      </w:hyperlink>
      <w:r>
        <w:t xml:space="preserve">, </w:t>
      </w:r>
      <w:hyperlink w:anchor="P2437">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BB4B1D" w:rsidRDefault="00BB4B1D">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2365">
        <w:r>
          <w:rPr>
            <w:color w:val="0000FF"/>
          </w:rPr>
          <w:t>пункте 1.3</w:t>
        </w:r>
      </w:hyperlink>
      <w:r>
        <w:t xml:space="preserve"> настоящего Положения:</w:t>
      </w:r>
    </w:p>
    <w:p w:rsidR="00BB4B1D" w:rsidRDefault="00BB4B1D">
      <w:pPr>
        <w:pStyle w:val="ConsPlusNormal"/>
        <w:spacing w:before="220"/>
        <w:ind w:firstLine="540"/>
        <w:jc w:val="both"/>
      </w:pPr>
      <w:r>
        <w:t>сроков проведения отбора;</w:t>
      </w:r>
    </w:p>
    <w:p w:rsidR="00BB4B1D" w:rsidRDefault="00BB4B1D">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BB4B1D" w:rsidRDefault="00BB4B1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BB4B1D" w:rsidRDefault="00BB4B1D">
      <w:pPr>
        <w:pStyle w:val="ConsPlusNormal"/>
        <w:spacing w:before="220"/>
        <w:ind w:firstLine="540"/>
        <w:jc w:val="both"/>
      </w:pPr>
      <w:r>
        <w:t xml:space="preserve">результата (результатов) предоставления субсидии, а также характеристику (характеристики) результата в соответствии с </w:t>
      </w:r>
      <w:hyperlink w:anchor="P2709">
        <w:r>
          <w:rPr>
            <w:color w:val="0000FF"/>
          </w:rPr>
          <w:t>пунктом 3.24</w:t>
        </w:r>
      </w:hyperlink>
      <w:r>
        <w:t xml:space="preserve"> настоящего Положения;</w:t>
      </w:r>
    </w:p>
    <w:p w:rsidR="00BB4B1D" w:rsidRDefault="00BB4B1D">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BB4B1D" w:rsidRDefault="00BB4B1D">
      <w:pPr>
        <w:pStyle w:val="ConsPlusNormal"/>
        <w:spacing w:before="220"/>
        <w:ind w:firstLine="540"/>
        <w:jc w:val="both"/>
      </w:pPr>
      <w:r>
        <w:t xml:space="preserve">требований к Участникам отбора определенных в соответствии с </w:t>
      </w:r>
      <w:hyperlink w:anchor="P2408">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2408">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BB4B1D" w:rsidRDefault="00BB4B1D">
      <w:pPr>
        <w:pStyle w:val="ConsPlusNormal"/>
        <w:spacing w:before="220"/>
        <w:ind w:firstLine="540"/>
        <w:jc w:val="both"/>
      </w:pPr>
      <w:r>
        <w:t>категории Участников отбора и критерия отбора;</w:t>
      </w:r>
    </w:p>
    <w:p w:rsidR="00BB4B1D" w:rsidRDefault="00BB4B1D">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BB4B1D" w:rsidRDefault="00BB4B1D">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BB4B1D" w:rsidRDefault="00BB4B1D">
      <w:pPr>
        <w:pStyle w:val="ConsPlusNormal"/>
        <w:spacing w:before="220"/>
        <w:ind w:firstLine="540"/>
        <w:jc w:val="both"/>
      </w:pPr>
      <w:r>
        <w:t xml:space="preserve">правил рассмотрения и оценки заявок Участников отбора в соответствии с </w:t>
      </w:r>
      <w:hyperlink w:anchor="P2480">
        <w:r>
          <w:rPr>
            <w:color w:val="0000FF"/>
          </w:rPr>
          <w:t>пунктами 2.26</w:t>
        </w:r>
      </w:hyperlink>
      <w:r>
        <w:t xml:space="preserve"> - </w:t>
      </w:r>
      <w:hyperlink w:anchor="P2495">
        <w:r>
          <w:rPr>
            <w:color w:val="0000FF"/>
          </w:rPr>
          <w:t>2.34</w:t>
        </w:r>
      </w:hyperlink>
      <w:r>
        <w:t xml:space="preserve"> настоящего Положения;</w:t>
      </w:r>
    </w:p>
    <w:p w:rsidR="00BB4B1D" w:rsidRDefault="00BB4B1D">
      <w:pPr>
        <w:pStyle w:val="ConsPlusNormal"/>
        <w:spacing w:before="220"/>
        <w:ind w:firstLine="540"/>
        <w:jc w:val="both"/>
      </w:pPr>
      <w:r>
        <w:t>порядка возврата заявок на доработку;</w:t>
      </w:r>
    </w:p>
    <w:p w:rsidR="00BB4B1D" w:rsidRDefault="00BB4B1D">
      <w:pPr>
        <w:pStyle w:val="ConsPlusNormal"/>
        <w:spacing w:before="220"/>
        <w:ind w:firstLine="540"/>
        <w:jc w:val="both"/>
      </w:pPr>
      <w:r>
        <w:t>порядка отклонения заявок, а также информации об основаниях их отклонения;</w:t>
      </w:r>
    </w:p>
    <w:p w:rsidR="00BB4B1D" w:rsidRDefault="00BB4B1D">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которые могут включать максимальный размер субсидии, предоставляемой Участнику отбора, а также предельное количество победителей отбора;</w:t>
      </w:r>
    </w:p>
    <w:p w:rsidR="00BB4B1D" w:rsidRDefault="00BB4B1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B4B1D" w:rsidRDefault="00BB4B1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BB4B1D" w:rsidRDefault="00BB4B1D">
      <w:pPr>
        <w:pStyle w:val="ConsPlusNormal"/>
        <w:spacing w:before="220"/>
        <w:ind w:firstLine="540"/>
        <w:jc w:val="both"/>
      </w:pPr>
      <w:r>
        <w:lastRenderedPageBreak/>
        <w:t>условий признания Участника отбора уклонившимся от заключения договора о предоставлении субсидии;</w:t>
      </w:r>
    </w:p>
    <w:p w:rsidR="00BB4B1D" w:rsidRDefault="00BB4B1D">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509">
        <w:r>
          <w:rPr>
            <w:color w:val="0000FF"/>
          </w:rPr>
          <w:t>пунктом 2.38</w:t>
        </w:r>
      </w:hyperlink>
      <w:r>
        <w:t xml:space="preserve"> настоящего Положения.</w:t>
      </w:r>
    </w:p>
    <w:p w:rsidR="00BB4B1D" w:rsidRDefault="00BB4B1D">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BB4B1D" w:rsidRDefault="00BB4B1D">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BB4B1D" w:rsidRDefault="00BB4B1D">
      <w:pPr>
        <w:pStyle w:val="ConsPlusNormal"/>
        <w:spacing w:before="220"/>
        <w:ind w:firstLine="540"/>
        <w:jc w:val="both"/>
      </w:pPr>
      <w:bookmarkStart w:id="143" w:name="P2408"/>
      <w:bookmarkEnd w:id="143"/>
      <w:r>
        <w:t>2.7. Участник отбора должен соответствовать следующим требованиям:</w:t>
      </w:r>
    </w:p>
    <w:p w:rsidR="00BB4B1D" w:rsidRDefault="00BB4B1D">
      <w:pPr>
        <w:pStyle w:val="ConsPlusNormal"/>
        <w:spacing w:before="220"/>
        <w:ind w:firstLine="540"/>
        <w:jc w:val="both"/>
      </w:pPr>
      <w:bookmarkStart w:id="144" w:name="P2409"/>
      <w:bookmarkEnd w:id="144"/>
      <w:r>
        <w:t>2.7.1. На даты подачи заявки на участие в отборе и заключения договора о предоставлении субсидии:</w:t>
      </w:r>
    </w:p>
    <w:p w:rsidR="00BB4B1D" w:rsidRDefault="00BB4B1D">
      <w:pPr>
        <w:pStyle w:val="ConsPlusNormal"/>
        <w:spacing w:before="220"/>
        <w:ind w:firstLine="540"/>
        <w:jc w:val="both"/>
      </w:pPr>
      <w:r>
        <w:t>2.7.1.1.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B4B1D" w:rsidRDefault="00BB4B1D">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4B1D" w:rsidRDefault="00BB4B1D">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2365">
        <w:r>
          <w:rPr>
            <w:color w:val="0000FF"/>
          </w:rPr>
          <w:t>пунктом 1.3</w:t>
        </w:r>
      </w:hyperlink>
      <w:r>
        <w:t xml:space="preserve"> настоящего Положения.</w:t>
      </w:r>
    </w:p>
    <w:p w:rsidR="00BB4B1D" w:rsidRDefault="00BB4B1D">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4B1D" w:rsidRDefault="00BB4B1D">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lastRenderedPageBreak/>
        <w:t>связанных с террористическими организациями и террористами или с распространением оружия массового уничтожения.</w:t>
      </w:r>
    </w:p>
    <w:p w:rsidR="00BB4B1D" w:rsidRDefault="00BB4B1D">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86">
        <w:r>
          <w:rPr>
            <w:color w:val="0000FF"/>
          </w:rPr>
          <w:t>законом</w:t>
        </w:r>
      </w:hyperlink>
      <w:r>
        <w:t xml:space="preserve"> от 14.07.2022 N 255-ФЗ "О контроле за деятельностью лиц, находящихся под иностранным влиянием".</w:t>
      </w:r>
    </w:p>
    <w:p w:rsidR="00BB4B1D" w:rsidRDefault="00BB4B1D">
      <w:pPr>
        <w:pStyle w:val="ConsPlusNormal"/>
        <w:spacing w:before="220"/>
        <w:ind w:firstLine="540"/>
        <w:jc w:val="both"/>
      </w:pPr>
      <w:bookmarkStart w:id="145" w:name="P2416"/>
      <w:bookmarkEnd w:id="145"/>
      <w:r>
        <w:t>2.7.2. На дату подачи заявки на участие в отборе:</w:t>
      </w:r>
    </w:p>
    <w:p w:rsidR="00BB4B1D" w:rsidRDefault="00BB4B1D">
      <w:pPr>
        <w:pStyle w:val="ConsPlusNormal"/>
        <w:spacing w:before="220"/>
        <w:ind w:firstLine="540"/>
        <w:jc w:val="both"/>
      </w:pPr>
      <w:r>
        <w:t>2.7.2.1. Участником отбора представлена в органы местного самоуправления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B4B1D" w:rsidRDefault="00BB4B1D">
      <w:pPr>
        <w:pStyle w:val="ConsPlusNormal"/>
        <w:spacing w:before="220"/>
        <w:ind w:firstLine="540"/>
        <w:jc w:val="both"/>
      </w:pPr>
      <w:r>
        <w:t>2.7.2.2. Участник отбора является членом ревизионного союза.</w:t>
      </w:r>
    </w:p>
    <w:p w:rsidR="00BB4B1D" w:rsidRDefault="00BB4B1D">
      <w:pPr>
        <w:pStyle w:val="ConsPlusNormal"/>
        <w:spacing w:before="220"/>
        <w:ind w:firstLine="540"/>
        <w:jc w:val="both"/>
      </w:pPr>
      <w:r>
        <w:t>2.7.2.3. Участник отбора зарегистрирован на сельской территории или на территории сельской агломерации в Тюменской области и состоит на налоговом учете в Тюменской области.</w:t>
      </w:r>
    </w:p>
    <w:p w:rsidR="00BB4B1D" w:rsidRDefault="00BB4B1D">
      <w:pPr>
        <w:pStyle w:val="ConsPlusNormal"/>
        <w:spacing w:before="220"/>
        <w:ind w:firstLine="540"/>
        <w:jc w:val="both"/>
      </w:pPr>
      <w:r>
        <w:t>2.7.2.4. Участник отбора соответствует понятию:</w:t>
      </w:r>
    </w:p>
    <w:p w:rsidR="00BB4B1D" w:rsidRDefault="00BB4B1D">
      <w:pPr>
        <w:pStyle w:val="ConsPlusNormal"/>
        <w:spacing w:before="220"/>
        <w:ind w:firstLine="540"/>
        <w:jc w:val="both"/>
      </w:pPr>
      <w:r>
        <w:t xml:space="preserve">для сельскохозяйственного потребительского кооператива - установленному в </w:t>
      </w:r>
      <w:hyperlink w:anchor="P2362">
        <w:r>
          <w:rPr>
            <w:color w:val="0000FF"/>
          </w:rPr>
          <w:t>абзаце пятом пункта 1.2</w:t>
        </w:r>
      </w:hyperlink>
      <w:r>
        <w:t xml:space="preserve"> настоящего Положения;</w:t>
      </w:r>
    </w:p>
    <w:p w:rsidR="00BB4B1D" w:rsidRDefault="00BB4B1D">
      <w:pPr>
        <w:pStyle w:val="ConsPlusNormal"/>
        <w:spacing w:before="220"/>
        <w:ind w:firstLine="540"/>
        <w:jc w:val="both"/>
      </w:pPr>
      <w:r>
        <w:t xml:space="preserve">для потребительского общества - установленному в </w:t>
      </w:r>
      <w:hyperlink w:anchor="P2363">
        <w:r>
          <w:rPr>
            <w:color w:val="0000FF"/>
          </w:rPr>
          <w:t>абзаце шестом пункта 1.2</w:t>
        </w:r>
      </w:hyperlink>
      <w:r>
        <w:t xml:space="preserve"> настоящего Положения.</w:t>
      </w:r>
    </w:p>
    <w:p w:rsidR="00BB4B1D" w:rsidRDefault="00BB4B1D">
      <w:pPr>
        <w:pStyle w:val="ConsPlusNormal"/>
        <w:spacing w:before="220"/>
        <w:ind w:firstLine="540"/>
        <w:jc w:val="both"/>
      </w:pPr>
      <w:r>
        <w:t xml:space="preserve">2.7.2.5. Участник отбора соответствует критерию отбора, установленному в </w:t>
      </w:r>
      <w:hyperlink w:anchor="P2437">
        <w:r>
          <w:rPr>
            <w:color w:val="0000FF"/>
          </w:rPr>
          <w:t>пункте 2.13</w:t>
        </w:r>
      </w:hyperlink>
      <w:r>
        <w:t xml:space="preserve"> настоящего Положения.</w:t>
      </w:r>
    </w:p>
    <w:p w:rsidR="00BB4B1D" w:rsidRDefault="00BB4B1D">
      <w:pPr>
        <w:pStyle w:val="ConsPlusNormal"/>
        <w:spacing w:before="220"/>
        <w:ind w:firstLine="540"/>
        <w:jc w:val="both"/>
      </w:pPr>
      <w:r>
        <w:t>2.7.2.6. Участник отбора представил достоверную информацию.</w:t>
      </w:r>
    </w:p>
    <w:p w:rsidR="00BB4B1D" w:rsidRDefault="00BB4B1D">
      <w:pPr>
        <w:pStyle w:val="ConsPlusNormal"/>
        <w:spacing w:before="220"/>
        <w:ind w:firstLine="540"/>
        <w:jc w:val="both"/>
      </w:pPr>
      <w:r>
        <w:t xml:space="preserve">2.7.2.7. Участник отбора представил в полном объеме документы, указанные в </w:t>
      </w:r>
      <w:hyperlink w:anchor="P2433">
        <w:r>
          <w:rPr>
            <w:color w:val="0000FF"/>
          </w:rPr>
          <w:t>пункте 2.9</w:t>
        </w:r>
      </w:hyperlink>
      <w:r>
        <w:t xml:space="preserve"> настоящего Положения.</w:t>
      </w:r>
    </w:p>
    <w:p w:rsidR="00BB4B1D" w:rsidRDefault="00BB4B1D">
      <w:pPr>
        <w:pStyle w:val="ConsPlusNormal"/>
        <w:spacing w:before="220"/>
        <w:ind w:firstLine="540"/>
        <w:jc w:val="both"/>
      </w:pPr>
      <w:r>
        <w:t xml:space="preserve">2.7.2.8. Участник отбора представил документы и заявку, соответствующие требованиям, установленным в </w:t>
      </w:r>
      <w:hyperlink w:anchor="P2428">
        <w:r>
          <w:rPr>
            <w:color w:val="0000FF"/>
          </w:rPr>
          <w:t>пунктах 2.8</w:t>
        </w:r>
      </w:hyperlink>
      <w:r>
        <w:t xml:space="preserve">, </w:t>
      </w:r>
      <w:hyperlink w:anchor="P2439">
        <w:r>
          <w:rPr>
            <w:color w:val="0000FF"/>
          </w:rPr>
          <w:t>2.14</w:t>
        </w:r>
      </w:hyperlink>
      <w:r>
        <w:t xml:space="preserve"> - </w:t>
      </w:r>
      <w:hyperlink w:anchor="P2441">
        <w:r>
          <w:rPr>
            <w:color w:val="0000FF"/>
          </w:rPr>
          <w:t>2.16</w:t>
        </w:r>
      </w:hyperlink>
      <w:r>
        <w:t xml:space="preserve">, </w:t>
      </w:r>
      <w:hyperlink w:anchor="P2445">
        <w:r>
          <w:rPr>
            <w:color w:val="0000FF"/>
          </w:rPr>
          <w:t>2.19</w:t>
        </w:r>
      </w:hyperlink>
      <w:r>
        <w:t xml:space="preserve"> настоящего Положения.</w:t>
      </w:r>
    </w:p>
    <w:p w:rsidR="00BB4B1D" w:rsidRDefault="00BB4B1D">
      <w:pPr>
        <w:pStyle w:val="ConsPlusNormal"/>
        <w:spacing w:before="220"/>
        <w:ind w:firstLine="540"/>
        <w:jc w:val="both"/>
      </w:pPr>
      <w:r>
        <w:t xml:space="preserve">2.7.2.9. Участник отбора указал в Проекте увеличения реализации сельскохозяйственной продукции плановый размер суммы субсидии, которая не превышает максимальный размер субсидии, установленный в </w:t>
      </w:r>
      <w:hyperlink w:anchor="P2682">
        <w:r>
          <w:rPr>
            <w:color w:val="0000FF"/>
          </w:rPr>
          <w:t>пункте 3.16</w:t>
        </w:r>
      </w:hyperlink>
      <w:r>
        <w:t xml:space="preserve"> настоящего Положения, по соответствующему направлению.</w:t>
      </w:r>
    </w:p>
    <w:p w:rsidR="00BB4B1D" w:rsidRDefault="00BB4B1D">
      <w:pPr>
        <w:pStyle w:val="ConsPlusNormal"/>
        <w:spacing w:before="220"/>
        <w:ind w:firstLine="540"/>
        <w:jc w:val="both"/>
      </w:pPr>
      <w:bookmarkStart w:id="146" w:name="P2428"/>
      <w:bookmarkEnd w:id="146"/>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BB4B1D" w:rsidRDefault="00BB4B1D">
      <w:pPr>
        <w:pStyle w:val="ConsPlusNormal"/>
        <w:spacing w:before="220"/>
        <w:ind w:firstLine="540"/>
        <w:jc w:val="both"/>
      </w:pPr>
      <w:bookmarkStart w:id="147" w:name="P2429"/>
      <w:bookmarkEnd w:id="147"/>
      <w:r>
        <w:t xml:space="preserve">2.8.1. </w:t>
      </w:r>
      <w:hyperlink w:anchor="P2988">
        <w:r>
          <w:rPr>
            <w:color w:val="0000FF"/>
          </w:rPr>
          <w:t>Проект</w:t>
        </w:r>
      </w:hyperlink>
      <w:r>
        <w:t xml:space="preserve"> увеличения реализации сельскохозяйственной продукции (далее - Проект), включающий в себя расчет планового размера субсидии согласно приложению N 3 к настоящему Положению.</w:t>
      </w:r>
    </w:p>
    <w:p w:rsidR="00BB4B1D" w:rsidRDefault="00BB4B1D">
      <w:pPr>
        <w:pStyle w:val="ConsPlusNormal"/>
        <w:spacing w:before="220"/>
        <w:ind w:firstLine="540"/>
        <w:jc w:val="both"/>
      </w:pPr>
      <w:bookmarkStart w:id="148" w:name="P2430"/>
      <w:bookmarkEnd w:id="148"/>
      <w:r>
        <w:t xml:space="preserve">2.8.2. </w:t>
      </w:r>
      <w:hyperlink w:anchor="P3408">
        <w:r>
          <w:rPr>
            <w:color w:val="0000FF"/>
          </w:rPr>
          <w:t>Сведения</w:t>
        </w:r>
      </w:hyperlink>
      <w:r>
        <w:t xml:space="preserve"> о планируемом количестве новых членов сельскохозяйственного потребительского кооператива или пайщиков потребительного общества из числа субъектов малого и среднего предпринимательства в сфере агропромышленного комплекса и личных подсобных хозяйств по форме согласно приложению N 4 к настоящему Положению.</w:t>
      </w:r>
    </w:p>
    <w:p w:rsidR="00BB4B1D" w:rsidRDefault="00BB4B1D">
      <w:pPr>
        <w:pStyle w:val="ConsPlusNormal"/>
        <w:spacing w:before="220"/>
        <w:ind w:firstLine="540"/>
        <w:jc w:val="both"/>
      </w:pPr>
      <w:bookmarkStart w:id="149" w:name="P2431"/>
      <w:bookmarkEnd w:id="149"/>
      <w:r>
        <w:lastRenderedPageBreak/>
        <w:t>2.8.3.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bookmarkStart w:id="150" w:name="P2433"/>
      <w:bookmarkEnd w:id="150"/>
      <w:r>
        <w:t xml:space="preserve">2.9. Документы, указанные в </w:t>
      </w:r>
      <w:hyperlink w:anchor="P2429">
        <w:r>
          <w:rPr>
            <w:color w:val="0000FF"/>
          </w:rPr>
          <w:t>подпунктах 2.8.1</w:t>
        </w:r>
      </w:hyperlink>
      <w:r>
        <w:t xml:space="preserve">, </w:t>
      </w:r>
      <w:hyperlink w:anchor="P2430">
        <w:r>
          <w:rPr>
            <w:color w:val="0000FF"/>
          </w:rPr>
          <w:t>2.8.2 пункта 2.8</w:t>
        </w:r>
      </w:hyperlink>
      <w:r>
        <w:t xml:space="preserve"> настоящего Положения, предоставляются Участником отбора в обязательном порядке.</w:t>
      </w:r>
    </w:p>
    <w:p w:rsidR="00BB4B1D" w:rsidRDefault="00BB4B1D">
      <w:pPr>
        <w:pStyle w:val="ConsPlusNormal"/>
        <w:spacing w:before="220"/>
        <w:ind w:firstLine="540"/>
        <w:jc w:val="both"/>
      </w:pPr>
      <w:r>
        <w:t xml:space="preserve">2.10. Документы, указанные в </w:t>
      </w:r>
      <w:hyperlink w:anchor="P2431">
        <w:r>
          <w:rPr>
            <w:color w:val="0000FF"/>
          </w:rPr>
          <w:t>подпункте 2.8.3 пункта 2.8</w:t>
        </w:r>
      </w:hyperlink>
      <w:r>
        <w:t xml:space="preserve"> настоящего Положения, представляется Участником отбора по собственной инициативе.</w:t>
      </w:r>
    </w:p>
    <w:p w:rsidR="00BB4B1D" w:rsidRDefault="00BB4B1D">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2408">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BB4B1D" w:rsidRDefault="00BB4B1D">
      <w:pPr>
        <w:pStyle w:val="ConsPlusNormal"/>
        <w:spacing w:before="220"/>
        <w:ind w:firstLine="540"/>
        <w:jc w:val="both"/>
      </w:pPr>
      <w:bookmarkStart w:id="151" w:name="P2436"/>
      <w:bookmarkEnd w:id="151"/>
      <w:r>
        <w:t>2.12. К категории Получателей относятся сельскохозяйственные потребительские кооперативы (за исключением сельскохозяйственного кредитного потребительского кооператива), потребительские общества.</w:t>
      </w:r>
    </w:p>
    <w:p w:rsidR="00BB4B1D" w:rsidRDefault="00BB4B1D">
      <w:pPr>
        <w:pStyle w:val="ConsPlusNormal"/>
        <w:spacing w:before="220"/>
        <w:ind w:firstLine="540"/>
        <w:jc w:val="both"/>
      </w:pPr>
      <w:bookmarkStart w:id="152" w:name="P2437"/>
      <w:bookmarkEnd w:id="152"/>
      <w:r>
        <w:t>2.13. Критерий отбора Получателей:</w:t>
      </w:r>
    </w:p>
    <w:p w:rsidR="00BB4B1D" w:rsidRDefault="00BB4B1D">
      <w:pPr>
        <w:pStyle w:val="ConsPlusNormal"/>
        <w:spacing w:before="220"/>
        <w:ind w:firstLine="540"/>
        <w:jc w:val="both"/>
      </w:pPr>
      <w:r>
        <w:t>Планируемое Участником отбора количество новых членов (кроме ассоциированных членов) из числа субъектов малого и среднего предпринимательства, включая личные подсобные хозяйства и крестьянские (фермерские) хозяйства на конец текущего финансового года составляет не менее 10 новых членов.</w:t>
      </w:r>
    </w:p>
    <w:p w:rsidR="00BB4B1D" w:rsidRDefault="00BB4B1D">
      <w:pPr>
        <w:pStyle w:val="ConsPlusNormal"/>
        <w:spacing w:before="220"/>
        <w:ind w:firstLine="540"/>
        <w:jc w:val="both"/>
      </w:pPr>
      <w:bookmarkStart w:id="153" w:name="P2439"/>
      <w:bookmarkEnd w:id="153"/>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BB4B1D" w:rsidRDefault="00BB4B1D">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BB4B1D" w:rsidRDefault="00BB4B1D">
      <w:pPr>
        <w:pStyle w:val="ConsPlusNormal"/>
        <w:spacing w:before="220"/>
        <w:ind w:firstLine="540"/>
        <w:jc w:val="both"/>
      </w:pPr>
      <w:bookmarkStart w:id="154" w:name="P2441"/>
      <w:bookmarkEnd w:id="154"/>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B4B1D" w:rsidRDefault="00BB4B1D">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BB4B1D" w:rsidRDefault="00BB4B1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BB4B1D" w:rsidRDefault="00BB4B1D">
      <w:pPr>
        <w:pStyle w:val="ConsPlusNormal"/>
        <w:spacing w:before="220"/>
        <w:ind w:firstLine="540"/>
        <w:jc w:val="both"/>
      </w:pPr>
      <w:r>
        <w:lastRenderedPageBreak/>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BB4B1D" w:rsidRDefault="00BB4B1D">
      <w:pPr>
        <w:pStyle w:val="ConsPlusNormal"/>
        <w:spacing w:before="220"/>
        <w:ind w:firstLine="540"/>
        <w:jc w:val="both"/>
      </w:pPr>
      <w:bookmarkStart w:id="155" w:name="P2445"/>
      <w:bookmarkEnd w:id="155"/>
      <w:r>
        <w:t>2.19. Заявка содержит следующие сведения:</w:t>
      </w:r>
    </w:p>
    <w:p w:rsidR="00BB4B1D" w:rsidRDefault="00BB4B1D">
      <w:pPr>
        <w:pStyle w:val="ConsPlusNormal"/>
        <w:spacing w:before="220"/>
        <w:ind w:firstLine="540"/>
        <w:jc w:val="both"/>
      </w:pPr>
      <w:r>
        <w:t>2.19.1. Информацию об Участнике отбора:</w:t>
      </w:r>
    </w:p>
    <w:p w:rsidR="00BB4B1D" w:rsidRDefault="00BB4B1D">
      <w:pPr>
        <w:pStyle w:val="ConsPlusNormal"/>
        <w:spacing w:before="220"/>
        <w:ind w:firstLine="540"/>
        <w:jc w:val="both"/>
      </w:pPr>
      <w:r>
        <w:t>полное и сокращенное наименование Участника отбора;</w:t>
      </w:r>
    </w:p>
    <w:p w:rsidR="00BB4B1D" w:rsidRDefault="00BB4B1D">
      <w:pPr>
        <w:pStyle w:val="ConsPlusNormal"/>
        <w:spacing w:before="220"/>
        <w:ind w:firstLine="540"/>
        <w:jc w:val="both"/>
      </w:pPr>
      <w:r>
        <w:t>основной государственный регистрационный номер Участника отбора;</w:t>
      </w:r>
    </w:p>
    <w:p w:rsidR="00BB4B1D" w:rsidRDefault="00BB4B1D">
      <w:pPr>
        <w:pStyle w:val="ConsPlusNormal"/>
        <w:spacing w:before="220"/>
        <w:ind w:firstLine="540"/>
        <w:jc w:val="both"/>
      </w:pPr>
      <w:r>
        <w:t>идентификационный номер налогоплательщика;</w:t>
      </w:r>
    </w:p>
    <w:p w:rsidR="00BB4B1D" w:rsidRDefault="00BB4B1D">
      <w:pPr>
        <w:pStyle w:val="ConsPlusNormal"/>
        <w:spacing w:before="220"/>
        <w:ind w:firstLine="540"/>
        <w:jc w:val="both"/>
      </w:pPr>
      <w:r>
        <w:t>дата и код причины постановки на учет в налоговом органе;</w:t>
      </w:r>
    </w:p>
    <w:p w:rsidR="00BB4B1D" w:rsidRDefault="00BB4B1D">
      <w:pPr>
        <w:pStyle w:val="ConsPlusNormal"/>
        <w:spacing w:before="220"/>
        <w:ind w:firstLine="540"/>
        <w:jc w:val="both"/>
      </w:pPr>
      <w:r>
        <w:t>адрес юридического лица;</w:t>
      </w:r>
    </w:p>
    <w:p w:rsidR="00BB4B1D" w:rsidRDefault="00BB4B1D">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BB4B1D" w:rsidRDefault="00BB4B1D">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BB4B1D" w:rsidRDefault="00BB4B1D">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BB4B1D" w:rsidRDefault="00BB4B1D">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BB4B1D" w:rsidRDefault="00BB4B1D">
      <w:pPr>
        <w:pStyle w:val="ConsPlusNormal"/>
        <w:spacing w:before="220"/>
        <w:ind w:firstLine="540"/>
        <w:jc w:val="both"/>
      </w:pPr>
      <w:r>
        <w:t xml:space="preserve">2.19.2. Информацию и документы, определенные </w:t>
      </w:r>
      <w:hyperlink w:anchor="P2433">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BB4B1D" w:rsidRDefault="00BB4B1D">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BB4B1D" w:rsidRDefault="00BB4B1D">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BB4B1D" w:rsidRDefault="00BB4B1D">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87">
        <w:r>
          <w:rPr>
            <w:color w:val="0000FF"/>
          </w:rPr>
          <w:t>статьями 268.1</w:t>
        </w:r>
      </w:hyperlink>
      <w:r>
        <w:t xml:space="preserve"> и </w:t>
      </w:r>
      <w:hyperlink r:id="rId188">
        <w:r>
          <w:rPr>
            <w:color w:val="0000FF"/>
          </w:rPr>
          <w:t>269.2</w:t>
        </w:r>
      </w:hyperlink>
      <w:r>
        <w:t xml:space="preserve"> Бюджетного кодекса Российской Федерации.</w:t>
      </w:r>
    </w:p>
    <w:p w:rsidR="00BB4B1D" w:rsidRDefault="00BB4B1D">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2709">
        <w:r>
          <w:rPr>
            <w:color w:val="0000FF"/>
          </w:rPr>
          <w:t>пунктом 3.24</w:t>
        </w:r>
      </w:hyperlink>
      <w:r>
        <w:t xml:space="preserve"> настоящего Положения и размер запрашиваемой субсидии, но не выше максимального размера, установленного в объявлении о проведении отбора.</w:t>
      </w:r>
    </w:p>
    <w:p w:rsidR="00BB4B1D" w:rsidRDefault="00BB4B1D">
      <w:pPr>
        <w:pStyle w:val="ConsPlusNormal"/>
        <w:spacing w:before="220"/>
        <w:ind w:firstLine="540"/>
        <w:jc w:val="both"/>
      </w:pPr>
      <w:r>
        <w:t>2.19.5. Иные сведения:</w:t>
      </w:r>
    </w:p>
    <w:p w:rsidR="00BB4B1D" w:rsidRDefault="00BB4B1D">
      <w:pPr>
        <w:pStyle w:val="ConsPlusNormal"/>
        <w:spacing w:before="220"/>
        <w:ind w:firstLine="540"/>
        <w:jc w:val="both"/>
      </w:pPr>
      <w:r>
        <w:lastRenderedPageBreak/>
        <w:t>информацию о членстве в ревизионном союзе;</w:t>
      </w:r>
    </w:p>
    <w:p w:rsidR="00BB4B1D" w:rsidRDefault="00BB4B1D">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BB4B1D" w:rsidRDefault="00BB4B1D">
      <w:pPr>
        <w:pStyle w:val="ConsPlusNormal"/>
        <w:spacing w:before="220"/>
        <w:ind w:firstLine="540"/>
        <w:jc w:val="both"/>
      </w:pPr>
      <w:r>
        <w:t>информацию об использовании/ 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BB4B1D" w:rsidRDefault="00BB4B1D">
      <w:pPr>
        <w:pStyle w:val="ConsPlusNormal"/>
        <w:spacing w:before="220"/>
        <w:ind w:firstLine="540"/>
        <w:jc w:val="both"/>
      </w:pPr>
      <w:r>
        <w:t>подтверждение согласия / несогласия на предоставление субсидии в размере остатка нераспределенного объема субсидии.</w:t>
      </w:r>
    </w:p>
    <w:p w:rsidR="00BB4B1D" w:rsidRDefault="00BB4B1D">
      <w:pPr>
        <w:pStyle w:val="ConsPlusNormal"/>
        <w:spacing w:before="220"/>
        <w:ind w:firstLine="540"/>
        <w:jc w:val="both"/>
      </w:pPr>
      <w:r>
        <w:t>2.20. Участник отбора вправе подать не более одной заявки на участие в отборе.</w:t>
      </w:r>
    </w:p>
    <w:p w:rsidR="00BB4B1D" w:rsidRDefault="00BB4B1D">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BB4B1D" w:rsidRDefault="00BB4B1D">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BB4B1D" w:rsidRDefault="00BB4B1D">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BB4B1D" w:rsidRDefault="00BB4B1D">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BB4B1D" w:rsidRDefault="00BB4B1D">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489">
        <w:r>
          <w:rPr>
            <w:color w:val="0000FF"/>
          </w:rPr>
          <w:t>пунктом 2.30</w:t>
        </w:r>
      </w:hyperlink>
      <w:r>
        <w:t xml:space="preserve"> настоящего Положения.</w:t>
      </w:r>
    </w:p>
    <w:p w:rsidR="00BB4B1D" w:rsidRDefault="00BB4B1D">
      <w:pPr>
        <w:pStyle w:val="ConsPlusNormal"/>
        <w:spacing w:before="220"/>
        <w:ind w:firstLine="540"/>
        <w:jc w:val="both"/>
      </w:pPr>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BB4B1D" w:rsidRDefault="00BB4B1D">
      <w:pPr>
        <w:pStyle w:val="ConsPlusNormal"/>
        <w:spacing w:before="220"/>
        <w:ind w:firstLine="540"/>
        <w:jc w:val="both"/>
      </w:pPr>
      <w:r>
        <w:t>2.24.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BB4B1D" w:rsidRDefault="00BB4B1D">
      <w:pPr>
        <w:pStyle w:val="ConsPlusNormal"/>
        <w:spacing w:before="220"/>
        <w:ind w:firstLine="540"/>
        <w:jc w:val="both"/>
      </w:pPr>
      <w:r>
        <w:t>регистрационный номер заявки;</w:t>
      </w:r>
    </w:p>
    <w:p w:rsidR="00BB4B1D" w:rsidRDefault="00BB4B1D">
      <w:pPr>
        <w:pStyle w:val="ConsPlusNormal"/>
        <w:spacing w:before="220"/>
        <w:ind w:firstLine="540"/>
        <w:jc w:val="both"/>
      </w:pPr>
      <w:r>
        <w:t>дата и время поступления заявки;</w:t>
      </w:r>
    </w:p>
    <w:p w:rsidR="00BB4B1D" w:rsidRDefault="00BB4B1D">
      <w:pPr>
        <w:pStyle w:val="ConsPlusNormal"/>
        <w:spacing w:before="220"/>
        <w:ind w:firstLine="540"/>
        <w:jc w:val="both"/>
      </w:pPr>
      <w:r>
        <w:t>полное наименование Участника отбора;</w:t>
      </w:r>
    </w:p>
    <w:p w:rsidR="00BB4B1D" w:rsidRDefault="00BB4B1D">
      <w:pPr>
        <w:pStyle w:val="ConsPlusNormal"/>
        <w:spacing w:before="220"/>
        <w:ind w:firstLine="540"/>
        <w:jc w:val="both"/>
      </w:pPr>
      <w:r>
        <w:t>адрес юридического лица;</w:t>
      </w:r>
    </w:p>
    <w:p w:rsidR="00BB4B1D" w:rsidRDefault="00BB4B1D">
      <w:pPr>
        <w:pStyle w:val="ConsPlusNormal"/>
        <w:spacing w:before="220"/>
        <w:ind w:firstLine="540"/>
        <w:jc w:val="both"/>
      </w:pPr>
      <w:r>
        <w:t>запрашиваемый Участником отбора размер субсидии.</w:t>
      </w:r>
    </w:p>
    <w:p w:rsidR="00BB4B1D" w:rsidRDefault="00BB4B1D">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BB4B1D" w:rsidRDefault="00BB4B1D">
      <w:pPr>
        <w:pStyle w:val="ConsPlusNormal"/>
        <w:spacing w:before="220"/>
        <w:ind w:firstLine="540"/>
        <w:jc w:val="both"/>
      </w:pPr>
      <w:bookmarkStart w:id="156" w:name="P2480"/>
      <w:bookmarkEnd w:id="156"/>
      <w:r>
        <w:t xml:space="preserve">2.26. Проверка Участника отбора на соответствие требованиям, установленным </w:t>
      </w:r>
      <w:hyperlink w:anchor="P2408">
        <w:r>
          <w:rPr>
            <w:color w:val="0000FF"/>
          </w:rPr>
          <w:t>пунктом 2.7</w:t>
        </w:r>
      </w:hyperlink>
      <w:r>
        <w:t xml:space="preserve"> </w:t>
      </w:r>
      <w:r>
        <w:lastRenderedPageBreak/>
        <w:t>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B4B1D" w:rsidRDefault="00BB4B1D">
      <w:pPr>
        <w:pStyle w:val="ConsPlusNormal"/>
        <w:spacing w:before="220"/>
        <w:ind w:firstLine="540"/>
        <w:jc w:val="both"/>
      </w:pPr>
      <w:bookmarkStart w:id="157" w:name="P2481"/>
      <w:bookmarkEnd w:id="157"/>
      <w:r>
        <w:t xml:space="preserve">2.27. Подтверждение соответствия Участника отбора требованиям, установленным </w:t>
      </w:r>
      <w:hyperlink w:anchor="P2409">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B4B1D" w:rsidRDefault="00BB4B1D">
      <w:pPr>
        <w:pStyle w:val="ConsPlusNormal"/>
        <w:spacing w:before="220"/>
        <w:ind w:firstLine="540"/>
        <w:jc w:val="both"/>
      </w:pPr>
      <w:r>
        <w:t>2.28. Департамент АПК в течение 15 календарных дней со дня, следующего за днем вскрытия заявок:</w:t>
      </w:r>
    </w:p>
    <w:p w:rsidR="00BB4B1D" w:rsidRDefault="00BB4B1D">
      <w:pPr>
        <w:pStyle w:val="ConsPlusNormal"/>
        <w:spacing w:before="220"/>
        <w:ind w:firstLine="540"/>
        <w:jc w:val="both"/>
      </w:pPr>
      <w:bookmarkStart w:id="158" w:name="P2483"/>
      <w:bookmarkEnd w:id="158"/>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2416">
        <w:r>
          <w:rPr>
            <w:color w:val="0000FF"/>
          </w:rPr>
          <w:t>подпунктом 2.7.2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w:t>
      </w:r>
    </w:p>
    <w:p w:rsidR="00BB4B1D" w:rsidRDefault="00BB4B1D">
      <w:pPr>
        <w:pStyle w:val="ConsPlusNormal"/>
        <w:spacing w:before="220"/>
        <w:ind w:firstLine="540"/>
        <w:jc w:val="both"/>
      </w:pPr>
      <w:r>
        <w:t xml:space="preserve">- информацию, в случае непредставления документа, предусмотренного в </w:t>
      </w:r>
      <w:hyperlink w:anchor="P2431">
        <w:r>
          <w:rPr>
            <w:color w:val="0000FF"/>
          </w:rPr>
          <w:t>подпункте 2.8.3 пункта 2.8</w:t>
        </w:r>
      </w:hyperlink>
      <w:r>
        <w:t xml:space="preserve"> настоящего Положения.</w:t>
      </w:r>
    </w:p>
    <w:p w:rsidR="00BB4B1D" w:rsidRDefault="00BB4B1D">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2431">
        <w:r>
          <w:rPr>
            <w:color w:val="0000FF"/>
          </w:rPr>
          <w:t>подпункте 2.8.3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BB4B1D" w:rsidRDefault="00BB4B1D">
      <w:pPr>
        <w:pStyle w:val="ConsPlusNormal"/>
        <w:spacing w:before="220"/>
        <w:ind w:firstLine="540"/>
        <w:jc w:val="both"/>
      </w:pPr>
      <w:r>
        <w:t xml:space="preserve">2.28.2. Осуществляет рассмотрение представленных Участником отбора документов на соответствие требованиям, установленным </w:t>
      </w:r>
      <w:hyperlink w:anchor="P2428">
        <w:r>
          <w:rPr>
            <w:color w:val="0000FF"/>
          </w:rPr>
          <w:t>пунктами 2.8</w:t>
        </w:r>
      </w:hyperlink>
      <w:r>
        <w:t xml:space="preserve">, </w:t>
      </w:r>
      <w:hyperlink w:anchor="P2433">
        <w:r>
          <w:rPr>
            <w:color w:val="0000FF"/>
          </w:rPr>
          <w:t>2.9</w:t>
        </w:r>
      </w:hyperlink>
      <w:r>
        <w:t xml:space="preserve">, </w:t>
      </w:r>
      <w:hyperlink w:anchor="P2439">
        <w:r>
          <w:rPr>
            <w:color w:val="0000FF"/>
          </w:rPr>
          <w:t>2.14</w:t>
        </w:r>
      </w:hyperlink>
      <w:r>
        <w:t xml:space="preserve"> - </w:t>
      </w:r>
      <w:hyperlink w:anchor="P2441">
        <w:r>
          <w:rPr>
            <w:color w:val="0000FF"/>
          </w:rPr>
          <w:t>2.16</w:t>
        </w:r>
      </w:hyperlink>
      <w:r>
        <w:t xml:space="preserve">, </w:t>
      </w:r>
      <w:hyperlink w:anchor="P2445">
        <w:r>
          <w:rPr>
            <w:color w:val="0000FF"/>
          </w:rPr>
          <w:t>2.19</w:t>
        </w:r>
      </w:hyperlink>
      <w:r>
        <w:t xml:space="preserve"> настоящего Положения, а также проверку соответствия Участником отбора требованиям, установленным в </w:t>
      </w:r>
      <w:hyperlink w:anchor="P2408">
        <w:r>
          <w:rPr>
            <w:color w:val="0000FF"/>
          </w:rPr>
          <w:t>пункте 2.7</w:t>
        </w:r>
      </w:hyperlink>
      <w:r>
        <w:t xml:space="preserve"> настоящего Положения на основании документов, предусмотренных </w:t>
      </w:r>
      <w:hyperlink w:anchor="P2428">
        <w:r>
          <w:rPr>
            <w:color w:val="0000FF"/>
          </w:rPr>
          <w:t>пунктом 2.8</w:t>
        </w:r>
      </w:hyperlink>
      <w:r>
        <w:t xml:space="preserve"> настоящего Положения, а также информации, полученной в соответствии с </w:t>
      </w:r>
      <w:hyperlink w:anchor="P2481">
        <w:r>
          <w:rPr>
            <w:color w:val="0000FF"/>
          </w:rPr>
          <w:t>пунктом 2.27</w:t>
        </w:r>
      </w:hyperlink>
      <w:r>
        <w:t xml:space="preserve"> настоящего Положения, </w:t>
      </w:r>
      <w:hyperlink w:anchor="P2483">
        <w:r>
          <w:rPr>
            <w:color w:val="0000FF"/>
          </w:rPr>
          <w:t>подпунктом 2.28.1</w:t>
        </w:r>
      </w:hyperlink>
      <w:r>
        <w:t xml:space="preserve"> настоящего пункта и осуществляет проверку, что Участник отбора относится к субъектам малого предпринимательства в соответствии с Федеральным </w:t>
      </w:r>
      <w:hyperlink r:id="rId189">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BB4B1D" w:rsidRDefault="00BB4B1D">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BB4B1D" w:rsidRDefault="00BB4B1D">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BB4B1D" w:rsidRDefault="00BB4B1D">
      <w:pPr>
        <w:pStyle w:val="ConsPlusNormal"/>
        <w:spacing w:before="220"/>
        <w:ind w:firstLine="540"/>
        <w:jc w:val="both"/>
      </w:pPr>
      <w:bookmarkStart w:id="159" w:name="P2489"/>
      <w:bookmarkEnd w:id="159"/>
      <w:r>
        <w:t>2.30. Порядок возврата заявок Участникам отбора на доработку:</w:t>
      </w:r>
    </w:p>
    <w:p w:rsidR="00BB4B1D" w:rsidRDefault="00BB4B1D">
      <w:pPr>
        <w:pStyle w:val="ConsPlusNormal"/>
        <w:spacing w:before="220"/>
        <w:ind w:firstLine="540"/>
        <w:jc w:val="both"/>
      </w:pPr>
      <w:bookmarkStart w:id="160" w:name="P2490"/>
      <w:bookmarkEnd w:id="160"/>
      <w:r>
        <w:t xml:space="preserve">2.30.1. При наличии оснований, установленных в </w:t>
      </w:r>
      <w:hyperlink w:anchor="P2499">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w:t>
      </w:r>
      <w:r>
        <w:lastRenderedPageBreak/>
        <w:t>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BB4B1D" w:rsidRDefault="00BB4B1D">
      <w:pPr>
        <w:pStyle w:val="ConsPlusNormal"/>
        <w:spacing w:before="220"/>
        <w:ind w:firstLine="540"/>
        <w:jc w:val="both"/>
      </w:pPr>
      <w:r>
        <w:t xml:space="preserve">2.30.2. Участник отбора в срок, установленный </w:t>
      </w:r>
      <w:hyperlink w:anchor="P2490">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2439">
        <w:r>
          <w:rPr>
            <w:color w:val="0000FF"/>
          </w:rPr>
          <w:t>пункте 2.14</w:t>
        </w:r>
      </w:hyperlink>
      <w:r>
        <w:t xml:space="preserve"> настоящего Положения.</w:t>
      </w:r>
    </w:p>
    <w:p w:rsidR="00BB4B1D" w:rsidRDefault="00BB4B1D">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497">
        <w:r>
          <w:rPr>
            <w:color w:val="0000FF"/>
          </w:rPr>
          <w:t>пунктом 2.36</w:t>
        </w:r>
      </w:hyperlink>
      <w:r>
        <w:t xml:space="preserve"> настоящего Положения.</w:t>
      </w:r>
    </w:p>
    <w:p w:rsidR="00BB4B1D" w:rsidRDefault="00BB4B1D">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BB4B1D" w:rsidRDefault="00BB4B1D">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BB4B1D" w:rsidRDefault="00BB4B1D">
      <w:pPr>
        <w:pStyle w:val="ConsPlusNormal"/>
        <w:spacing w:before="220"/>
        <w:ind w:firstLine="540"/>
        <w:jc w:val="both"/>
      </w:pPr>
      <w:bookmarkStart w:id="161" w:name="P2495"/>
      <w:bookmarkEnd w:id="161"/>
      <w:r>
        <w:t>2.34. Ранжирование поступивших заявок осуществляется исходя из очередности поступления заявок в системе "Электронный бюджет".</w:t>
      </w:r>
    </w:p>
    <w:p w:rsidR="00BB4B1D" w:rsidRDefault="00BB4B1D">
      <w:pPr>
        <w:pStyle w:val="ConsPlusNormal"/>
        <w:spacing w:before="220"/>
        <w:ind w:firstLine="540"/>
        <w:jc w:val="both"/>
      </w:pPr>
      <w:bookmarkStart w:id="162" w:name="P2496"/>
      <w:bookmarkEnd w:id="162"/>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BB4B1D" w:rsidRDefault="00BB4B1D">
      <w:pPr>
        <w:pStyle w:val="ConsPlusNormal"/>
        <w:spacing w:before="220"/>
        <w:ind w:firstLine="540"/>
        <w:jc w:val="both"/>
      </w:pPr>
      <w:bookmarkStart w:id="163" w:name="P2497"/>
      <w:bookmarkEnd w:id="163"/>
      <w:r>
        <w:t>2.36. Основания для отклонения заявки Участника отбора на стадии рассмотрения заявок:</w:t>
      </w:r>
    </w:p>
    <w:p w:rsidR="00BB4B1D" w:rsidRDefault="00BB4B1D">
      <w:pPr>
        <w:pStyle w:val="ConsPlusNormal"/>
        <w:spacing w:before="220"/>
        <w:ind w:firstLine="540"/>
        <w:jc w:val="both"/>
      </w:pPr>
      <w:r>
        <w:t xml:space="preserve">2.36.1. Несоответствие Участника отбора требованиям, установленным в </w:t>
      </w:r>
      <w:hyperlink w:anchor="P2408">
        <w:r>
          <w:rPr>
            <w:color w:val="0000FF"/>
          </w:rPr>
          <w:t>пункте 2.7</w:t>
        </w:r>
      </w:hyperlink>
      <w:r>
        <w:t xml:space="preserve"> настоящего Положения.</w:t>
      </w:r>
    </w:p>
    <w:p w:rsidR="00BB4B1D" w:rsidRDefault="00BB4B1D">
      <w:pPr>
        <w:pStyle w:val="ConsPlusNormal"/>
        <w:spacing w:before="220"/>
        <w:ind w:firstLine="540"/>
        <w:jc w:val="both"/>
      </w:pPr>
      <w:bookmarkStart w:id="164" w:name="P2499"/>
      <w:bookmarkEnd w:id="164"/>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428">
        <w:r>
          <w:rPr>
            <w:color w:val="0000FF"/>
          </w:rPr>
          <w:t>пунктами 2.8</w:t>
        </w:r>
      </w:hyperlink>
      <w:r>
        <w:t xml:space="preserve">, </w:t>
      </w:r>
      <w:hyperlink w:anchor="P2439">
        <w:r>
          <w:rPr>
            <w:color w:val="0000FF"/>
          </w:rPr>
          <w:t>2.14</w:t>
        </w:r>
      </w:hyperlink>
      <w:r>
        <w:t xml:space="preserve"> - </w:t>
      </w:r>
      <w:hyperlink w:anchor="P2441">
        <w:r>
          <w:rPr>
            <w:color w:val="0000FF"/>
          </w:rPr>
          <w:t>2.16</w:t>
        </w:r>
      </w:hyperlink>
      <w:r>
        <w:t xml:space="preserve">, </w:t>
      </w:r>
      <w:hyperlink w:anchor="P2445">
        <w:r>
          <w:rPr>
            <w:color w:val="0000FF"/>
          </w:rPr>
          <w:t>2.19</w:t>
        </w:r>
      </w:hyperlink>
      <w:r>
        <w:t xml:space="preserve"> настоящего Положения.</w:t>
      </w:r>
    </w:p>
    <w:p w:rsidR="00BB4B1D" w:rsidRDefault="00BB4B1D">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408">
        <w:r>
          <w:rPr>
            <w:color w:val="0000FF"/>
          </w:rPr>
          <w:t>пунктом 2.7</w:t>
        </w:r>
      </w:hyperlink>
      <w:r>
        <w:t xml:space="preserve"> настоящего Положения.</w:t>
      </w:r>
    </w:p>
    <w:p w:rsidR="00BB4B1D" w:rsidRDefault="00BB4B1D">
      <w:pPr>
        <w:pStyle w:val="ConsPlusNormal"/>
        <w:spacing w:before="220"/>
        <w:ind w:firstLine="540"/>
        <w:jc w:val="both"/>
      </w:pPr>
      <w:r>
        <w:t>2.36.4. Отсутствие лимитов бюджетных обязательств на соответствующем мероприятии государственной программы Тюменской области "Развитие агропромышленного комплекса",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"Субсидии сельскохозяйственным потребительским кооперативам на возмещение части затрат"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BB4B1D" w:rsidRDefault="00BB4B1D">
      <w:pPr>
        <w:pStyle w:val="ConsPlusNormal"/>
        <w:spacing w:before="220"/>
        <w:ind w:firstLine="540"/>
        <w:jc w:val="both"/>
      </w:pPr>
      <w:r>
        <w:t xml:space="preserve">2.36.5. Непредставление (представление не в полном объеме) документов, указанных в </w:t>
      </w:r>
      <w:r>
        <w:lastRenderedPageBreak/>
        <w:t xml:space="preserve">объявлении о проведении отбора и </w:t>
      </w:r>
      <w:hyperlink w:anchor="P2433">
        <w:r>
          <w:rPr>
            <w:color w:val="0000FF"/>
          </w:rPr>
          <w:t>пункте 2.9</w:t>
        </w:r>
      </w:hyperlink>
      <w:r>
        <w:t xml:space="preserve"> настоящего Положения.</w:t>
      </w:r>
    </w:p>
    <w:p w:rsidR="00BB4B1D" w:rsidRDefault="00BB4B1D">
      <w:pPr>
        <w:pStyle w:val="ConsPlusNormal"/>
        <w:spacing w:before="220"/>
        <w:ind w:firstLine="540"/>
        <w:jc w:val="both"/>
      </w:pPr>
      <w:r>
        <w:t>2.36.6. Подача Участником отбора заявки после даты и (или) времени, определенных для подачи заявки.</w:t>
      </w:r>
    </w:p>
    <w:p w:rsidR="00BB4B1D" w:rsidRDefault="00BB4B1D">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BB4B1D" w:rsidRDefault="00BB4B1D">
      <w:pPr>
        <w:pStyle w:val="ConsPlusNormal"/>
        <w:spacing w:before="220"/>
        <w:ind w:firstLine="540"/>
        <w:jc w:val="both"/>
      </w:pPr>
      <w:r>
        <w:t>дату, время и место проведения рассмотрения заявок;</w:t>
      </w:r>
    </w:p>
    <w:p w:rsidR="00BB4B1D" w:rsidRDefault="00BB4B1D">
      <w:pPr>
        <w:pStyle w:val="ConsPlusNormal"/>
        <w:spacing w:before="220"/>
        <w:ind w:firstLine="540"/>
        <w:jc w:val="both"/>
      </w:pPr>
      <w:r>
        <w:t>информацию об Участниках отбора, заявки которых были рассмотрены;</w:t>
      </w:r>
    </w:p>
    <w:p w:rsidR="00BB4B1D" w:rsidRDefault="00BB4B1D">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B4B1D" w:rsidRDefault="00BB4B1D">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BB4B1D" w:rsidRDefault="00BB4B1D">
      <w:pPr>
        <w:pStyle w:val="ConsPlusNormal"/>
        <w:spacing w:before="220"/>
        <w:ind w:firstLine="540"/>
        <w:jc w:val="both"/>
      </w:pPr>
      <w:bookmarkStart w:id="165" w:name="P2509"/>
      <w:bookmarkEnd w:id="165"/>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BB4B1D" w:rsidRDefault="00BB4B1D">
      <w:pPr>
        <w:pStyle w:val="ConsPlusNormal"/>
        <w:spacing w:before="220"/>
        <w:ind w:firstLine="540"/>
        <w:jc w:val="both"/>
      </w:pPr>
      <w:r>
        <w:t>2.39. Департамент АПК вправе отменить объявленный отбор в следующих случаях:</w:t>
      </w:r>
    </w:p>
    <w:p w:rsidR="00BB4B1D" w:rsidRDefault="00BB4B1D">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2372">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BB4B1D" w:rsidRDefault="00BB4B1D">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BB4B1D" w:rsidRDefault="00BB4B1D">
      <w:pPr>
        <w:pStyle w:val="ConsPlusNormal"/>
        <w:spacing w:before="220"/>
        <w:ind w:firstLine="540"/>
        <w:jc w:val="both"/>
      </w:pPr>
      <w:bookmarkStart w:id="166" w:name="P2513"/>
      <w:bookmarkEnd w:id="166"/>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BB4B1D" w:rsidRDefault="00BB4B1D">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BB4B1D" w:rsidRDefault="00BB4B1D">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BB4B1D" w:rsidRDefault="00BB4B1D">
      <w:pPr>
        <w:pStyle w:val="ConsPlusNormal"/>
        <w:spacing w:before="220"/>
        <w:ind w:firstLine="540"/>
        <w:jc w:val="both"/>
      </w:pPr>
      <w:r>
        <w:t>2.43. Отбор считается отмененным со дня размещения объявления о его отмене на Едином портале.</w:t>
      </w:r>
    </w:p>
    <w:p w:rsidR="00BB4B1D" w:rsidRDefault="00BB4B1D">
      <w:pPr>
        <w:pStyle w:val="ConsPlusNormal"/>
        <w:spacing w:before="220"/>
        <w:ind w:firstLine="540"/>
        <w:jc w:val="both"/>
      </w:pPr>
      <w:r>
        <w:t xml:space="preserve">2.44. После окончания срока для отмены проведения отбора в соответствии с </w:t>
      </w:r>
      <w:hyperlink w:anchor="P2513">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90">
        <w:r>
          <w:rPr>
            <w:color w:val="0000FF"/>
          </w:rPr>
          <w:t>пунктом 3 статьи 401</w:t>
        </w:r>
      </w:hyperlink>
      <w:r>
        <w:t xml:space="preserve"> Гражданского кодекса Российской Федерации.</w:t>
      </w:r>
    </w:p>
    <w:p w:rsidR="00BB4B1D" w:rsidRDefault="00BB4B1D">
      <w:pPr>
        <w:pStyle w:val="ConsPlusNormal"/>
        <w:spacing w:before="220"/>
        <w:ind w:firstLine="540"/>
        <w:jc w:val="both"/>
      </w:pPr>
      <w:r>
        <w:lastRenderedPageBreak/>
        <w:t>2.45. Отбор признается несостоявшимся в следующих случаях:</w:t>
      </w:r>
    </w:p>
    <w:p w:rsidR="00BB4B1D" w:rsidRDefault="00BB4B1D">
      <w:pPr>
        <w:pStyle w:val="ConsPlusNormal"/>
        <w:spacing w:before="220"/>
        <w:ind w:firstLine="540"/>
        <w:jc w:val="both"/>
      </w:pPr>
      <w:r>
        <w:t>2.45.1. По окончании срока подачи заявок подана только одна заявка.</w:t>
      </w:r>
    </w:p>
    <w:p w:rsidR="00BB4B1D" w:rsidRDefault="00BB4B1D">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BB4B1D" w:rsidRDefault="00BB4B1D">
      <w:pPr>
        <w:pStyle w:val="ConsPlusNormal"/>
        <w:spacing w:before="220"/>
        <w:ind w:firstLine="540"/>
        <w:jc w:val="both"/>
      </w:pPr>
      <w:r>
        <w:t>2.45.3. По окончании срока подачи заявок не подано ни одной заявки.</w:t>
      </w:r>
    </w:p>
    <w:p w:rsidR="00BB4B1D" w:rsidRDefault="00BB4B1D">
      <w:pPr>
        <w:pStyle w:val="ConsPlusNormal"/>
        <w:spacing w:before="220"/>
        <w:ind w:firstLine="540"/>
        <w:jc w:val="both"/>
      </w:pPr>
      <w:r>
        <w:t>2.45.4. По результатам рассмотрения заявок отклонены все заявки.</w:t>
      </w:r>
    </w:p>
    <w:p w:rsidR="00BB4B1D" w:rsidRDefault="00BB4B1D">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BB4B1D" w:rsidRDefault="00BB4B1D">
      <w:pPr>
        <w:pStyle w:val="ConsPlusNormal"/>
        <w:spacing w:before="220"/>
        <w:ind w:firstLine="540"/>
        <w:jc w:val="both"/>
      </w:pPr>
      <w:r>
        <w:t xml:space="preserve">2.47. Субсидия, распределяемая в рамках отбора, определенный объявлением о проведении отбора, распределяется между Участниками отбора, включенными в рейтинг, указанный в </w:t>
      </w:r>
      <w:hyperlink w:anchor="P2496">
        <w:r>
          <w:rPr>
            <w:color w:val="0000FF"/>
          </w:rPr>
          <w:t>пункте 2.35</w:t>
        </w:r>
      </w:hyperlink>
      <w:r>
        <w:t xml:space="preserve"> настоящего Положения в следующем порядке.</w:t>
      </w:r>
    </w:p>
    <w:p w:rsidR="00BB4B1D" w:rsidRDefault="00BB4B1D">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BB4B1D" w:rsidRDefault="00BB4B1D">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BB4B1D" w:rsidRDefault="00BB4B1D">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BB4B1D" w:rsidRDefault="00BB4B1D">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BB4B1D" w:rsidRDefault="00BB4B1D">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697">
        <w:r>
          <w:rPr>
            <w:color w:val="0000FF"/>
          </w:rPr>
          <w:t>пунктом 3.20</w:t>
        </w:r>
      </w:hyperlink>
      <w:r>
        <w:t xml:space="preserve"> настоящего Положения.</w:t>
      </w:r>
    </w:p>
    <w:p w:rsidR="00BB4B1D" w:rsidRDefault="00BB4B1D">
      <w:pPr>
        <w:pStyle w:val="ConsPlusNormal"/>
        <w:spacing w:before="220"/>
        <w:ind w:firstLine="540"/>
        <w:jc w:val="both"/>
      </w:pPr>
      <w:bookmarkStart w:id="167" w:name="P2530"/>
      <w:bookmarkEnd w:id="167"/>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BB4B1D" w:rsidRDefault="00BB4B1D">
      <w:pPr>
        <w:pStyle w:val="ConsPlusNormal"/>
        <w:spacing w:before="220"/>
        <w:ind w:firstLine="540"/>
        <w:jc w:val="both"/>
      </w:pPr>
      <w:bookmarkStart w:id="168" w:name="P2531"/>
      <w:bookmarkEnd w:id="168"/>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BB4B1D" w:rsidRDefault="00BB4B1D">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531">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w:t>
      </w:r>
      <w:r>
        <w:lastRenderedPageBreak/>
        <w:t>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BB4B1D" w:rsidRDefault="00BB4B1D">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BB4B1D" w:rsidRDefault="00BB4B1D">
      <w:pPr>
        <w:pStyle w:val="ConsPlusNormal"/>
        <w:jc w:val="both"/>
      </w:pPr>
    </w:p>
    <w:p w:rsidR="00BB4B1D" w:rsidRDefault="00BB4B1D">
      <w:pPr>
        <w:pStyle w:val="ConsPlusTitle"/>
        <w:jc w:val="center"/>
        <w:outlineLvl w:val="1"/>
      </w:pPr>
      <w:r>
        <w:t>III. Условия и порядок предоставления субсидий</w:t>
      </w:r>
    </w:p>
    <w:p w:rsidR="00BB4B1D" w:rsidRDefault="00BB4B1D">
      <w:pPr>
        <w:pStyle w:val="ConsPlusNormal"/>
        <w:jc w:val="both"/>
      </w:pPr>
    </w:p>
    <w:p w:rsidR="00BB4B1D" w:rsidRDefault="00BB4B1D">
      <w:pPr>
        <w:pStyle w:val="ConsPlusNormal"/>
        <w:ind w:firstLine="540"/>
        <w:jc w:val="both"/>
      </w:pPr>
      <w:bookmarkStart w:id="169" w:name="P2537"/>
      <w:bookmarkEnd w:id="169"/>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BB4B1D" w:rsidRDefault="00BB4B1D">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4B1D" w:rsidRDefault="00BB4B1D">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4B1D" w:rsidRDefault="00BB4B1D">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9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B4B1D" w:rsidRDefault="00BB4B1D">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2365">
        <w:r>
          <w:rPr>
            <w:color w:val="0000FF"/>
          </w:rPr>
          <w:t>пунктом 1.3</w:t>
        </w:r>
      </w:hyperlink>
      <w:r>
        <w:t xml:space="preserve"> настоящего Положения.</w:t>
      </w:r>
    </w:p>
    <w:p w:rsidR="00BB4B1D" w:rsidRDefault="00BB4B1D">
      <w:pPr>
        <w:pStyle w:val="ConsPlusNormal"/>
        <w:spacing w:before="220"/>
        <w:ind w:firstLine="540"/>
        <w:jc w:val="both"/>
      </w:pPr>
      <w:r>
        <w:t xml:space="preserve">3.1.5. Получатель не является иностранным агентом в соответствии с Федеральным </w:t>
      </w:r>
      <w:hyperlink r:id="rId192">
        <w:r>
          <w:rPr>
            <w:color w:val="0000FF"/>
          </w:rPr>
          <w:t>законом</w:t>
        </w:r>
      </w:hyperlink>
      <w:r>
        <w:t xml:space="preserve"> от 14.07.2022 N 255-ФЗ "О контроле за деятельностью лиц, находящихся под иностранным влиянием".</w:t>
      </w:r>
    </w:p>
    <w:p w:rsidR="00BB4B1D" w:rsidRDefault="00BB4B1D">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BB4B1D" w:rsidRDefault="00BB4B1D">
      <w:pPr>
        <w:pStyle w:val="ConsPlusNormal"/>
        <w:spacing w:before="220"/>
        <w:ind w:firstLine="540"/>
        <w:jc w:val="both"/>
      </w:pPr>
      <w:r>
        <w:lastRenderedPageBreak/>
        <w:t>3.1.7. У Получателя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B4B1D" w:rsidRDefault="00BB4B1D">
      <w:pPr>
        <w:pStyle w:val="ConsPlusNormal"/>
        <w:spacing w:before="220"/>
        <w:ind w:firstLine="540"/>
        <w:jc w:val="both"/>
      </w:pPr>
      <w:r>
        <w:t>3.1.8. У Получателя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BB4B1D" w:rsidRDefault="00BB4B1D">
      <w:pPr>
        <w:pStyle w:val="ConsPlusNormal"/>
        <w:spacing w:before="220"/>
        <w:ind w:firstLine="540"/>
        <w:jc w:val="both"/>
      </w:pPr>
      <w:r>
        <w:t xml:space="preserve">3.1.9. Получатель является субъектом малого и среднего предпринимательства в соответствии с Федеральным </w:t>
      </w:r>
      <w:hyperlink r:id="rId193">
        <w:r>
          <w:rPr>
            <w:color w:val="0000FF"/>
          </w:rPr>
          <w:t>законом</w:t>
        </w:r>
      </w:hyperlink>
      <w:r>
        <w:t xml:space="preserve"> от 24.07.2007 N 209-ФЗ "О развитии малого и среднего предпринимательства в Российской Федерации".</w:t>
      </w:r>
    </w:p>
    <w:p w:rsidR="00BB4B1D" w:rsidRDefault="00BB4B1D">
      <w:pPr>
        <w:pStyle w:val="ConsPlusNormal"/>
        <w:spacing w:before="220"/>
        <w:ind w:firstLine="540"/>
        <w:jc w:val="both"/>
      </w:pPr>
      <w:r>
        <w:t xml:space="preserve">3.1.10. При предоставлении субсидии по направлению, установленному </w:t>
      </w:r>
      <w:hyperlink w:anchor="P2366">
        <w:r>
          <w:rPr>
            <w:color w:val="0000FF"/>
          </w:rPr>
          <w:t>подпунктом 1.3.1 пункта 1.3</w:t>
        </w:r>
      </w:hyperlink>
      <w:r>
        <w:t xml:space="preserve"> настоящего Положения:</w:t>
      </w:r>
    </w:p>
    <w:p w:rsidR="00BB4B1D" w:rsidRDefault="00BB4B1D">
      <w:pPr>
        <w:pStyle w:val="ConsPlusNormal"/>
        <w:spacing w:before="220"/>
        <w:ind w:firstLine="540"/>
        <w:jc w:val="both"/>
      </w:pPr>
      <w:r>
        <w:t>а) Получатель - приобрел имущество, соответствующее Перечню имущества, приобретаемого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(кроме ассоциированных членов), утвержденному приказом Министерства сельского хозяйства Российской Федерации.</w:t>
      </w:r>
    </w:p>
    <w:p w:rsidR="00BB4B1D" w:rsidRDefault="00BB4B1D">
      <w:pPr>
        <w:pStyle w:val="ConsPlusNormal"/>
        <w:spacing w:before="220"/>
        <w:ind w:firstLine="540"/>
        <w:jc w:val="both"/>
      </w:pPr>
      <w:r>
        <w:t>б) Получатель передал (реализовал) в собственность одного члена сельскохозяйственного потребительского кооператива приобретенное имущество стоимостью не выше 30 процентов общей стоимости всего приобретенного для последующей передачи в собственность членов кооператива имущества.</w:t>
      </w:r>
    </w:p>
    <w:p w:rsidR="00BB4B1D" w:rsidRDefault="00BB4B1D">
      <w:pPr>
        <w:pStyle w:val="ConsPlusNormal"/>
        <w:spacing w:before="220"/>
        <w:ind w:firstLine="540"/>
        <w:jc w:val="both"/>
      </w:pPr>
      <w:r>
        <w:t>в) Получатель реализовал в собственность члена сельскохозяйственного потребительского кооператива приобретенное имущество по цене не более стоимости приобретения, уменьшенной на сумму причитающейся субсидии.</w:t>
      </w:r>
    </w:p>
    <w:p w:rsidR="00BB4B1D" w:rsidRDefault="00BB4B1D">
      <w:pPr>
        <w:pStyle w:val="ConsPlusNormal"/>
        <w:spacing w:before="220"/>
        <w:ind w:firstLine="540"/>
        <w:jc w:val="both"/>
      </w:pPr>
      <w:r>
        <w:t>г) Получатель не является сельскохозяйственным потребительским кооперативом последующего уровня (для сельскохозяйственных потребительских кооперативов).</w:t>
      </w:r>
    </w:p>
    <w:p w:rsidR="00BB4B1D" w:rsidRDefault="00BB4B1D">
      <w:pPr>
        <w:pStyle w:val="ConsPlusNormal"/>
        <w:spacing w:before="220"/>
        <w:ind w:firstLine="540"/>
        <w:jc w:val="both"/>
      </w:pPr>
      <w:r>
        <w:t>д) Получатель приобрел имущество не у своих членов (включая ассоциированных), в том числе бывших членов сельскохозяйственного потребительского кооператива.</w:t>
      </w:r>
    </w:p>
    <w:p w:rsidR="00BB4B1D" w:rsidRDefault="00BB4B1D">
      <w:pPr>
        <w:pStyle w:val="ConsPlusNormal"/>
        <w:spacing w:before="220"/>
        <w:ind w:firstLine="540"/>
        <w:jc w:val="both"/>
      </w:pPr>
      <w:r>
        <w:t xml:space="preserve">3.1.11. При предоставлении субсидии по направлению, установленному </w:t>
      </w:r>
      <w:hyperlink w:anchor="P2367">
        <w:r>
          <w:rPr>
            <w:color w:val="0000FF"/>
          </w:rPr>
          <w:t>подпунктом 1.3.2 пункта 1.3</w:t>
        </w:r>
      </w:hyperlink>
      <w:r>
        <w:t xml:space="preserve"> настоящего Положения:</w:t>
      </w:r>
    </w:p>
    <w:p w:rsidR="00BB4B1D" w:rsidRDefault="00BB4B1D">
      <w:pPr>
        <w:pStyle w:val="ConsPlusNormal"/>
        <w:spacing w:before="220"/>
        <w:ind w:firstLine="540"/>
        <w:jc w:val="both"/>
      </w:pPr>
      <w:r>
        <w:t>а) Получатель приобрел и внес в неделимый фонд технику, транспорт, оборудование и объекты, срок эксплуатации которых в год подачи заявки не превышает 3 года с года их производства.</w:t>
      </w:r>
    </w:p>
    <w:p w:rsidR="00BB4B1D" w:rsidRDefault="00BB4B1D">
      <w:pPr>
        <w:pStyle w:val="ConsPlusNormal"/>
        <w:spacing w:before="220"/>
        <w:ind w:firstLine="540"/>
        <w:jc w:val="both"/>
      </w:pPr>
      <w:r>
        <w:t>В случае, если источником затрат Получателя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и объектов.</w:t>
      </w:r>
    </w:p>
    <w:p w:rsidR="00BB4B1D" w:rsidRDefault="00BB4B1D">
      <w:pPr>
        <w:pStyle w:val="ConsPlusNormal"/>
        <w:spacing w:before="220"/>
        <w:ind w:firstLine="540"/>
        <w:jc w:val="both"/>
      </w:pPr>
      <w:r>
        <w:t>б) Получатель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использовал полученный грант "Агростартап".</w:t>
      </w:r>
    </w:p>
    <w:p w:rsidR="00BB4B1D" w:rsidRDefault="00BB4B1D">
      <w:pPr>
        <w:pStyle w:val="ConsPlusNormal"/>
        <w:spacing w:before="220"/>
        <w:ind w:firstLine="540"/>
        <w:jc w:val="both"/>
      </w:pPr>
      <w:r>
        <w:t xml:space="preserve">в) Получатель приобрел технику, транспорт, оборудование и объекты соответствующие </w:t>
      </w:r>
      <w:hyperlink w:anchor="P3475">
        <w:r>
          <w:rPr>
            <w:color w:val="0000FF"/>
          </w:rPr>
          <w:t>перечню</w:t>
        </w:r>
      </w:hyperlink>
      <w:r>
        <w:t>, установленному в приложении N 5 к настоящему Положению.</w:t>
      </w:r>
    </w:p>
    <w:p w:rsidR="00BB4B1D" w:rsidRDefault="00BB4B1D">
      <w:pPr>
        <w:pStyle w:val="ConsPlusNormal"/>
        <w:spacing w:before="220"/>
        <w:ind w:firstLine="540"/>
        <w:jc w:val="both"/>
      </w:pPr>
      <w:r>
        <w:t>г) Получатель приобрел технику, транспорт, оборудование и объекты не у своих членов (включая ассоциированных), в том числе бывших членов сельскохозяйственного потребительского кооператива.</w:t>
      </w:r>
    </w:p>
    <w:p w:rsidR="00BB4B1D" w:rsidRDefault="00BB4B1D">
      <w:pPr>
        <w:pStyle w:val="ConsPlusNormal"/>
        <w:spacing w:before="220"/>
        <w:ind w:firstLine="540"/>
        <w:jc w:val="both"/>
      </w:pPr>
      <w:r>
        <w:t xml:space="preserve">3.1.12. При предоставлении субсидии по направлению, установленному </w:t>
      </w:r>
      <w:hyperlink w:anchor="P2368">
        <w:r>
          <w:rPr>
            <w:color w:val="0000FF"/>
          </w:rPr>
          <w:t>подпунктом 1.3.3 пункта 1.3</w:t>
        </w:r>
      </w:hyperlink>
      <w:r>
        <w:t xml:space="preserve"> настоящего Положения:</w:t>
      </w:r>
    </w:p>
    <w:p w:rsidR="00BB4B1D" w:rsidRDefault="00BB4B1D">
      <w:pPr>
        <w:pStyle w:val="ConsPlusNormal"/>
        <w:spacing w:before="220"/>
        <w:ind w:firstLine="540"/>
        <w:jc w:val="both"/>
      </w:pPr>
      <w:r>
        <w:t xml:space="preserve">а) Получатель закупил сельскохозяйственную продукцию, которая содержится в </w:t>
      </w:r>
      <w:hyperlink r:id="rId19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и (или) дикорастущие пищевые ресурсы.</w:t>
      </w:r>
    </w:p>
    <w:p w:rsidR="00BB4B1D" w:rsidRDefault="00BB4B1D">
      <w:pPr>
        <w:pStyle w:val="ConsPlusNormal"/>
        <w:spacing w:before="220"/>
        <w:ind w:firstLine="540"/>
        <w:jc w:val="both"/>
      </w:pPr>
      <w:r>
        <w:t>б) Получатель предоставил заявление на возмещение части затрат, связанных с закупкой продукции и (или) дикорастущих пищевых ресурсов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в размере не более 15 процентов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личное подсобное хозяйство,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субсидия.</w:t>
      </w:r>
    </w:p>
    <w:p w:rsidR="00BB4B1D" w:rsidRDefault="00BB4B1D">
      <w:pPr>
        <w:pStyle w:val="ConsPlusNormal"/>
        <w:spacing w:before="220"/>
        <w:ind w:firstLine="540"/>
        <w:jc w:val="both"/>
      </w:pPr>
      <w:r>
        <w:t>В случае если закупленный объем продукции и (или) дикорастущих пищевых ресурсов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более 15 процентов всего объема продукции в стоимостном выражении, закупленной Получателем у членов сельскохозяйственного потребительского кооператива и (или) у граждан, ведущих личное подсобное хозяйство,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расчет затрат, подлежащих субсидированию произведен Получателем из расчета указанного максимального объема продукции.</w:t>
      </w:r>
    </w:p>
    <w:p w:rsidR="00BB4B1D" w:rsidRDefault="00BB4B1D">
      <w:pPr>
        <w:pStyle w:val="ConsPlusNormal"/>
        <w:spacing w:before="220"/>
        <w:ind w:firstLine="540"/>
        <w:jc w:val="both"/>
      </w:pPr>
      <w:r>
        <w:t xml:space="preserve">в) Члены сельскохозяйственного потребительского кооператива последующего уровня, являющегося Получателем, не являются получателями субсидии по направлению, установленному </w:t>
      </w:r>
      <w:hyperlink w:anchor="P2368">
        <w:r>
          <w:rPr>
            <w:color w:val="0000FF"/>
          </w:rPr>
          <w:t>подпунктом 1.3.3 пункта 1.3</w:t>
        </w:r>
      </w:hyperlink>
      <w:r>
        <w:t xml:space="preserve"> настоящего Положения (для сельскохозяйственных потребительских кооперативов).</w:t>
      </w:r>
    </w:p>
    <w:p w:rsidR="00BB4B1D" w:rsidRDefault="00BB4B1D">
      <w:pPr>
        <w:pStyle w:val="ConsPlusNormal"/>
        <w:spacing w:before="220"/>
        <w:ind w:firstLine="540"/>
        <w:jc w:val="both"/>
      </w:pPr>
      <w:r>
        <w:t>г) Получатель предоставил заявление на возмещение части затрат, связанных с закупкой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до 1 июня текущего финансового года, в случае если эти затраты не возмещались ранее.</w:t>
      </w:r>
    </w:p>
    <w:p w:rsidR="00BB4B1D" w:rsidRDefault="00BB4B1D">
      <w:pPr>
        <w:pStyle w:val="ConsPlusNormal"/>
        <w:spacing w:before="220"/>
        <w:ind w:firstLine="540"/>
        <w:jc w:val="both"/>
      </w:pPr>
      <w:r>
        <w:lastRenderedPageBreak/>
        <w:t>д) Получатель закупил сельскохозяйственную продукцию и (или) дикорастущие пищевые ресурсы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зарегистрированных в Тюменской области.</w:t>
      </w:r>
    </w:p>
    <w:p w:rsidR="00BB4B1D" w:rsidRDefault="00BB4B1D">
      <w:pPr>
        <w:pStyle w:val="ConsPlusNormal"/>
        <w:spacing w:before="220"/>
        <w:ind w:firstLine="540"/>
        <w:jc w:val="both"/>
      </w:pPr>
      <w:r>
        <w:t xml:space="preserve">3.1.13. При предоставлении субсидии по направлению, установленному </w:t>
      </w:r>
      <w:hyperlink w:anchor="P2369">
        <w:r>
          <w:rPr>
            <w:color w:val="0000FF"/>
          </w:rPr>
          <w:t>подпунктом 1.3.4 пункта 1.3</w:t>
        </w:r>
      </w:hyperlink>
      <w:r>
        <w:t xml:space="preserve"> настоящего Положения:</w:t>
      </w:r>
    </w:p>
    <w:p w:rsidR="00BB4B1D" w:rsidRDefault="00BB4B1D">
      <w:pPr>
        <w:pStyle w:val="ConsPlusNormal"/>
        <w:spacing w:before="220"/>
        <w:ind w:firstLine="540"/>
        <w:jc w:val="both"/>
      </w:pPr>
      <w:r>
        <w:t>а) Получатель передал (реализовал) в собственность одного члена сельскохозяйственного потребительского кооператива приобретенный крупный рогатый скот стоимостью не выше 30 процентов общей стоимости всего приобретенного поголовья.</w:t>
      </w:r>
    </w:p>
    <w:p w:rsidR="00BB4B1D" w:rsidRDefault="00BB4B1D">
      <w:pPr>
        <w:pStyle w:val="ConsPlusNormal"/>
        <w:spacing w:before="220"/>
        <w:ind w:firstLine="540"/>
        <w:jc w:val="both"/>
      </w:pPr>
      <w:r>
        <w:t>б) Получатель приобрел крупный рогатый скот, возраст которого не превышает 2 года на дату его приобретения.</w:t>
      </w:r>
    </w:p>
    <w:p w:rsidR="00BB4B1D" w:rsidRDefault="00BB4B1D">
      <w:pPr>
        <w:pStyle w:val="ConsPlusNormal"/>
        <w:spacing w:before="220"/>
        <w:ind w:firstLine="540"/>
        <w:jc w:val="both"/>
      </w:pPr>
      <w:r>
        <w:t xml:space="preserve">в) Получатель осуществил замену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в </w:t>
      </w:r>
      <w:hyperlink w:anchor="P3497">
        <w:r>
          <w:rPr>
            <w:color w:val="0000FF"/>
          </w:rPr>
          <w:t>порядке</w:t>
        </w:r>
      </w:hyperlink>
      <w:r>
        <w:t>, установленном в приложении N 6 к настоящему Положению.</w:t>
      </w:r>
    </w:p>
    <w:p w:rsidR="00BB4B1D" w:rsidRDefault="00BB4B1D">
      <w:pPr>
        <w:pStyle w:val="ConsPlusNormal"/>
        <w:spacing w:before="220"/>
        <w:ind w:firstLine="540"/>
        <w:jc w:val="both"/>
      </w:pPr>
      <w:r>
        <w:t>г) Количество приобретенного Получателем крупного рогатого скота для члена кооператива не превышает количество сданного больного или инфицированного лейкозом крупного рогатого скота члена кооператива.</w:t>
      </w:r>
    </w:p>
    <w:p w:rsidR="00BB4B1D" w:rsidRDefault="00BB4B1D">
      <w:pPr>
        <w:pStyle w:val="ConsPlusNormal"/>
        <w:spacing w:before="220"/>
        <w:ind w:firstLine="540"/>
        <w:jc w:val="both"/>
      </w:pPr>
      <w:r>
        <w:t xml:space="preserve">д) Получателем соблюдены Ветеринарные </w:t>
      </w:r>
      <w:hyperlink r:id="rId195">
        <w:r>
          <w:rPr>
            <w:color w:val="0000FF"/>
          </w:rPr>
          <w:t>правила</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 утвержденные приказом Минсельхоза России от 24.03.2021 N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p>
    <w:p w:rsidR="00BB4B1D" w:rsidRDefault="00BB4B1D">
      <w:pPr>
        <w:pStyle w:val="ConsPlusNormal"/>
        <w:spacing w:before="220"/>
        <w:ind w:firstLine="540"/>
        <w:jc w:val="both"/>
      </w:pPr>
      <w:r>
        <w:t>е) Получатель не является сельскохозяйственным потребительским кооперативом последующего уровня (для сельскохозяйственных потребительских кооперативов).</w:t>
      </w:r>
    </w:p>
    <w:p w:rsidR="00BB4B1D" w:rsidRDefault="00BB4B1D">
      <w:pPr>
        <w:pStyle w:val="ConsPlusNormal"/>
        <w:spacing w:before="220"/>
        <w:ind w:firstLine="540"/>
        <w:jc w:val="both"/>
      </w:pPr>
      <w:r>
        <w:t>ж) Получатель приобрел крупный рогатый скот не у своих членов (в том числе ассоциированных) / членов пайщиков, в том числе бывших членов сельскохозяйственного потребительского кооператива.</w:t>
      </w:r>
    </w:p>
    <w:p w:rsidR="00BB4B1D" w:rsidRDefault="00BB4B1D">
      <w:pPr>
        <w:pStyle w:val="ConsPlusNormal"/>
        <w:spacing w:before="220"/>
        <w:ind w:firstLine="540"/>
        <w:jc w:val="both"/>
      </w:pPr>
      <w:r>
        <w:t xml:space="preserve">3.1.14. При предоставлении субсидии по направлению, установленному </w:t>
      </w:r>
      <w:hyperlink w:anchor="P2370">
        <w:r>
          <w:rPr>
            <w:color w:val="0000FF"/>
          </w:rPr>
          <w:t>подпунктом 1.3.5 пункта 1.3</w:t>
        </w:r>
      </w:hyperlink>
      <w:r>
        <w:t xml:space="preserve"> настоящего Положения:</w:t>
      </w:r>
    </w:p>
    <w:p w:rsidR="00BB4B1D" w:rsidRDefault="00BB4B1D">
      <w:pPr>
        <w:pStyle w:val="ConsPlusNormal"/>
        <w:spacing w:before="220"/>
        <w:ind w:firstLine="540"/>
        <w:jc w:val="both"/>
      </w:pPr>
      <w:r>
        <w:t xml:space="preserve">а) Получатель приобрел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соответствующие Перечню объектов для организации хранения, переработки, упаковки, маркировки и реализации сельскохозяйственной продукции, а также оборудование для их комплектации, определенному в </w:t>
      </w:r>
      <w:hyperlink w:anchor="P3566">
        <w:r>
          <w:rPr>
            <w:color w:val="0000FF"/>
          </w:rPr>
          <w:t>приложении N 7</w:t>
        </w:r>
      </w:hyperlink>
      <w:r>
        <w:t xml:space="preserve"> к настоящему Положению.</w:t>
      </w:r>
    </w:p>
    <w:p w:rsidR="00BB4B1D" w:rsidRDefault="00BB4B1D">
      <w:pPr>
        <w:pStyle w:val="ConsPlusNormal"/>
        <w:spacing w:before="220"/>
        <w:ind w:firstLine="540"/>
        <w:jc w:val="both"/>
      </w:pPr>
      <w:r>
        <w:t xml:space="preserve">б) Получатель заключил договор финансовой аренды (лизинга) с лизинговой компанией, одним из видов деятельности которой является деятельность по финансовой аренде (лизингу) (код по ОКВЭД2 </w:t>
      </w:r>
      <w:hyperlink r:id="rId196">
        <w:r>
          <w:rPr>
            <w:color w:val="0000FF"/>
          </w:rPr>
          <w:t>64.91</w:t>
        </w:r>
      </w:hyperlink>
      <w:r>
        <w:t xml:space="preserve">) или аренде и лизингу (код по ОКВЭД2 </w:t>
      </w:r>
      <w:hyperlink r:id="rId197">
        <w:r>
          <w:rPr>
            <w:color w:val="0000FF"/>
          </w:rPr>
          <w:t>77</w:t>
        </w:r>
      </w:hyperlink>
      <w:r>
        <w:t>).</w:t>
      </w:r>
    </w:p>
    <w:p w:rsidR="00BB4B1D" w:rsidRDefault="00BB4B1D">
      <w:pPr>
        <w:pStyle w:val="ConsPlusNormal"/>
        <w:spacing w:before="220"/>
        <w:ind w:firstLine="540"/>
        <w:jc w:val="both"/>
      </w:pPr>
      <w:r>
        <w:t>в) Договор финансовой аренды (лизинга) объектов для организации хранения, переработки, упаковки, маркировки и реализации сельскохозяйственной продукции зарегистрирован в установленном законом порядке.</w:t>
      </w:r>
    </w:p>
    <w:p w:rsidR="00BB4B1D" w:rsidRDefault="00BB4B1D">
      <w:pPr>
        <w:pStyle w:val="ConsPlusNormal"/>
        <w:spacing w:before="220"/>
        <w:ind w:firstLine="540"/>
        <w:jc w:val="both"/>
      </w:pPr>
      <w:r>
        <w:lastRenderedPageBreak/>
        <w:t>г) У Получателя отсутствуют неисполненные обязательства по уплате лизинговых платежей, согласно графику платежей, по договору лизинга на дату подачи заявки на участие в отборе.</w:t>
      </w:r>
    </w:p>
    <w:p w:rsidR="00BB4B1D" w:rsidRDefault="00BB4B1D">
      <w:pPr>
        <w:pStyle w:val="ConsPlusNormal"/>
        <w:spacing w:before="220"/>
        <w:ind w:firstLine="540"/>
        <w:jc w:val="both"/>
      </w:pPr>
      <w:r>
        <w:t>д) Получателем приняты от лизингодателя и введены в эксплуатацию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по договорам финансовой аренды (лизинга).</w:t>
      </w:r>
    </w:p>
    <w:p w:rsidR="00BB4B1D" w:rsidRDefault="00BB4B1D">
      <w:pPr>
        <w:pStyle w:val="ConsPlusNormal"/>
        <w:spacing w:before="220"/>
        <w:ind w:firstLine="540"/>
        <w:jc w:val="both"/>
      </w:pPr>
      <w:r>
        <w:t xml:space="preserve">3.1.15. У Получателя на едином налоговом счете отсутствует или не превышает размер, определенный </w:t>
      </w:r>
      <w:hyperlink r:id="rId19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596">
        <w:r>
          <w:rPr>
            <w:color w:val="0000FF"/>
          </w:rPr>
          <w:t>подпунктом 3.2.6 пункта 3.2</w:t>
        </w:r>
      </w:hyperlink>
      <w:r>
        <w:t xml:space="preserve"> настоящего Положения, или на дату формирования информации, запрашиваемой Департаментом АПК в соответствии с </w:t>
      </w:r>
      <w:hyperlink w:anchor="P2660">
        <w:r>
          <w:rPr>
            <w:color w:val="0000FF"/>
          </w:rPr>
          <w:t>абзацем третьим подпункта "а" пункта 3.11.1</w:t>
        </w:r>
      </w:hyperlink>
      <w:r>
        <w:t xml:space="preserve"> настоящего Положения.</w:t>
      </w:r>
    </w:p>
    <w:p w:rsidR="00BB4B1D" w:rsidRDefault="00BB4B1D">
      <w:pPr>
        <w:pStyle w:val="ConsPlusNormal"/>
        <w:spacing w:before="220"/>
        <w:ind w:firstLine="540"/>
        <w:jc w:val="both"/>
      </w:pPr>
      <w:bookmarkStart w:id="170" w:name="P2581"/>
      <w:bookmarkEnd w:id="170"/>
      <w:r>
        <w:t xml:space="preserve">3.2. Получатель, не позднее 5 рабочих дней со дня, следующего за днем подписания договора о предоставлении субсидии, а по направлению, установленному </w:t>
      </w:r>
      <w:hyperlink w:anchor="P2368">
        <w:r>
          <w:rPr>
            <w:color w:val="0000FF"/>
          </w:rPr>
          <w:t>подпунктом 1.3.3 пункта 1.3</w:t>
        </w:r>
      </w:hyperlink>
      <w:r>
        <w:t xml:space="preserve"> настоящего Положения - не позднее 5 рабочих дней со дня, следующего за днем подписания договора о предоставлении субсидии, далее ежеквартально не позднее 20 числа месяца следующего за отчетным кварталом, представляет в Департамент АПК следующие документы:</w:t>
      </w:r>
    </w:p>
    <w:p w:rsidR="00BB4B1D" w:rsidRDefault="00BB4B1D">
      <w:pPr>
        <w:pStyle w:val="ConsPlusNormal"/>
        <w:spacing w:before="220"/>
        <w:ind w:firstLine="540"/>
        <w:jc w:val="both"/>
      </w:pPr>
      <w:bookmarkStart w:id="171" w:name="P2582"/>
      <w:bookmarkEnd w:id="171"/>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BB4B1D" w:rsidRDefault="00BB4B1D">
      <w:pPr>
        <w:pStyle w:val="ConsPlusNormal"/>
        <w:spacing w:before="220"/>
        <w:ind w:firstLine="540"/>
        <w:jc w:val="both"/>
      </w:pPr>
      <w:r>
        <w:t>3.2.2. Справки-расчеты:</w:t>
      </w:r>
    </w:p>
    <w:p w:rsidR="00BB4B1D" w:rsidRDefault="00BB4B1D">
      <w:pPr>
        <w:pStyle w:val="ConsPlusNormal"/>
        <w:spacing w:before="220"/>
        <w:ind w:firstLine="540"/>
        <w:jc w:val="both"/>
      </w:pPr>
      <w:r>
        <w:t xml:space="preserve">3.2.2.1. </w:t>
      </w:r>
      <w:hyperlink w:anchor="P3593">
        <w:r>
          <w:rPr>
            <w:color w:val="0000FF"/>
          </w:rPr>
          <w:t>Справка-расчет</w:t>
        </w:r>
      </w:hyperlink>
      <w:r>
        <w:t xml:space="preserve"> по форме, согласно приложению N 8 к настоящему Положению, при направлении заявки по направлению, установленному </w:t>
      </w:r>
      <w:hyperlink w:anchor="P2366">
        <w:r>
          <w:rPr>
            <w:color w:val="0000FF"/>
          </w:rPr>
          <w:t>подпунктом 1.3.1 пункта 1.3</w:t>
        </w:r>
      </w:hyperlink>
      <w:r>
        <w:t xml:space="preserve"> настоящего Положения.</w:t>
      </w:r>
    </w:p>
    <w:p w:rsidR="00BB4B1D" w:rsidRDefault="00BB4B1D">
      <w:pPr>
        <w:pStyle w:val="ConsPlusNormal"/>
        <w:spacing w:before="220"/>
        <w:ind w:firstLine="540"/>
        <w:jc w:val="both"/>
      </w:pPr>
      <w:r>
        <w:t xml:space="preserve">3.2.2.2. </w:t>
      </w:r>
      <w:hyperlink w:anchor="P3765">
        <w:r>
          <w:rPr>
            <w:color w:val="0000FF"/>
          </w:rPr>
          <w:t>Справка-расчет</w:t>
        </w:r>
      </w:hyperlink>
      <w:r>
        <w:t xml:space="preserve"> по форме, согласно приложению N 9 к настоящему Положению, при направлении заявки по направлению, установленному </w:t>
      </w:r>
      <w:hyperlink w:anchor="P2367">
        <w:r>
          <w:rPr>
            <w:color w:val="0000FF"/>
          </w:rPr>
          <w:t>подпунктом 1.3.2 пункта 1.3</w:t>
        </w:r>
      </w:hyperlink>
      <w:r>
        <w:t xml:space="preserve"> настоящего Положения.</w:t>
      </w:r>
    </w:p>
    <w:p w:rsidR="00BB4B1D" w:rsidRDefault="00BB4B1D">
      <w:pPr>
        <w:pStyle w:val="ConsPlusNormal"/>
        <w:spacing w:before="220"/>
        <w:ind w:firstLine="540"/>
        <w:jc w:val="both"/>
      </w:pPr>
      <w:r>
        <w:t xml:space="preserve">3.2.2.3. </w:t>
      </w:r>
      <w:hyperlink w:anchor="P3846">
        <w:r>
          <w:rPr>
            <w:color w:val="0000FF"/>
          </w:rPr>
          <w:t>Справка-расчет</w:t>
        </w:r>
      </w:hyperlink>
      <w:r>
        <w:t xml:space="preserve"> по форме, согласно приложению N 10 к настоящему Положению, при направлении заявки по направлению, установленному </w:t>
      </w:r>
      <w:hyperlink w:anchor="P2368">
        <w:r>
          <w:rPr>
            <w:color w:val="0000FF"/>
          </w:rPr>
          <w:t>подпунктом 1.3.3 пункта 1.3</w:t>
        </w:r>
      </w:hyperlink>
      <w:r>
        <w:t xml:space="preserve"> настоящего Положения.</w:t>
      </w:r>
    </w:p>
    <w:p w:rsidR="00BB4B1D" w:rsidRDefault="00BB4B1D">
      <w:pPr>
        <w:pStyle w:val="ConsPlusNormal"/>
        <w:spacing w:before="220"/>
        <w:ind w:firstLine="540"/>
        <w:jc w:val="both"/>
      </w:pPr>
      <w:r>
        <w:t xml:space="preserve">3.2.2.4. </w:t>
      </w:r>
      <w:hyperlink w:anchor="P4159">
        <w:r>
          <w:rPr>
            <w:color w:val="0000FF"/>
          </w:rPr>
          <w:t>Справка-расчет</w:t>
        </w:r>
      </w:hyperlink>
      <w:r>
        <w:t xml:space="preserve"> по форме, согласно приложению N 11 к настоящему Положению, при направлении заявки по направлению, установленному </w:t>
      </w:r>
      <w:hyperlink w:anchor="P2369">
        <w:r>
          <w:rPr>
            <w:color w:val="0000FF"/>
          </w:rPr>
          <w:t>подпунктом 1.3.4 пункта 1.3</w:t>
        </w:r>
      </w:hyperlink>
      <w:r>
        <w:t xml:space="preserve"> настоящего Положения.</w:t>
      </w:r>
    </w:p>
    <w:p w:rsidR="00BB4B1D" w:rsidRDefault="00BB4B1D">
      <w:pPr>
        <w:pStyle w:val="ConsPlusNormal"/>
        <w:spacing w:before="220"/>
        <w:ind w:firstLine="540"/>
        <w:jc w:val="both"/>
      </w:pPr>
      <w:r>
        <w:t xml:space="preserve">3.2.2.5. </w:t>
      </w:r>
      <w:hyperlink w:anchor="P4349">
        <w:r>
          <w:rPr>
            <w:color w:val="0000FF"/>
          </w:rPr>
          <w:t>Справка-расчет</w:t>
        </w:r>
      </w:hyperlink>
      <w:r>
        <w:t xml:space="preserve"> по форме, согласно приложению N 12 к настоящему Положению, при направлении заявки по направлению, установленному </w:t>
      </w:r>
      <w:hyperlink w:anchor="P2370">
        <w:r>
          <w:rPr>
            <w:color w:val="0000FF"/>
          </w:rPr>
          <w:t>подпунктом 1.3.5 пункта 1.3</w:t>
        </w:r>
      </w:hyperlink>
      <w:r>
        <w:t xml:space="preserve"> настоящего Положения.</w:t>
      </w:r>
    </w:p>
    <w:p w:rsidR="00BB4B1D" w:rsidRDefault="00BB4B1D">
      <w:pPr>
        <w:pStyle w:val="ConsPlusNormal"/>
        <w:spacing w:before="220"/>
        <w:ind w:firstLine="540"/>
        <w:jc w:val="both"/>
      </w:pPr>
      <w:r>
        <w:t xml:space="preserve">3.2.3. Документы, подтверждающие затраты, указанные в </w:t>
      </w:r>
      <w:hyperlink w:anchor="P2729">
        <w:r>
          <w:rPr>
            <w:color w:val="0000FF"/>
          </w:rPr>
          <w:t>пункте 3.29</w:t>
        </w:r>
      </w:hyperlink>
      <w:r>
        <w:t xml:space="preserve"> настоящего Положения:</w:t>
      </w:r>
    </w:p>
    <w:p w:rsidR="00BB4B1D" w:rsidRDefault="00BB4B1D">
      <w:pPr>
        <w:pStyle w:val="ConsPlusNormal"/>
        <w:spacing w:before="220"/>
        <w:ind w:firstLine="540"/>
        <w:jc w:val="both"/>
      </w:pPr>
      <w:r>
        <w:t xml:space="preserve">по направлениям, установленным в </w:t>
      </w:r>
      <w:hyperlink w:anchor="P2366">
        <w:r>
          <w:rPr>
            <w:color w:val="0000FF"/>
          </w:rPr>
          <w:t>подпунктах 1.3.1</w:t>
        </w:r>
      </w:hyperlink>
      <w:r>
        <w:t xml:space="preserve">, </w:t>
      </w:r>
      <w:hyperlink w:anchor="P2367">
        <w:r>
          <w:rPr>
            <w:color w:val="0000FF"/>
          </w:rPr>
          <w:t>1.3.2</w:t>
        </w:r>
      </w:hyperlink>
      <w:r>
        <w:t xml:space="preserve">, </w:t>
      </w:r>
      <w:hyperlink w:anchor="P2369">
        <w:r>
          <w:rPr>
            <w:color w:val="0000FF"/>
          </w:rPr>
          <w:t>1.3.4 пункта 1.3</w:t>
        </w:r>
      </w:hyperlink>
      <w:r>
        <w:t xml:space="preserve"> настоящего Положения, - платежные документы, подтверждающие оплату приобретенного имущества в полном объеме (платежные поручения);</w:t>
      </w:r>
    </w:p>
    <w:p w:rsidR="00BB4B1D" w:rsidRDefault="00BB4B1D">
      <w:pPr>
        <w:pStyle w:val="ConsPlusNormal"/>
        <w:spacing w:before="220"/>
        <w:ind w:firstLine="540"/>
        <w:jc w:val="both"/>
      </w:pPr>
      <w:r>
        <w:lastRenderedPageBreak/>
        <w:t xml:space="preserve">по направлению, установленному в </w:t>
      </w:r>
      <w:hyperlink w:anchor="P2368">
        <w:r>
          <w:rPr>
            <w:color w:val="0000FF"/>
          </w:rPr>
          <w:t>подпункте 1.3.3 пункта 1.3</w:t>
        </w:r>
      </w:hyperlink>
      <w:r>
        <w:t xml:space="preserve"> настоящего Положения, - платежные документы, подтверждающие расчеты за заготовленную сельскохозяйственную продукцию и (или) дикорастущие пищевые ресурсы с членами сельскохозяйственного потребительского кооператива (кроме ассоциированных членов) и (или) гражданами, ведущими личное подсобное хозяйство, не являющимися членами этого сельскохозяйственного потребительского кооператива (платежные поручения, расходные кассовые ордера, реестры на перечисление, расчетно-платежные ведомости, платежные ведомости). Затраты на закупку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являющихся членами этого сельскохозяйственного потребительского кооператива,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BB4B1D" w:rsidRDefault="00BB4B1D">
      <w:pPr>
        <w:pStyle w:val="ConsPlusNormal"/>
        <w:spacing w:before="220"/>
        <w:ind w:firstLine="540"/>
        <w:jc w:val="both"/>
      </w:pPr>
      <w:r>
        <w:t xml:space="preserve">по направлению, установленному в </w:t>
      </w:r>
      <w:hyperlink w:anchor="P2370">
        <w:r>
          <w:rPr>
            <w:color w:val="0000FF"/>
          </w:rPr>
          <w:t>подпункте 1.3.5 пункта 1.3</w:t>
        </w:r>
      </w:hyperlink>
      <w:r>
        <w:t xml:space="preserve"> настоящего Положения, - платежные документы, подтверждающие уплату лизинговых платежей в текущем году.</w:t>
      </w:r>
    </w:p>
    <w:p w:rsidR="00BB4B1D" w:rsidRDefault="00BB4B1D">
      <w:pPr>
        <w:pStyle w:val="ConsPlusNormal"/>
        <w:spacing w:before="220"/>
        <w:ind w:firstLine="540"/>
        <w:jc w:val="both"/>
      </w:pPr>
      <w:r>
        <w:t xml:space="preserve">3.2.4. Копия заключения ревизионного союза сельскохозяйственных кооперативов согласно </w:t>
      </w:r>
      <w:hyperlink r:id="rId199">
        <w:r>
          <w:rPr>
            <w:color w:val="0000FF"/>
          </w:rPr>
          <w:t>статье 33</w:t>
        </w:r>
      </w:hyperlink>
      <w:r>
        <w:t xml:space="preserve"> Федерального закона от 08.12.1995 N 193-ФЗ "О сельскохозяйственной кооперации" по итогам периода, предшествующего году подачи заявки.</w:t>
      </w:r>
    </w:p>
    <w:p w:rsidR="00BB4B1D" w:rsidRDefault="00BB4B1D">
      <w:pPr>
        <w:pStyle w:val="ConsPlusNormal"/>
        <w:spacing w:before="220"/>
        <w:ind w:firstLine="540"/>
        <w:jc w:val="both"/>
      </w:pPr>
      <w:r>
        <w:t>При подаче заявки за IV квартал отчетного финансового года предоставляется копия заключения ревизионного союза сельскохозяйственных кооперативов по итогам периода, предшествующего отчетному финансовому году, за который предоставлена заявка.</w:t>
      </w:r>
    </w:p>
    <w:p w:rsidR="00BB4B1D" w:rsidRDefault="00BB4B1D">
      <w:pPr>
        <w:pStyle w:val="ConsPlusNormal"/>
        <w:spacing w:before="220"/>
        <w:ind w:firstLine="540"/>
        <w:jc w:val="both"/>
      </w:pPr>
      <w:r>
        <w:t xml:space="preserve">3.2.5. </w:t>
      </w:r>
      <w:hyperlink w:anchor="P4414">
        <w:r>
          <w:rPr>
            <w:color w:val="0000FF"/>
          </w:rPr>
          <w:t>Список</w:t>
        </w:r>
      </w:hyperlink>
      <w:r>
        <w:t xml:space="preserve"> членов сельскохозяйственного потребительского кооператива, составленный по форме в соответствии с приложением N 13 к настоящему Положению, по состоянию на дату не ранее чем за 20 календарных дней до дня подачи заявки.</w:t>
      </w:r>
    </w:p>
    <w:p w:rsidR="00BB4B1D" w:rsidRDefault="00BB4B1D">
      <w:pPr>
        <w:pStyle w:val="ConsPlusNormal"/>
        <w:spacing w:before="220"/>
        <w:ind w:firstLine="540"/>
        <w:jc w:val="both"/>
      </w:pPr>
      <w:bookmarkStart w:id="172" w:name="P2596"/>
      <w:bookmarkEnd w:id="172"/>
      <w:r>
        <w:t>3.2.6.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B4B1D" w:rsidRDefault="00BB4B1D">
      <w:pPr>
        <w:pStyle w:val="ConsPlusNormal"/>
        <w:spacing w:before="220"/>
        <w:ind w:firstLine="540"/>
        <w:jc w:val="both"/>
      </w:pPr>
      <w:r>
        <w:t xml:space="preserve">3.2.7. При направлении заявки по направлению, установленному в </w:t>
      </w:r>
      <w:hyperlink w:anchor="P2366">
        <w:r>
          <w:rPr>
            <w:color w:val="0000FF"/>
          </w:rPr>
          <w:t>подпункте 1.3.1 пункта 1.3</w:t>
        </w:r>
      </w:hyperlink>
      <w:r>
        <w:t xml:space="preserve"> настоящего Положения:</w:t>
      </w:r>
    </w:p>
    <w:p w:rsidR="00BB4B1D" w:rsidRDefault="00BB4B1D">
      <w:pPr>
        <w:pStyle w:val="ConsPlusNormal"/>
        <w:spacing w:before="220"/>
        <w:ind w:firstLine="540"/>
        <w:jc w:val="both"/>
      </w:pPr>
      <w:r>
        <w:t>3.2.7.1. Документы, подтверждающие приобретение имущества (договоры, документы по передаче материальных ценностей).</w:t>
      </w:r>
    </w:p>
    <w:p w:rsidR="00BB4B1D" w:rsidRDefault="00BB4B1D">
      <w:pPr>
        <w:pStyle w:val="ConsPlusNormal"/>
        <w:spacing w:before="220"/>
        <w:ind w:firstLine="540"/>
        <w:jc w:val="both"/>
      </w:pPr>
      <w:r>
        <w:t xml:space="preserve">3.2.7.2. </w:t>
      </w:r>
      <w:hyperlink w:anchor="P3666">
        <w:r>
          <w:rPr>
            <w:color w:val="0000FF"/>
          </w:rPr>
          <w:t>Реестр</w:t>
        </w:r>
      </w:hyperlink>
      <w:r>
        <w:t xml:space="preserve"> членов сельскохозяйственного потребительского кооператива (кроме ассоциированных членов), которым передано (реализовано) приобретенное имущество, по форме в соответствии с приложением N 8а к настоящему Положению.</w:t>
      </w:r>
    </w:p>
    <w:p w:rsidR="00BB4B1D" w:rsidRDefault="00BB4B1D">
      <w:pPr>
        <w:pStyle w:val="ConsPlusNormal"/>
        <w:spacing w:before="220"/>
        <w:ind w:firstLine="540"/>
        <w:jc w:val="both"/>
      </w:pPr>
      <w:r>
        <w:t>3.2.7.3. Документы, подтверждающие реализацию приобретенного имущества членам кооператива (договоры, документы по передаче материальных ценностей, платежные документы).</w:t>
      </w:r>
    </w:p>
    <w:p w:rsidR="00BB4B1D" w:rsidRDefault="00BB4B1D">
      <w:pPr>
        <w:pStyle w:val="ConsPlusNormal"/>
        <w:spacing w:before="220"/>
        <w:ind w:firstLine="540"/>
        <w:jc w:val="both"/>
      </w:pPr>
      <w:r>
        <w:t>3.2.7.4. При приобретении сельскохозяйственных животных (кроме свиней) и птицы - Ветеринарно-сопроводительный документ (ветеринарный сертификат).</w:t>
      </w:r>
    </w:p>
    <w:p w:rsidR="00BB4B1D" w:rsidRDefault="00BB4B1D">
      <w:pPr>
        <w:pStyle w:val="ConsPlusNormal"/>
        <w:spacing w:before="220"/>
        <w:ind w:firstLine="540"/>
        <w:jc w:val="both"/>
      </w:pPr>
      <w:r>
        <w:t>3.2.7.5. При приобретении рыбопосадочного материала - Ветеринарное свидетельство (форма N 1).</w:t>
      </w:r>
    </w:p>
    <w:p w:rsidR="00BB4B1D" w:rsidRDefault="00BB4B1D">
      <w:pPr>
        <w:pStyle w:val="ConsPlusNormal"/>
        <w:spacing w:before="220"/>
        <w:ind w:firstLine="540"/>
        <w:jc w:val="both"/>
      </w:pPr>
      <w:r>
        <w:lastRenderedPageBreak/>
        <w:t>3.2.7.6. При приобретении племенной продукции (материала), за исключением племенной продукции (материала) племенных свиней:</w:t>
      </w:r>
    </w:p>
    <w:p w:rsidR="00BB4B1D" w:rsidRDefault="00BB4B1D">
      <w:pPr>
        <w:pStyle w:val="ConsPlusNormal"/>
        <w:spacing w:before="220"/>
        <w:ind w:firstLine="540"/>
        <w:jc w:val="both"/>
      </w:pPr>
      <w:r>
        <w:t>3.2.7.6.1. Ветеринарно-сопроводительный документ (ветеринарный сертификат).</w:t>
      </w:r>
    </w:p>
    <w:p w:rsidR="00BB4B1D" w:rsidRDefault="00BB4B1D">
      <w:pPr>
        <w:pStyle w:val="ConsPlusNormal"/>
        <w:spacing w:before="220"/>
        <w:ind w:firstLine="540"/>
        <w:jc w:val="both"/>
      </w:pPr>
      <w:r>
        <w:t>3.2.7.6.2. Племенное свидетельство (паспорт).</w:t>
      </w:r>
    </w:p>
    <w:p w:rsidR="00BB4B1D" w:rsidRDefault="00BB4B1D">
      <w:pPr>
        <w:pStyle w:val="ConsPlusNormal"/>
        <w:spacing w:before="220"/>
        <w:ind w:firstLine="540"/>
        <w:jc w:val="both"/>
      </w:pPr>
      <w:r>
        <w:t xml:space="preserve">3.2.8. При направлении заявки по направлению, установленному в </w:t>
      </w:r>
      <w:hyperlink w:anchor="P2367">
        <w:r>
          <w:rPr>
            <w:color w:val="0000FF"/>
          </w:rPr>
          <w:t>подпункте 1.3.2 пункта 1.3</w:t>
        </w:r>
      </w:hyperlink>
      <w:r>
        <w:t xml:space="preserve"> настоящего Положения:</w:t>
      </w:r>
    </w:p>
    <w:p w:rsidR="00BB4B1D" w:rsidRDefault="00BB4B1D">
      <w:pPr>
        <w:pStyle w:val="ConsPlusNormal"/>
        <w:spacing w:before="220"/>
        <w:ind w:firstLine="540"/>
        <w:jc w:val="both"/>
      </w:pPr>
      <w:r>
        <w:t>3.2.8.1. Документы, подтверждающие приобретение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(договоры, документы по передаче материальных ценностей).</w:t>
      </w:r>
    </w:p>
    <w:p w:rsidR="00BB4B1D" w:rsidRDefault="00BB4B1D">
      <w:pPr>
        <w:pStyle w:val="ConsPlusNormal"/>
        <w:spacing w:before="220"/>
        <w:ind w:firstLine="540"/>
        <w:jc w:val="both"/>
      </w:pPr>
      <w:r>
        <w:t>3.2.8.2. Копии документов на оборудование, характеризующих его назначение (спецификации или паспорт).</w:t>
      </w:r>
    </w:p>
    <w:p w:rsidR="00BB4B1D" w:rsidRDefault="00BB4B1D">
      <w:pPr>
        <w:pStyle w:val="ConsPlusNormal"/>
        <w:spacing w:before="220"/>
        <w:ind w:firstLine="540"/>
        <w:jc w:val="both"/>
      </w:pPr>
      <w:r>
        <w:t>3.2.8.3. Копии паспортов самоходных машин, автомобильного транспорта, мобильных торговых объектов и других видов техники.</w:t>
      </w:r>
    </w:p>
    <w:p w:rsidR="00BB4B1D" w:rsidRDefault="00BB4B1D">
      <w:pPr>
        <w:pStyle w:val="ConsPlusNormal"/>
        <w:spacing w:before="220"/>
        <w:ind w:firstLine="540"/>
        <w:jc w:val="both"/>
      </w:pPr>
      <w:r>
        <w:t>3.2.8.4. Отчет об оценке рыночной стоимости имущества, подготовленного в соответствии с законодательством Российской Федерации об оценочной деятельности (в случае приобретения сельскохозяйственной техники, оборудования, мобильных торговых объектов, бывших в эксплуатации).</w:t>
      </w:r>
    </w:p>
    <w:p w:rsidR="00BB4B1D" w:rsidRDefault="00BB4B1D">
      <w:pPr>
        <w:pStyle w:val="ConsPlusNormal"/>
        <w:spacing w:before="220"/>
        <w:ind w:firstLine="540"/>
        <w:jc w:val="both"/>
      </w:pPr>
      <w:r>
        <w:t>3.2.8.5. Бухгалтерский баланс Получателя за отчетный период, в котором приобретено имущество, транспорт, техника, оборудование и объекты, по форме, утвержденной приказом Министерства сельского хозяйства Российской Федерации.</w:t>
      </w:r>
    </w:p>
    <w:p w:rsidR="00BB4B1D" w:rsidRDefault="00BB4B1D">
      <w:pPr>
        <w:pStyle w:val="ConsPlusNormal"/>
        <w:spacing w:before="220"/>
        <w:ind w:firstLine="540"/>
        <w:jc w:val="both"/>
      </w:pPr>
      <w:r>
        <w:t>3.2.8.6. Расшифровка строки бухгалтерского баланса "Резервный капитал (без переоценки)" за подписью руководителя Получателя и главного бухгалтера (при наличии).</w:t>
      </w:r>
    </w:p>
    <w:p w:rsidR="00BB4B1D" w:rsidRDefault="00BB4B1D">
      <w:pPr>
        <w:pStyle w:val="ConsPlusNormal"/>
        <w:spacing w:before="220"/>
        <w:ind w:firstLine="540"/>
        <w:jc w:val="both"/>
      </w:pPr>
      <w:r>
        <w:t>3.2.8.7. Копию решения общего собрания членов сельскохозяйственного потребительского кооператива о включении приобретенного имущества в неделимый фонд кооператива.</w:t>
      </w:r>
    </w:p>
    <w:p w:rsidR="00BB4B1D" w:rsidRDefault="00BB4B1D">
      <w:pPr>
        <w:pStyle w:val="ConsPlusNormal"/>
        <w:spacing w:before="220"/>
        <w:ind w:firstLine="540"/>
        <w:jc w:val="both"/>
      </w:pPr>
      <w:r>
        <w:t>В случае если источником затрат Получателя являются кредитные средства российских кредитных организаций, то предоставляется копия положения о порядке формирования и расходования неделимого фонда, утвержденного решением общего собрания членов кооператива.</w:t>
      </w:r>
    </w:p>
    <w:p w:rsidR="00BB4B1D" w:rsidRDefault="00BB4B1D">
      <w:pPr>
        <w:pStyle w:val="ConsPlusNormal"/>
        <w:spacing w:before="220"/>
        <w:ind w:firstLine="540"/>
        <w:jc w:val="both"/>
      </w:pPr>
      <w:r>
        <w:t>3.2.8.8. Копию кредитного договора, заключенного для приобретения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(в случае если источником затрат Получателя являются кредитные средства российских кредитных организаций).</w:t>
      </w:r>
    </w:p>
    <w:p w:rsidR="00BB4B1D" w:rsidRDefault="00BB4B1D">
      <w:pPr>
        <w:pStyle w:val="ConsPlusNormal"/>
        <w:spacing w:before="220"/>
        <w:ind w:firstLine="540"/>
        <w:jc w:val="both"/>
      </w:pPr>
      <w:bookmarkStart w:id="173" w:name="P2616"/>
      <w:bookmarkEnd w:id="173"/>
      <w:r>
        <w:t xml:space="preserve">3.2.9. При направлении заявки по направлению, установленному в </w:t>
      </w:r>
      <w:hyperlink w:anchor="P2368">
        <w:r>
          <w:rPr>
            <w:color w:val="0000FF"/>
          </w:rPr>
          <w:t>подпункте 1.3.3 пункта 1.3</w:t>
        </w:r>
      </w:hyperlink>
      <w:r>
        <w:t xml:space="preserve"> настоящего Положения:</w:t>
      </w:r>
    </w:p>
    <w:p w:rsidR="00BB4B1D" w:rsidRDefault="00BB4B1D">
      <w:pPr>
        <w:pStyle w:val="ConsPlusNormal"/>
        <w:spacing w:before="220"/>
        <w:ind w:firstLine="540"/>
        <w:jc w:val="both"/>
      </w:pPr>
      <w:r>
        <w:t xml:space="preserve">3.2.9.1. </w:t>
      </w:r>
      <w:hyperlink w:anchor="P3922">
        <w:r>
          <w:rPr>
            <w:color w:val="0000FF"/>
          </w:rPr>
          <w:t>Реестр</w:t>
        </w:r>
      </w:hyperlink>
      <w:r>
        <w:t xml:space="preserve"> членов сельскохозяйственного потребительского кооператива (кроме ассоциированных членов) и (или) граждан, ведущих личные подсобные хозяйства, не являющихся членами сельскохозяйственного потребительского кооператив, от которых закуплена сельскохозяйственная продукция и (или) дикорастущие пищевые ресурсы, по форме в соответствии с приложением N 10а к настоящему Положению.</w:t>
      </w:r>
    </w:p>
    <w:p w:rsidR="00BB4B1D" w:rsidRDefault="00BB4B1D">
      <w:pPr>
        <w:pStyle w:val="ConsPlusNormal"/>
        <w:spacing w:before="220"/>
        <w:ind w:firstLine="540"/>
        <w:jc w:val="both"/>
      </w:pPr>
      <w:bookmarkStart w:id="174" w:name="P2618"/>
      <w:bookmarkEnd w:id="174"/>
      <w:r>
        <w:lastRenderedPageBreak/>
        <w:t>3.2.9.2. Сельскохозяйственные потребительские кооперативы дополнительно предоставляют информацию о результатах деятельности сельскохозяйственных потребительских кооперативов (кроме кредитных) по форме 1-СПР, утвержденной приказом Министерства сельского хозяйства Российской Федерации:</w:t>
      </w:r>
    </w:p>
    <w:p w:rsidR="00BB4B1D" w:rsidRDefault="00BB4B1D">
      <w:pPr>
        <w:pStyle w:val="ConsPlusNormal"/>
        <w:spacing w:before="220"/>
        <w:ind w:firstLine="540"/>
        <w:jc w:val="both"/>
      </w:pPr>
      <w:r>
        <w:t>а) при предоставлении заявки за IV квартал отчетного финансового года информацию о результатах деятельности сельскохозяйственных потребительских кооперативов (кроме кредитных) за 9 месяцев отчетного финансового года и за отчетный финансовый год;</w:t>
      </w:r>
    </w:p>
    <w:p w:rsidR="00BB4B1D" w:rsidRDefault="00BB4B1D">
      <w:pPr>
        <w:pStyle w:val="ConsPlusNormal"/>
        <w:spacing w:before="220"/>
        <w:ind w:firstLine="540"/>
        <w:jc w:val="both"/>
      </w:pPr>
      <w:r>
        <w:t>б) при предоставлении заявки по итогам отчетного периода текущего финансового года информацию о результатах деятельности сельскохозяйственных потребительских кооперативов (кроме кредитных) за отчетные периоды (кварталы) текущего финансового года.</w:t>
      </w:r>
    </w:p>
    <w:p w:rsidR="00BB4B1D" w:rsidRDefault="00BB4B1D">
      <w:pPr>
        <w:pStyle w:val="ConsPlusNormal"/>
        <w:spacing w:before="220"/>
        <w:ind w:firstLine="540"/>
        <w:jc w:val="both"/>
      </w:pPr>
      <w:r>
        <w:t xml:space="preserve">3.2.9.3. </w:t>
      </w:r>
      <w:hyperlink w:anchor="P4086">
        <w:r>
          <w:rPr>
            <w:color w:val="0000FF"/>
          </w:rPr>
          <w:t>Сведения</w:t>
        </w:r>
      </w:hyperlink>
      <w:r>
        <w:t xml:space="preserve"> о выручке, полученной от реализации сельскохозяйственной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форме в соответствии с приложением N 10б к настоящему Положению.</w:t>
      </w:r>
    </w:p>
    <w:p w:rsidR="00BB4B1D" w:rsidRDefault="00BB4B1D">
      <w:pPr>
        <w:pStyle w:val="ConsPlusNormal"/>
        <w:spacing w:before="220"/>
        <w:ind w:firstLine="540"/>
        <w:jc w:val="both"/>
      </w:pPr>
      <w:r>
        <w:t>3.2.9.4. При закупке сельскохозяйственной продукции и (или) дикорастущих пищевых ресурсов у граждан, ведущих личное подсобное хозяйство, не являющихся членами этого сельскохозяйственного потребительского кооператива:</w:t>
      </w:r>
    </w:p>
    <w:p w:rsidR="00BB4B1D" w:rsidRDefault="00BB4B1D">
      <w:pPr>
        <w:pStyle w:val="ConsPlusNormal"/>
        <w:spacing w:before="220"/>
        <w:ind w:firstLine="540"/>
        <w:jc w:val="both"/>
      </w:pPr>
      <w:r>
        <w:t>а) Копии документов, подтверждающих государственную регистрацию прав граждан на земельный участок, предоставленный для ведения личного подсобного хозяйства в Тюменской области;</w:t>
      </w:r>
    </w:p>
    <w:p w:rsidR="00BB4B1D" w:rsidRDefault="00BB4B1D">
      <w:pPr>
        <w:pStyle w:val="ConsPlusNormal"/>
        <w:spacing w:before="220"/>
        <w:ind w:firstLine="540"/>
        <w:jc w:val="both"/>
      </w:pPr>
      <w:r>
        <w:t>б) Выписку из похозяйственной книги на первое число месяца, в котором подана заявка на участие в отборе;</w:t>
      </w:r>
    </w:p>
    <w:p w:rsidR="00BB4B1D" w:rsidRDefault="00BB4B1D">
      <w:pPr>
        <w:pStyle w:val="ConsPlusNormal"/>
        <w:spacing w:before="220"/>
        <w:ind w:firstLine="540"/>
        <w:jc w:val="both"/>
      </w:pPr>
      <w:r>
        <w:t>в) Копии справок о постановке на учет (снятии с учета) физического лица в качестве налогоплательщика налога на профессиональный доход (КНД 1122035).</w:t>
      </w:r>
    </w:p>
    <w:p w:rsidR="00BB4B1D" w:rsidRDefault="00BB4B1D">
      <w:pPr>
        <w:pStyle w:val="ConsPlusNormal"/>
        <w:spacing w:before="220"/>
        <w:ind w:firstLine="540"/>
        <w:jc w:val="both"/>
      </w:pPr>
      <w:bookmarkStart w:id="175" w:name="P2626"/>
      <w:bookmarkEnd w:id="175"/>
      <w:r>
        <w:t xml:space="preserve">3.2.10. При направлении заявки по направлению, установленному в </w:t>
      </w:r>
      <w:hyperlink w:anchor="P2369">
        <w:r>
          <w:rPr>
            <w:color w:val="0000FF"/>
          </w:rPr>
          <w:t>подпункте 1.3.4 пункта 1.3</w:t>
        </w:r>
      </w:hyperlink>
      <w:r>
        <w:t xml:space="preserve"> настоящего Положения:</w:t>
      </w:r>
    </w:p>
    <w:p w:rsidR="00BB4B1D" w:rsidRDefault="00BB4B1D">
      <w:pPr>
        <w:pStyle w:val="ConsPlusNormal"/>
        <w:spacing w:before="220"/>
        <w:ind w:firstLine="540"/>
        <w:jc w:val="both"/>
      </w:pPr>
      <w:r>
        <w:t>3.2.10.1. Документы, подтверждающие приобретение крупного рогатого скота (договоры на приобретение, в которых указан возраст приобретаемого крупного рогатого скота, документы по передаче материальных ценностей).</w:t>
      </w:r>
    </w:p>
    <w:p w:rsidR="00BB4B1D" w:rsidRDefault="00BB4B1D">
      <w:pPr>
        <w:pStyle w:val="ConsPlusNormal"/>
        <w:spacing w:before="220"/>
        <w:ind w:firstLine="540"/>
        <w:jc w:val="both"/>
      </w:pPr>
      <w:r>
        <w:t>3.2.10.2. Ветеринарные свидетельства (ветеринарные справки).</w:t>
      </w:r>
    </w:p>
    <w:p w:rsidR="00BB4B1D" w:rsidRDefault="00BB4B1D">
      <w:pPr>
        <w:pStyle w:val="ConsPlusNormal"/>
        <w:spacing w:before="220"/>
        <w:ind w:firstLine="540"/>
        <w:jc w:val="both"/>
      </w:pPr>
      <w:r>
        <w:t>3.2.10.3. Документы, подтверждающие реализацию крупного рогатого скота членам кооператива (договоры, документы по передаче материальных ценностей, платежные документы).</w:t>
      </w:r>
    </w:p>
    <w:p w:rsidR="00BB4B1D" w:rsidRDefault="00BB4B1D">
      <w:pPr>
        <w:pStyle w:val="ConsPlusNormal"/>
        <w:spacing w:before="220"/>
        <w:ind w:firstLine="540"/>
        <w:jc w:val="both"/>
      </w:pPr>
      <w:bookmarkStart w:id="176" w:name="P2630"/>
      <w:bookmarkEnd w:id="176"/>
      <w:r>
        <w:t xml:space="preserve">3.2.10.4. </w:t>
      </w:r>
      <w:hyperlink w:anchor="P4238">
        <w:r>
          <w:rPr>
            <w:color w:val="0000FF"/>
          </w:rPr>
          <w:t>Реестр</w:t>
        </w:r>
      </w:hyperlink>
      <w:r>
        <w:t xml:space="preserve"> членов сельскохозяйственного потребительского кооператива (кроме ассоциированных членов), которым передан (реализован) крупный рогатый скот, по форме в соответствии с приложением N 11а к настоящему Положению.</w:t>
      </w:r>
    </w:p>
    <w:p w:rsidR="00BB4B1D" w:rsidRDefault="00BB4B1D">
      <w:pPr>
        <w:pStyle w:val="ConsPlusNormal"/>
        <w:spacing w:before="220"/>
        <w:ind w:firstLine="540"/>
        <w:jc w:val="both"/>
      </w:pPr>
      <w:r>
        <w:t xml:space="preserve">3.2.10.5. Документы, представленные членом кооператива в соответствии с </w:t>
      </w:r>
      <w:hyperlink w:anchor="P3497">
        <w:r>
          <w:rPr>
            <w:color w:val="0000FF"/>
          </w:rPr>
          <w:t>Порядком</w:t>
        </w:r>
      </w:hyperlink>
      <w:r>
        <w:t xml:space="preserve">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установленным в приложении N 6 к настоящему Положению:</w:t>
      </w:r>
    </w:p>
    <w:p w:rsidR="00BB4B1D" w:rsidRDefault="00BB4B1D">
      <w:pPr>
        <w:pStyle w:val="ConsPlusNormal"/>
        <w:spacing w:before="220"/>
        <w:ind w:firstLine="540"/>
        <w:jc w:val="both"/>
      </w:pPr>
      <w:r>
        <w:t xml:space="preserve">а) выписку из похозяйственной книги на каждого члена сельскохозяйственного </w:t>
      </w:r>
      <w:r>
        <w:lastRenderedPageBreak/>
        <w:t xml:space="preserve">потребительского кооператива, включенного в реестр, указанный в </w:t>
      </w:r>
      <w:hyperlink w:anchor="P2630">
        <w:r>
          <w:rPr>
            <w:color w:val="0000FF"/>
          </w:rPr>
          <w:t>подпункте 3.2.10.4</w:t>
        </w:r>
      </w:hyperlink>
      <w:r>
        <w:t xml:space="preserve"> настоящего пункта (для личных подсобных хозяйств).</w:t>
      </w:r>
    </w:p>
    <w:p w:rsidR="00BB4B1D" w:rsidRDefault="00BB4B1D">
      <w:pPr>
        <w:pStyle w:val="ConsPlusNormal"/>
        <w:spacing w:before="220"/>
        <w:ind w:firstLine="540"/>
        <w:jc w:val="both"/>
      </w:pPr>
      <w:r>
        <w:t xml:space="preserve">б) документы, подтверждающие государственную регистрацию прав на земельный участок, предоставленный для ведения личного подсобного хозяйства на каждого члена сельскохозяйственного потребительского кооператива, включенного в реестр, указанный в </w:t>
      </w:r>
      <w:hyperlink w:anchor="P2630">
        <w:r>
          <w:rPr>
            <w:color w:val="0000FF"/>
          </w:rPr>
          <w:t>подпункте 3.2.10.4</w:t>
        </w:r>
      </w:hyperlink>
      <w:r>
        <w:t xml:space="preserve"> настоящего пункта (для личных подсобных хозяйств).</w:t>
      </w:r>
    </w:p>
    <w:p w:rsidR="00BB4B1D" w:rsidRDefault="00BB4B1D">
      <w:pPr>
        <w:pStyle w:val="ConsPlusNormal"/>
        <w:spacing w:before="220"/>
        <w:ind w:firstLine="540"/>
        <w:jc w:val="both"/>
      </w:pPr>
      <w:r>
        <w:t xml:space="preserve">в) отчет о движении скота и птицы на ферме по форме N СП-51 на каждого члена сельскохозяйственного потребительского кооператива, включенного в реестр, указанный в </w:t>
      </w:r>
      <w:hyperlink w:anchor="P2630">
        <w:r>
          <w:rPr>
            <w:color w:val="0000FF"/>
          </w:rPr>
          <w:t>подпункте 3.2.10.4</w:t>
        </w:r>
      </w:hyperlink>
      <w:r>
        <w:t xml:space="preserve"> настоящего пункта (за исключением личных подсобных хозяйств) за месяц. в котором приобретен крупный рогатый скот.</w:t>
      </w:r>
    </w:p>
    <w:p w:rsidR="00BB4B1D" w:rsidRDefault="00BB4B1D">
      <w:pPr>
        <w:pStyle w:val="ConsPlusNormal"/>
        <w:spacing w:before="220"/>
        <w:ind w:firstLine="540"/>
        <w:jc w:val="both"/>
      </w:pPr>
      <w:r>
        <w:t>г)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сельскохозяйственного потребительского кооператива, руководителем Получателя и согласованный с органами местного самоуправления.</w:t>
      </w:r>
    </w:p>
    <w:p w:rsidR="00BB4B1D" w:rsidRDefault="00BB4B1D">
      <w:pPr>
        <w:pStyle w:val="ConsPlusNormal"/>
        <w:spacing w:before="220"/>
        <w:ind w:firstLine="540"/>
        <w:jc w:val="both"/>
      </w:pPr>
      <w:r>
        <w:t>Указанный акт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старше 6 месяцев.</w:t>
      </w:r>
    </w:p>
    <w:p w:rsidR="00BB4B1D" w:rsidRDefault="00BB4B1D">
      <w:pPr>
        <w:pStyle w:val="ConsPlusNormal"/>
        <w:spacing w:before="220"/>
        <w:ind w:firstLine="540"/>
        <w:jc w:val="both"/>
      </w:pPr>
      <w:r>
        <w:t>д) документы, подтверждающие, что содержащийся в хозяйстве крупный рогатый скот, подлежащий замене, является больным и (или) инфицированным вирусом лейкоза (лабораторное заключение (экспертиза, протокол испытания).</w:t>
      </w:r>
    </w:p>
    <w:p w:rsidR="00BB4B1D" w:rsidRDefault="00BB4B1D">
      <w:pPr>
        <w:pStyle w:val="ConsPlusNormal"/>
        <w:spacing w:before="220"/>
        <w:ind w:firstLine="540"/>
        <w:jc w:val="both"/>
      </w:pPr>
      <w:bookmarkStart w:id="177" w:name="P2638"/>
      <w:bookmarkEnd w:id="177"/>
      <w:r>
        <w:t xml:space="preserve">3.2.11. При направлении заявки по направлению, установленному в </w:t>
      </w:r>
      <w:hyperlink w:anchor="P2370">
        <w:r>
          <w:rPr>
            <w:color w:val="0000FF"/>
          </w:rPr>
          <w:t>подпункте 1.3.5 пункта 1.3</w:t>
        </w:r>
      </w:hyperlink>
      <w:r>
        <w:t xml:space="preserve"> настоящего Положения:</w:t>
      </w:r>
    </w:p>
    <w:p w:rsidR="00BB4B1D" w:rsidRDefault="00BB4B1D">
      <w:pPr>
        <w:pStyle w:val="ConsPlusNormal"/>
        <w:spacing w:before="220"/>
        <w:ind w:firstLine="540"/>
        <w:jc w:val="both"/>
      </w:pPr>
      <w:r>
        <w:t>3.2.11.1. Договор финансовой аренды (лизинга) с утвержденным графиком лизинговых платежей.</w:t>
      </w:r>
    </w:p>
    <w:p w:rsidR="00BB4B1D" w:rsidRDefault="00BB4B1D">
      <w:pPr>
        <w:pStyle w:val="ConsPlusNormal"/>
        <w:spacing w:before="220"/>
        <w:ind w:firstLine="540"/>
        <w:jc w:val="both"/>
      </w:pPr>
      <w:r>
        <w:t>3.2.11.2. Акт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по договору финансовой аренды (лизинга).</w:t>
      </w:r>
    </w:p>
    <w:p w:rsidR="00BB4B1D" w:rsidRDefault="00BB4B1D">
      <w:pPr>
        <w:pStyle w:val="ConsPlusNormal"/>
        <w:spacing w:before="220"/>
        <w:ind w:firstLine="540"/>
        <w:jc w:val="both"/>
      </w:pPr>
      <w:r>
        <w:t>3.2.11.3. Копии документов на оборудование для комплектации объектов, предназначенных для хранения, переработки, упаковки, маркировки и реализации сельскохозяйственной продукции, характеризующих их функциональное назначение (спецификации, паспорта на оборудование).</w:t>
      </w:r>
    </w:p>
    <w:p w:rsidR="00BB4B1D" w:rsidRDefault="00BB4B1D">
      <w:pPr>
        <w:pStyle w:val="ConsPlusNormal"/>
        <w:spacing w:before="220"/>
        <w:ind w:firstLine="540"/>
        <w:jc w:val="both"/>
      </w:pPr>
      <w:r>
        <w:t>3.2.11.4. Акт сверки Получателя с лизингодателем, составленный на дату подачи заявки на участие в отборе.</w:t>
      </w:r>
    </w:p>
    <w:p w:rsidR="00BB4B1D" w:rsidRDefault="00BB4B1D">
      <w:pPr>
        <w:pStyle w:val="ConsPlusNormal"/>
        <w:spacing w:before="220"/>
        <w:ind w:firstLine="540"/>
        <w:jc w:val="both"/>
      </w:pPr>
      <w:bookmarkStart w:id="178" w:name="P2643"/>
      <w:bookmarkEnd w:id="178"/>
      <w:r>
        <w:t xml:space="preserve">3.3. Документы, указанные в </w:t>
      </w:r>
      <w:hyperlink w:anchor="P2582">
        <w:r>
          <w:rPr>
            <w:color w:val="0000FF"/>
          </w:rPr>
          <w:t>подпунктах 3.2.1</w:t>
        </w:r>
      </w:hyperlink>
      <w:r>
        <w:t xml:space="preserve"> - </w:t>
      </w:r>
      <w:hyperlink w:anchor="P2616">
        <w:r>
          <w:rPr>
            <w:color w:val="0000FF"/>
          </w:rPr>
          <w:t>3.2.9</w:t>
        </w:r>
      </w:hyperlink>
      <w:r>
        <w:t xml:space="preserve"> (за исключением </w:t>
      </w:r>
      <w:hyperlink w:anchor="P2618">
        <w:r>
          <w:rPr>
            <w:color w:val="0000FF"/>
          </w:rPr>
          <w:t>подпункта 3.2.9.2</w:t>
        </w:r>
      </w:hyperlink>
      <w:r>
        <w:t xml:space="preserve">), </w:t>
      </w:r>
      <w:hyperlink w:anchor="P2626">
        <w:r>
          <w:rPr>
            <w:color w:val="0000FF"/>
          </w:rPr>
          <w:t>3.2.10</w:t>
        </w:r>
      </w:hyperlink>
      <w:r>
        <w:t xml:space="preserve">, </w:t>
      </w:r>
      <w:hyperlink w:anchor="P2638">
        <w:r>
          <w:rPr>
            <w:color w:val="0000FF"/>
          </w:rPr>
          <w:t>3.2.11 пункта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BB4B1D" w:rsidRDefault="00BB4B1D">
      <w:pPr>
        <w:pStyle w:val="ConsPlusNormal"/>
        <w:spacing w:before="220"/>
        <w:ind w:firstLine="540"/>
        <w:jc w:val="both"/>
      </w:pPr>
      <w:r>
        <w:t xml:space="preserve">3.4. Документы, указанные в </w:t>
      </w:r>
      <w:hyperlink w:anchor="P2618">
        <w:r>
          <w:rPr>
            <w:color w:val="0000FF"/>
          </w:rPr>
          <w:t>подпункте 3.2.9.2 пункта 3.2.9</w:t>
        </w:r>
      </w:hyperlink>
      <w:r>
        <w:t xml:space="preserve"> настоящего Положения, представляется Получателем по собственной инициативе.</w:t>
      </w:r>
    </w:p>
    <w:p w:rsidR="00BB4B1D" w:rsidRDefault="00BB4B1D">
      <w:pPr>
        <w:pStyle w:val="ConsPlusNormal"/>
        <w:spacing w:before="220"/>
        <w:ind w:firstLine="540"/>
        <w:jc w:val="both"/>
      </w:pPr>
      <w:r>
        <w:t>3.5. В составе заявления могут быть представлены оригиналы и (или) копии документов.</w:t>
      </w:r>
    </w:p>
    <w:p w:rsidR="00BB4B1D" w:rsidRDefault="00BB4B1D">
      <w:pPr>
        <w:pStyle w:val="ConsPlusNormal"/>
        <w:spacing w:before="220"/>
        <w:ind w:firstLine="540"/>
        <w:jc w:val="both"/>
      </w:pPr>
      <w:bookmarkStart w:id="179" w:name="P2646"/>
      <w:bookmarkEnd w:id="179"/>
      <w:r>
        <w:t>3.6. Копии документов могут быть:</w:t>
      </w:r>
    </w:p>
    <w:p w:rsidR="00BB4B1D" w:rsidRDefault="00BB4B1D">
      <w:pPr>
        <w:pStyle w:val="ConsPlusNormal"/>
        <w:spacing w:before="220"/>
        <w:ind w:firstLine="540"/>
        <w:jc w:val="both"/>
      </w:pPr>
      <w:r>
        <w:lastRenderedPageBreak/>
        <w:t>3.6.1. Заверены лицом (органом), выдавшим (согласовавшим) документ, либо нотариально, по желанию Получателя.</w:t>
      </w:r>
    </w:p>
    <w:p w:rsidR="00BB4B1D" w:rsidRDefault="00BB4B1D">
      <w:pPr>
        <w:pStyle w:val="ConsPlusNormal"/>
        <w:spacing w:before="220"/>
        <w:ind w:firstLine="540"/>
        <w:jc w:val="both"/>
      </w:pPr>
      <w:r>
        <w:t>3.6.2.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BB4B1D" w:rsidRDefault="00BB4B1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BB4B1D" w:rsidRDefault="00BB4B1D">
      <w:pPr>
        <w:pStyle w:val="ConsPlusNormal"/>
        <w:spacing w:before="220"/>
        <w:ind w:firstLine="540"/>
        <w:jc w:val="both"/>
      </w:pPr>
      <w:bookmarkStart w:id="180" w:name="P2650"/>
      <w:bookmarkEnd w:id="180"/>
      <w:r>
        <w:t>3.7.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BB4B1D" w:rsidRDefault="00BB4B1D">
      <w:pPr>
        <w:pStyle w:val="ConsPlusNormal"/>
        <w:spacing w:before="220"/>
        <w:ind w:firstLine="540"/>
        <w:jc w:val="both"/>
      </w:pPr>
      <w:r>
        <w:t>3.8.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BB4B1D" w:rsidRDefault="00BB4B1D">
      <w:pPr>
        <w:pStyle w:val="ConsPlusNormal"/>
        <w:spacing w:before="220"/>
        <w:ind w:firstLine="540"/>
        <w:jc w:val="both"/>
      </w:pPr>
      <w:bookmarkStart w:id="181" w:name="P2652"/>
      <w:bookmarkEnd w:id="181"/>
      <w:r>
        <w:t>3.9. Заявление с приложенными к нему документами представляется Получателем в Департамент АПК почтой, лично или через представителя.</w:t>
      </w:r>
    </w:p>
    <w:p w:rsidR="00BB4B1D" w:rsidRDefault="00BB4B1D">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BB4B1D" w:rsidRDefault="00BB4B1D">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BB4B1D" w:rsidRDefault="00BB4B1D">
      <w:pPr>
        <w:pStyle w:val="ConsPlusNormal"/>
        <w:spacing w:before="220"/>
        <w:ind w:firstLine="540"/>
        <w:jc w:val="both"/>
      </w:pPr>
      <w:r>
        <w:t>3.10. Регистрация заявлений и прилагаемых к ним документов осуществляется в Департаменте АПК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BB4B1D" w:rsidRDefault="00BB4B1D">
      <w:pPr>
        <w:pStyle w:val="ConsPlusNormal"/>
        <w:spacing w:before="220"/>
        <w:ind w:firstLine="540"/>
        <w:jc w:val="both"/>
      </w:pPr>
      <w:bookmarkStart w:id="182" w:name="P2656"/>
      <w:bookmarkEnd w:id="182"/>
      <w:r>
        <w:t>3.11. Департамент АПК в течение 10 рабочих дней со дня, следующего за днем регистрации заявления:</w:t>
      </w:r>
    </w:p>
    <w:p w:rsidR="00BB4B1D" w:rsidRDefault="00BB4B1D">
      <w:pPr>
        <w:pStyle w:val="ConsPlusNormal"/>
        <w:spacing w:before="220"/>
        <w:ind w:firstLine="540"/>
        <w:jc w:val="both"/>
      </w:pPr>
      <w:bookmarkStart w:id="183" w:name="P2657"/>
      <w:bookmarkEnd w:id="183"/>
      <w:r>
        <w:t>3.11.1.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BB4B1D" w:rsidRDefault="00BB4B1D">
      <w:pPr>
        <w:pStyle w:val="ConsPlusNormal"/>
        <w:spacing w:before="220"/>
        <w:ind w:firstLine="540"/>
        <w:jc w:val="both"/>
      </w:pPr>
      <w:r>
        <w:t>а) из территориального органа Федеральной налоговой службы:</w:t>
      </w:r>
    </w:p>
    <w:p w:rsidR="00BB4B1D" w:rsidRDefault="00BB4B1D">
      <w:pPr>
        <w:pStyle w:val="ConsPlusNormal"/>
        <w:spacing w:before="220"/>
        <w:ind w:firstLine="540"/>
        <w:jc w:val="both"/>
      </w:pPr>
      <w:r>
        <w:t>- выписку из Единого государственного реестра юридических лиц;</w:t>
      </w:r>
    </w:p>
    <w:p w:rsidR="00BB4B1D" w:rsidRDefault="00BB4B1D">
      <w:pPr>
        <w:pStyle w:val="ConsPlusNormal"/>
        <w:spacing w:before="220"/>
        <w:ind w:firstLine="540"/>
        <w:jc w:val="both"/>
      </w:pPr>
      <w:bookmarkStart w:id="184" w:name="P2660"/>
      <w:bookmarkEnd w:id="184"/>
      <w:r>
        <w:t>- информацию об отсутствии задолженности по уплате налогов, сборов и страховых взносов в бюджеты бюджетной системы Российской Федерации;</w:t>
      </w:r>
    </w:p>
    <w:p w:rsidR="00BB4B1D" w:rsidRDefault="00BB4B1D">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BB4B1D" w:rsidRDefault="00BB4B1D">
      <w:pPr>
        <w:pStyle w:val="ConsPlusNormal"/>
        <w:spacing w:before="220"/>
        <w:ind w:firstLine="540"/>
        <w:jc w:val="both"/>
      </w:pPr>
      <w:r>
        <w:t xml:space="preserve">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w:t>
      </w:r>
      <w:r>
        <w:lastRenderedPageBreak/>
        <w:t>иной просроченной (неурегулированной) задолженности по денежным обязательствам перед Тюменской областью.</w:t>
      </w:r>
    </w:p>
    <w:p w:rsidR="00BB4B1D" w:rsidRDefault="00BB4B1D">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BB4B1D" w:rsidRDefault="00BB4B1D">
      <w:pPr>
        <w:pStyle w:val="ConsPlusNormal"/>
        <w:spacing w:before="220"/>
        <w:ind w:firstLine="540"/>
        <w:jc w:val="both"/>
      </w:pPr>
      <w:r>
        <w:t xml:space="preserve">г) из органов местного самоуправления - информацию, в случае непредставления документов, предусмотренных в </w:t>
      </w:r>
      <w:hyperlink w:anchor="P2618">
        <w:r>
          <w:rPr>
            <w:color w:val="0000FF"/>
          </w:rPr>
          <w:t>подпункте 3.2.9.2 пункта 3.2.9</w:t>
        </w:r>
      </w:hyperlink>
      <w:r>
        <w:t xml:space="preserve"> настоящего Положения.</w:t>
      </w:r>
    </w:p>
    <w:p w:rsidR="00BB4B1D" w:rsidRDefault="00BB4B1D">
      <w:pPr>
        <w:pStyle w:val="ConsPlusNormal"/>
        <w:spacing w:before="220"/>
        <w:ind w:firstLine="540"/>
        <w:jc w:val="both"/>
      </w:pPr>
      <w:r>
        <w:t xml:space="preserve">3.11.2. Осуществляет рассмотрение представленных Получателями документов на соответствие требованиям, установленным </w:t>
      </w:r>
      <w:hyperlink w:anchor="P2581">
        <w:r>
          <w:rPr>
            <w:color w:val="0000FF"/>
          </w:rPr>
          <w:t>пунктами 3.2</w:t>
        </w:r>
      </w:hyperlink>
      <w:r>
        <w:t xml:space="preserve"> - </w:t>
      </w:r>
      <w:hyperlink w:anchor="P2646">
        <w:r>
          <w:rPr>
            <w:color w:val="0000FF"/>
          </w:rPr>
          <w:t>3.6</w:t>
        </w:r>
      </w:hyperlink>
      <w:r>
        <w:t xml:space="preserve"> настоящего Положения, а также проверку соответствия Получателей требованиям, установленным в </w:t>
      </w:r>
      <w:hyperlink w:anchor="P2537">
        <w:r>
          <w:rPr>
            <w:color w:val="0000FF"/>
          </w:rPr>
          <w:t>пункте 3.1</w:t>
        </w:r>
      </w:hyperlink>
      <w:r>
        <w:t xml:space="preserve"> настоящего Положения на основании документов, предусмотренных </w:t>
      </w:r>
      <w:hyperlink w:anchor="P2581">
        <w:r>
          <w:rPr>
            <w:color w:val="0000FF"/>
          </w:rPr>
          <w:t>пунктом 3.2</w:t>
        </w:r>
      </w:hyperlink>
      <w:r>
        <w:t xml:space="preserve"> настоящего Положения, а также информации, полученной в соответствии с </w:t>
      </w:r>
      <w:hyperlink w:anchor="P2657">
        <w:r>
          <w:rPr>
            <w:color w:val="0000FF"/>
          </w:rPr>
          <w:t>подпунктом 3.11.1</w:t>
        </w:r>
      </w:hyperlink>
      <w:r>
        <w:t xml:space="preserve"> настоящего пункта, в том числе, что:</w:t>
      </w:r>
    </w:p>
    <w:p w:rsidR="00BB4B1D" w:rsidRDefault="00BB4B1D">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BB4B1D" w:rsidRDefault="00BB4B1D">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BB4B1D" w:rsidRDefault="00BB4B1D">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BB4B1D" w:rsidRDefault="00BB4B1D">
      <w:pPr>
        <w:pStyle w:val="ConsPlusNormal"/>
        <w:spacing w:before="220"/>
        <w:ind w:firstLine="540"/>
        <w:jc w:val="both"/>
      </w:pPr>
      <w:r>
        <w:t xml:space="preserve">- Получатель не является иностранным агентом в соответствии с Федеральным </w:t>
      </w:r>
      <w:hyperlink r:id="rId200">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BB4B1D" w:rsidRDefault="00BB4B1D">
      <w:pPr>
        <w:pStyle w:val="ConsPlusNormal"/>
        <w:spacing w:before="220"/>
        <w:ind w:firstLine="540"/>
        <w:jc w:val="both"/>
      </w:pPr>
      <w:r>
        <w:t xml:space="preserve">- Получатель относится к субъектам малого предпринимательства в соответствии с Федеральным </w:t>
      </w:r>
      <w:hyperlink r:id="rId201">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BB4B1D" w:rsidRDefault="00BB4B1D">
      <w:pPr>
        <w:pStyle w:val="ConsPlusNormal"/>
        <w:spacing w:before="220"/>
        <w:ind w:firstLine="540"/>
        <w:jc w:val="both"/>
      </w:pPr>
      <w:bookmarkStart w:id="185" w:name="P2671"/>
      <w:bookmarkEnd w:id="185"/>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656">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673">
        <w:r>
          <w:rPr>
            <w:color w:val="0000FF"/>
          </w:rPr>
          <w:t>пунктом 3.14</w:t>
        </w:r>
      </w:hyperlink>
      <w:r>
        <w:t xml:space="preserve"> настоящего Положения.</w:t>
      </w:r>
    </w:p>
    <w:p w:rsidR="00BB4B1D" w:rsidRDefault="00BB4B1D">
      <w:pPr>
        <w:pStyle w:val="ConsPlusNormal"/>
        <w:spacing w:before="220"/>
        <w:ind w:firstLine="540"/>
        <w:jc w:val="both"/>
      </w:pPr>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BB4B1D" w:rsidRDefault="00BB4B1D">
      <w:pPr>
        <w:pStyle w:val="ConsPlusNormal"/>
        <w:spacing w:before="220"/>
        <w:ind w:firstLine="540"/>
        <w:jc w:val="both"/>
      </w:pPr>
      <w:bookmarkStart w:id="186" w:name="P2673"/>
      <w:bookmarkEnd w:id="186"/>
      <w:r>
        <w:lastRenderedPageBreak/>
        <w:t>3.14. Основаниями для отказа в предоставлении субсидии являются:</w:t>
      </w:r>
    </w:p>
    <w:p w:rsidR="00BB4B1D" w:rsidRDefault="00BB4B1D">
      <w:pPr>
        <w:pStyle w:val="ConsPlusNormal"/>
        <w:spacing w:before="220"/>
        <w:ind w:firstLine="540"/>
        <w:jc w:val="both"/>
      </w:pPr>
      <w:r>
        <w:t xml:space="preserve">3.14.1. Несоответствие представленных Получателем документов требованиям, определенным в соответствии с </w:t>
      </w:r>
      <w:hyperlink w:anchor="P2581">
        <w:r>
          <w:rPr>
            <w:color w:val="0000FF"/>
          </w:rPr>
          <w:t>пунктами 3.2</w:t>
        </w:r>
      </w:hyperlink>
      <w:r>
        <w:t xml:space="preserve"> - </w:t>
      </w:r>
      <w:hyperlink w:anchor="P2650">
        <w:r>
          <w:rPr>
            <w:color w:val="0000FF"/>
          </w:rPr>
          <w:t>3.7</w:t>
        </w:r>
      </w:hyperlink>
      <w:r>
        <w:t xml:space="preserve"> настоящего Положения, или непредставление (представление не в полном объеме) документов, указанных в </w:t>
      </w:r>
      <w:hyperlink w:anchor="P2643">
        <w:r>
          <w:rPr>
            <w:color w:val="0000FF"/>
          </w:rPr>
          <w:t>пункте 3.3</w:t>
        </w:r>
      </w:hyperlink>
      <w:r>
        <w:t xml:space="preserve"> настоящего Положения.</w:t>
      </w:r>
    </w:p>
    <w:p w:rsidR="00BB4B1D" w:rsidRDefault="00BB4B1D">
      <w:pPr>
        <w:pStyle w:val="ConsPlusNormal"/>
        <w:spacing w:before="220"/>
        <w:ind w:firstLine="540"/>
        <w:jc w:val="both"/>
      </w:pPr>
      <w:r>
        <w:t>3.14.2. Установление факта недостоверности представленной Получателем информации.</w:t>
      </w:r>
    </w:p>
    <w:p w:rsidR="00BB4B1D" w:rsidRDefault="00BB4B1D">
      <w:pPr>
        <w:pStyle w:val="ConsPlusNormal"/>
        <w:spacing w:before="220"/>
        <w:ind w:firstLine="540"/>
        <w:jc w:val="both"/>
      </w:pPr>
      <w:r>
        <w:t xml:space="preserve">3.14.3. Несоответствие Получателя требованиям, установленным </w:t>
      </w:r>
      <w:hyperlink w:anchor="P2537">
        <w:r>
          <w:rPr>
            <w:color w:val="0000FF"/>
          </w:rPr>
          <w:t>пунктом 3.1</w:t>
        </w:r>
      </w:hyperlink>
      <w:r>
        <w:t xml:space="preserve"> настоящего Положения.</w:t>
      </w:r>
    </w:p>
    <w:p w:rsidR="00BB4B1D" w:rsidRDefault="00BB4B1D">
      <w:pPr>
        <w:pStyle w:val="ConsPlusNormal"/>
        <w:spacing w:before="220"/>
        <w:ind w:firstLine="540"/>
        <w:jc w:val="both"/>
      </w:pPr>
      <w:bookmarkStart w:id="187" w:name="P2677"/>
      <w:bookmarkEnd w:id="187"/>
      <w:r>
        <w:t xml:space="preserve">3.14.4. В случае непредставления заявления и документов в срок, установленный </w:t>
      </w:r>
      <w:hyperlink w:anchor="P2581">
        <w:r>
          <w:rPr>
            <w:color w:val="0000FF"/>
          </w:rPr>
          <w:t>пунктом 3.2</w:t>
        </w:r>
      </w:hyperlink>
      <w:r>
        <w:t xml:space="preserve"> настоящего Положения.</w:t>
      </w:r>
    </w:p>
    <w:p w:rsidR="00BB4B1D" w:rsidRDefault="00BB4B1D">
      <w:pPr>
        <w:pStyle w:val="ConsPlusNormal"/>
        <w:spacing w:before="220"/>
        <w:ind w:firstLine="540"/>
        <w:jc w:val="both"/>
      </w:pPr>
      <w:r>
        <w:t>3.14.5. Заключение органа местного самоуправления о невозможности предоставления государственной поддержки.</w:t>
      </w:r>
    </w:p>
    <w:p w:rsidR="00BB4B1D" w:rsidRDefault="00BB4B1D">
      <w:pPr>
        <w:pStyle w:val="ConsPlusNormal"/>
        <w:spacing w:before="220"/>
        <w:ind w:firstLine="540"/>
        <w:jc w:val="both"/>
      </w:pPr>
      <w:r>
        <w:t xml:space="preserve">3.14.6. Отсутствие подтверждающей информации, поступившей из соответствующих органов, указанных в </w:t>
      </w:r>
      <w:hyperlink w:anchor="P2657">
        <w:r>
          <w:rPr>
            <w:color w:val="0000FF"/>
          </w:rPr>
          <w:t>3.11.1 пункта 3.11</w:t>
        </w:r>
      </w:hyperlink>
      <w:r>
        <w:t xml:space="preserve"> настоящего Положения.</w:t>
      </w:r>
    </w:p>
    <w:p w:rsidR="00BB4B1D" w:rsidRDefault="00BB4B1D">
      <w:pPr>
        <w:pStyle w:val="ConsPlusNormal"/>
        <w:spacing w:before="220"/>
        <w:ind w:firstLine="540"/>
        <w:jc w:val="both"/>
      </w:pPr>
      <w:r>
        <w:t xml:space="preserve">3.15. После устранения причин, послуживших основанием для отказа в предоставлении субсидии (за исключением основания, указанного в </w:t>
      </w:r>
      <w:hyperlink w:anchor="P2677">
        <w:r>
          <w:rPr>
            <w:color w:val="0000FF"/>
          </w:rPr>
          <w:t>подпункте 3.14.4 пункта 3.14</w:t>
        </w:r>
      </w:hyperlink>
      <w:r>
        <w:t>),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BB4B1D" w:rsidRDefault="00BB4B1D">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652">
        <w:r>
          <w:rPr>
            <w:color w:val="0000FF"/>
          </w:rPr>
          <w:t>пунктах 3.9</w:t>
        </w:r>
      </w:hyperlink>
      <w:r>
        <w:t xml:space="preserve"> - </w:t>
      </w:r>
      <w:hyperlink w:anchor="P2671">
        <w:r>
          <w:rPr>
            <w:color w:val="0000FF"/>
          </w:rPr>
          <w:t>3.12</w:t>
        </w:r>
      </w:hyperlink>
      <w:r>
        <w:t xml:space="preserve"> настоящего Положения.</w:t>
      </w:r>
    </w:p>
    <w:p w:rsidR="00BB4B1D" w:rsidRDefault="00BB4B1D">
      <w:pPr>
        <w:pStyle w:val="ConsPlusNormal"/>
        <w:spacing w:before="220"/>
        <w:ind w:firstLine="540"/>
        <w:jc w:val="both"/>
      </w:pPr>
      <w:bookmarkStart w:id="188" w:name="P2682"/>
      <w:bookmarkEnd w:id="188"/>
      <w:r>
        <w:t>3.16. Субсидии предоставляются Получателям в следующих размерах:</w:t>
      </w:r>
    </w:p>
    <w:p w:rsidR="00BB4B1D" w:rsidRDefault="00BB4B1D">
      <w:pPr>
        <w:pStyle w:val="ConsPlusNormal"/>
        <w:spacing w:before="220"/>
        <w:ind w:firstLine="540"/>
        <w:jc w:val="both"/>
      </w:pPr>
      <w:r>
        <w:t xml:space="preserve">3.16.1. При предоставлении субсидий по направлению, установленному </w:t>
      </w:r>
      <w:hyperlink w:anchor="P2366">
        <w:r>
          <w:rPr>
            <w:color w:val="0000FF"/>
          </w:rPr>
          <w:t>подпунктом 1.3.1 пункта 1.3</w:t>
        </w:r>
      </w:hyperlink>
      <w:r>
        <w:t xml:space="preserve"> настоящего Положения, размер субсидии составляет 50 процентов затрат, но не более 3,0 млн рублей из расчета на одного Получателя.</w:t>
      </w:r>
    </w:p>
    <w:p w:rsidR="00BB4B1D" w:rsidRDefault="00BB4B1D">
      <w:pPr>
        <w:pStyle w:val="ConsPlusNormal"/>
        <w:spacing w:before="220"/>
        <w:ind w:firstLine="540"/>
        <w:jc w:val="both"/>
      </w:pPr>
      <w:r>
        <w:t xml:space="preserve">3.16.2. При предоставлении субсидий по направлению, установленному </w:t>
      </w:r>
      <w:hyperlink w:anchor="P2367">
        <w:r>
          <w:rPr>
            <w:color w:val="0000FF"/>
          </w:rPr>
          <w:t>подпунктом 1.3.2 пункта 1.3</w:t>
        </w:r>
      </w:hyperlink>
      <w:r>
        <w:t xml:space="preserve"> настоящего Положения, размер субсидии составляет 50 процентов затрат, но не более 10,0 млн рублей из расчета на одного Получателя.</w:t>
      </w:r>
    </w:p>
    <w:p w:rsidR="00BB4B1D" w:rsidRDefault="00BB4B1D">
      <w:pPr>
        <w:pStyle w:val="ConsPlusNormal"/>
        <w:spacing w:before="220"/>
        <w:ind w:firstLine="540"/>
        <w:jc w:val="both"/>
      </w:pPr>
      <w:r>
        <w:t xml:space="preserve">3.16.3. При предоставлении субсидий по направлению, установленному </w:t>
      </w:r>
      <w:hyperlink w:anchor="P2368">
        <w:r>
          <w:rPr>
            <w:color w:val="0000FF"/>
          </w:rPr>
          <w:t>подпунктом 1.3.3 пункта 1.3</w:t>
        </w:r>
      </w:hyperlink>
      <w:r>
        <w:t xml:space="preserve"> настоящего Положения, размер субсидии составляет:</w:t>
      </w:r>
    </w:p>
    <w:p w:rsidR="00BB4B1D" w:rsidRDefault="00BB4B1D">
      <w:pPr>
        <w:pStyle w:val="ConsPlusNormal"/>
        <w:spacing w:before="220"/>
        <w:ind w:firstLine="540"/>
        <w:jc w:val="both"/>
      </w:pPr>
      <w:r>
        <w:t>а) 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5 000 тыс. рублей включительно;</w:t>
      </w:r>
    </w:p>
    <w:p w:rsidR="00BB4B1D" w:rsidRDefault="00BB4B1D">
      <w:pPr>
        <w:pStyle w:val="ConsPlusNormal"/>
        <w:spacing w:before="220"/>
        <w:ind w:firstLine="540"/>
        <w:jc w:val="both"/>
      </w:pPr>
      <w:r>
        <w:t xml:space="preserve">б) 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w:t>
      </w:r>
      <w:r>
        <w:lastRenderedPageBreak/>
        <w:t>предоставляется возмещение части затрат, составляет от 5 001 тыс. рублей до 25 000 тыс. рублей включительно;</w:t>
      </w:r>
    </w:p>
    <w:p w:rsidR="00BB4B1D" w:rsidRDefault="00BB4B1D">
      <w:pPr>
        <w:pStyle w:val="ConsPlusNormal"/>
        <w:spacing w:before="220"/>
        <w:ind w:firstLine="540"/>
        <w:jc w:val="both"/>
      </w:pPr>
      <w:r>
        <w:t>в) 15 процентов затрат, но не более 20 млн рублей из расчета на одного Получателя - если выручка от реализации продукции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rsidR="00BB4B1D" w:rsidRDefault="00BB4B1D">
      <w:pPr>
        <w:pStyle w:val="ConsPlusNormal"/>
        <w:spacing w:before="220"/>
        <w:ind w:firstLine="540"/>
        <w:jc w:val="both"/>
      </w:pPr>
      <w:r>
        <w:t>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BB4B1D" w:rsidRDefault="00BB4B1D">
      <w:pPr>
        <w:pStyle w:val="ConsPlusNormal"/>
        <w:spacing w:before="220"/>
        <w:ind w:firstLine="540"/>
        <w:jc w:val="both"/>
      </w:pPr>
      <w:r>
        <w:t xml:space="preserve">3.16.4. При предоставлении субсидии по направлению, установленному </w:t>
      </w:r>
      <w:hyperlink w:anchor="P2369">
        <w:r>
          <w:rPr>
            <w:color w:val="0000FF"/>
          </w:rPr>
          <w:t>подпунктом 1.3.4 пункта 1.3</w:t>
        </w:r>
      </w:hyperlink>
      <w:r>
        <w:t xml:space="preserve"> настоящего Положения, размер субсидии составляет 50 процентов затрат, но не более 10 млн рублей из расчета на одного Получателя.</w:t>
      </w:r>
    </w:p>
    <w:p w:rsidR="00BB4B1D" w:rsidRDefault="00BB4B1D">
      <w:pPr>
        <w:pStyle w:val="ConsPlusNormal"/>
        <w:spacing w:before="220"/>
        <w:ind w:firstLine="540"/>
        <w:jc w:val="both"/>
      </w:pPr>
      <w:r>
        <w:t xml:space="preserve">3.16.5. При предоставлении субсидии по направлению, установленному </w:t>
      </w:r>
      <w:hyperlink w:anchor="P2370">
        <w:r>
          <w:rPr>
            <w:color w:val="0000FF"/>
          </w:rPr>
          <w:t>подпунктом 1.3.5 пункта 1.3</w:t>
        </w:r>
      </w:hyperlink>
      <w:r>
        <w:t xml:space="preserve"> настоящего Положения, размер субсидии составляет 20 процентов затрат, но не более 5 млн рублей из расчета на одного Получателя.</w:t>
      </w:r>
    </w:p>
    <w:p w:rsidR="00BB4B1D" w:rsidRDefault="00BB4B1D">
      <w:pPr>
        <w:pStyle w:val="ConsPlusNormal"/>
        <w:spacing w:before="220"/>
        <w:ind w:firstLine="540"/>
        <w:jc w:val="both"/>
      </w:pPr>
      <w:r>
        <w:t>3.17. Расчет затрат, подлежащих субсидированию, осуществляется без учета НДС.</w:t>
      </w:r>
    </w:p>
    <w:p w:rsidR="00BB4B1D" w:rsidRDefault="00BB4B1D">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BB4B1D" w:rsidRDefault="00BB4B1D">
      <w:pPr>
        <w:pStyle w:val="ConsPlusNormal"/>
        <w:spacing w:before="220"/>
        <w:ind w:firstLine="540"/>
        <w:jc w:val="both"/>
      </w:pPr>
      <w:r>
        <w:t xml:space="preserve">3.18. Возмещение части затрат по направлению, установленному </w:t>
      </w:r>
      <w:hyperlink w:anchor="P2368">
        <w:r>
          <w:rPr>
            <w:color w:val="0000FF"/>
          </w:rPr>
          <w:t>подпунктом 1.3.3 пункта 1.3</w:t>
        </w:r>
      </w:hyperlink>
      <w:r>
        <w:t xml:space="preserve"> настоящего Положения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BB4B1D" w:rsidRDefault="00BB4B1D">
      <w:pPr>
        <w:pStyle w:val="ConsPlusNormal"/>
        <w:spacing w:before="220"/>
        <w:ind w:firstLine="540"/>
        <w:jc w:val="both"/>
      </w:pPr>
      <w:r>
        <w:t>Возмещение части затрат может осуществляться за несколько кварталов текущего финансового года, если эти затраты не возмещались ранее в текущем отчетном году.</w:t>
      </w:r>
    </w:p>
    <w:p w:rsidR="00BB4B1D" w:rsidRDefault="00BB4B1D">
      <w:pPr>
        <w:pStyle w:val="ConsPlusNormal"/>
        <w:spacing w:before="220"/>
        <w:ind w:firstLine="540"/>
        <w:jc w:val="both"/>
      </w:pPr>
      <w:r>
        <w:t xml:space="preserve">3.19. Возмещение части затрат по направлению, установленному </w:t>
      </w:r>
      <w:hyperlink w:anchor="P2370">
        <w:r>
          <w:rPr>
            <w:color w:val="0000FF"/>
          </w:rPr>
          <w:t>подпунктом 1.3.5 пункта 1.3</w:t>
        </w:r>
      </w:hyperlink>
      <w:r>
        <w:t xml:space="preserve"> настоящего Положения, осуществляется за фактически внесенные платежи в течение срока действия договора финансовой аренды (договора лизинга).</w:t>
      </w:r>
    </w:p>
    <w:p w:rsidR="00BB4B1D" w:rsidRDefault="00BB4B1D">
      <w:pPr>
        <w:pStyle w:val="ConsPlusNormal"/>
        <w:spacing w:before="220"/>
        <w:ind w:firstLine="540"/>
        <w:jc w:val="both"/>
      </w:pPr>
      <w:bookmarkStart w:id="189" w:name="P2697"/>
      <w:bookmarkEnd w:id="189"/>
      <w:r>
        <w:t>3.20.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BB4B1D" w:rsidRDefault="00BB4B1D">
      <w:pPr>
        <w:pStyle w:val="ConsPlusNormal"/>
        <w:spacing w:before="220"/>
        <w:ind w:firstLine="540"/>
        <w:jc w:val="both"/>
      </w:pPr>
      <w:r>
        <w:t xml:space="preserve">3.20.1.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w:t>
      </w:r>
      <w:r>
        <w:lastRenderedPageBreak/>
        <w:t>право действовать от имени каждой из сторон договора.</w:t>
      </w:r>
    </w:p>
    <w:p w:rsidR="00BB4B1D" w:rsidRDefault="00BB4B1D">
      <w:pPr>
        <w:pStyle w:val="ConsPlusNormal"/>
        <w:spacing w:before="220"/>
        <w:ind w:firstLine="540"/>
        <w:jc w:val="both"/>
      </w:pPr>
      <w:bookmarkStart w:id="190" w:name="P2699"/>
      <w:bookmarkEnd w:id="190"/>
      <w:r>
        <w:t xml:space="preserve">3.20.2. Договор о предоставлении субсидии формируется на Едином портале автоматически после завершения обработки информации, указанной в </w:t>
      </w:r>
      <w:hyperlink w:anchor="P2530">
        <w:r>
          <w:rPr>
            <w:color w:val="0000FF"/>
          </w:rPr>
          <w:t>пункте 2.49</w:t>
        </w:r>
      </w:hyperlink>
      <w:r>
        <w:t xml:space="preserve"> настоящего Положения.</w:t>
      </w:r>
    </w:p>
    <w:p w:rsidR="00BB4B1D" w:rsidRDefault="00BB4B1D">
      <w:pPr>
        <w:pStyle w:val="ConsPlusNormal"/>
        <w:spacing w:before="220"/>
        <w:ind w:firstLine="540"/>
        <w:jc w:val="both"/>
      </w:pPr>
      <w:bookmarkStart w:id="191" w:name="P2700"/>
      <w:bookmarkEnd w:id="191"/>
      <w:r>
        <w:t>3.20.3. Получатель в течение двух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BB4B1D" w:rsidRDefault="00BB4B1D">
      <w:pPr>
        <w:pStyle w:val="ConsPlusNormal"/>
        <w:spacing w:before="220"/>
        <w:ind w:firstLine="540"/>
        <w:jc w:val="both"/>
      </w:pPr>
      <w:bookmarkStart w:id="192" w:name="P2701"/>
      <w:bookmarkEnd w:id="192"/>
      <w:r>
        <w:t xml:space="preserve">3.20.4.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в </w:t>
      </w:r>
      <w:hyperlink w:anchor="P2699">
        <w:r>
          <w:rPr>
            <w:color w:val="0000FF"/>
          </w:rPr>
          <w:t>подпунктах 3.20.2</w:t>
        </w:r>
      </w:hyperlink>
      <w:r>
        <w:t xml:space="preserve">, </w:t>
      </w:r>
      <w:hyperlink w:anchor="P2700">
        <w:r>
          <w:rPr>
            <w:color w:val="0000FF"/>
          </w:rPr>
          <w:t>3.20.3</w:t>
        </w:r>
      </w:hyperlink>
      <w:r>
        <w:t xml:space="preserve"> настоящего пункта.</w:t>
      </w:r>
    </w:p>
    <w:p w:rsidR="00BB4B1D" w:rsidRDefault="00BB4B1D">
      <w:pPr>
        <w:pStyle w:val="ConsPlusNormal"/>
        <w:spacing w:before="220"/>
        <w:ind w:firstLine="540"/>
        <w:jc w:val="both"/>
      </w:pPr>
      <w:r>
        <w:t xml:space="preserve">3.21.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средств ранее доведенных лимитов бюджетных обязательств, указанных в </w:t>
      </w:r>
      <w:hyperlink w:anchor="P2372">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BB4B1D" w:rsidRDefault="00BB4B1D">
      <w:pPr>
        <w:pStyle w:val="ConsPlusNormal"/>
        <w:spacing w:before="220"/>
        <w:ind w:firstLine="540"/>
        <w:jc w:val="both"/>
      </w:pPr>
      <w:r>
        <w:t>В договоре о предоставлении субсидии также устанавливаются:</w:t>
      </w:r>
    </w:p>
    <w:p w:rsidR="00BB4B1D" w:rsidRDefault="00BB4B1D">
      <w:pPr>
        <w:pStyle w:val="ConsPlusNormal"/>
        <w:spacing w:before="220"/>
        <w:ind w:firstLine="540"/>
        <w:jc w:val="both"/>
      </w:pPr>
      <w:r>
        <w:t>значение результата предоставления субсидии и дата достижения результата предоставления субсидии;</w:t>
      </w:r>
    </w:p>
    <w:p w:rsidR="00BB4B1D" w:rsidRDefault="00BB4B1D">
      <w:pPr>
        <w:pStyle w:val="ConsPlusNormal"/>
        <w:spacing w:before="220"/>
        <w:ind w:firstLine="540"/>
        <w:jc w:val="both"/>
      </w:pPr>
      <w:r>
        <w:t xml:space="preserve">план мероприятий по достижению результата предоставления субсидии (контрольные точки) (далее - План мероприятий) и обязанность Получателя по предоставлению отчета о реализации Плана мероприятий в соответствии с </w:t>
      </w:r>
      <w:hyperlink w:anchor="P2758">
        <w:r>
          <w:rPr>
            <w:color w:val="0000FF"/>
          </w:rPr>
          <w:t>пунктом 4.5</w:t>
        </w:r>
      </w:hyperlink>
      <w:r>
        <w:t xml:space="preserve"> настоящего Положения.</w:t>
      </w:r>
    </w:p>
    <w:p w:rsidR="00BB4B1D" w:rsidRDefault="00BB4B1D">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BB4B1D" w:rsidRDefault="00BB4B1D">
      <w:pPr>
        <w:pStyle w:val="ConsPlusNormal"/>
        <w:spacing w:before="220"/>
        <w:ind w:firstLine="540"/>
        <w:jc w:val="both"/>
      </w:pPr>
      <w:r>
        <w:t>3.22. Департамент АПК в течение 10 рабочих дней со дня, следующего за днем принятия решения о предоставлении субсидии, перечисляет субсидию на расчетный счет Получателя, открытый в кредитной организации.</w:t>
      </w:r>
    </w:p>
    <w:p w:rsidR="00BB4B1D" w:rsidRDefault="00BB4B1D">
      <w:pPr>
        <w:pStyle w:val="ConsPlusNormal"/>
        <w:spacing w:before="220"/>
        <w:ind w:firstLine="540"/>
        <w:jc w:val="both"/>
      </w:pPr>
      <w:r>
        <w:t xml:space="preserve">3.23.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700">
        <w:r>
          <w:rPr>
            <w:color w:val="0000FF"/>
          </w:rPr>
          <w:t>подпунктом 3.20.3</w:t>
        </w:r>
      </w:hyperlink>
      <w:r>
        <w:t xml:space="preserve"> настоящего Положения.</w:t>
      </w:r>
    </w:p>
    <w:p w:rsidR="00BB4B1D" w:rsidRDefault="00BB4B1D">
      <w:pPr>
        <w:pStyle w:val="ConsPlusNormal"/>
        <w:spacing w:before="220"/>
        <w:ind w:firstLine="540"/>
        <w:jc w:val="both"/>
      </w:pPr>
      <w:bookmarkStart w:id="193" w:name="P2709"/>
      <w:bookmarkEnd w:id="193"/>
      <w:r>
        <w:t>3.24. Результат предоставления субсидии, а также характеристики результата предоставления субсидии, значения которых устанавливаются в договоре о предоставлении субсидии:</w:t>
      </w:r>
    </w:p>
    <w:p w:rsidR="00BB4B1D" w:rsidRDefault="00BB4B1D">
      <w:pPr>
        <w:pStyle w:val="ConsPlusNormal"/>
        <w:spacing w:before="220"/>
        <w:ind w:firstLine="540"/>
        <w:jc w:val="both"/>
      </w:pPr>
      <w:r>
        <w:t>3.24.1. Результат предоставления субсидии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w:t>
      </w:r>
    </w:p>
    <w:p w:rsidR="00BB4B1D" w:rsidRDefault="00BB4B1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достигнутым Получателем средств 31 декабря текущего финансового года.</w:t>
      </w:r>
    </w:p>
    <w:p w:rsidR="00BB4B1D" w:rsidRDefault="00BB4B1D">
      <w:pPr>
        <w:pStyle w:val="ConsPlusNormal"/>
        <w:spacing w:before="220"/>
        <w:ind w:firstLine="540"/>
        <w:jc w:val="both"/>
      </w:pPr>
      <w:r>
        <w:lastRenderedPageBreak/>
        <w:t xml:space="preserve">Оценка достижения результата предоставления субсидии осуществляется на основании характеристик результата предоставления субсидии, установленных в </w:t>
      </w:r>
      <w:hyperlink w:anchor="P2713">
        <w:r>
          <w:rPr>
            <w:color w:val="0000FF"/>
          </w:rPr>
          <w:t>подпункте 3.24.2</w:t>
        </w:r>
      </w:hyperlink>
      <w:r>
        <w:t xml:space="preserve"> настоящего пункта.</w:t>
      </w:r>
    </w:p>
    <w:p w:rsidR="00BB4B1D" w:rsidRDefault="00BB4B1D">
      <w:pPr>
        <w:pStyle w:val="ConsPlusNormal"/>
        <w:spacing w:before="220"/>
        <w:ind w:firstLine="540"/>
        <w:jc w:val="both"/>
      </w:pPr>
      <w:bookmarkStart w:id="194" w:name="P2713"/>
      <w:bookmarkEnd w:id="194"/>
      <w:r>
        <w:t>3.24.2. Характеристики результата предоставления субсидии:</w:t>
      </w:r>
    </w:p>
    <w:p w:rsidR="00BB4B1D" w:rsidRDefault="00BB4B1D">
      <w:pPr>
        <w:pStyle w:val="ConsPlusNormal"/>
        <w:spacing w:before="220"/>
        <w:ind w:firstLine="540"/>
        <w:jc w:val="both"/>
      </w:pPr>
      <w:r>
        <w:t>- объем реализованной сельскохозяйственной продукции (кроме мяса свиней и свиней на убой)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(тонн).</w:t>
      </w:r>
    </w:p>
    <w:p w:rsidR="00BB4B1D" w:rsidRDefault="00BB4B1D">
      <w:pPr>
        <w:pStyle w:val="ConsPlusNormal"/>
        <w:spacing w:before="220"/>
        <w:ind w:firstLine="540"/>
        <w:jc w:val="both"/>
      </w:pPr>
      <w:bookmarkStart w:id="195" w:name="P2715"/>
      <w:bookmarkEnd w:id="195"/>
      <w:r>
        <w:t>3.25. Общие условия предоставления субсидий:</w:t>
      </w:r>
    </w:p>
    <w:p w:rsidR="00BB4B1D" w:rsidRDefault="00BB4B1D">
      <w:pPr>
        <w:pStyle w:val="ConsPlusNormal"/>
        <w:spacing w:before="220"/>
        <w:ind w:firstLine="540"/>
        <w:jc w:val="both"/>
      </w:pPr>
      <w:r>
        <w:t>3.25.1. Предоставление достоверной информации Получателем.</w:t>
      </w:r>
    </w:p>
    <w:p w:rsidR="00BB4B1D" w:rsidRDefault="00BB4B1D">
      <w:pPr>
        <w:pStyle w:val="ConsPlusNormal"/>
        <w:spacing w:before="220"/>
        <w:ind w:firstLine="540"/>
        <w:jc w:val="both"/>
      </w:pPr>
      <w:r>
        <w:t xml:space="preserve">3.25.2. Согласие Получателя на осуществление Департаментом АПК проверки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02">
        <w:r>
          <w:rPr>
            <w:color w:val="0000FF"/>
          </w:rPr>
          <w:t>статьями 268.1</w:t>
        </w:r>
      </w:hyperlink>
      <w:r>
        <w:t xml:space="preserve"> и </w:t>
      </w:r>
      <w:hyperlink r:id="rId203">
        <w:r>
          <w:rPr>
            <w:color w:val="0000FF"/>
          </w:rPr>
          <w:t>269.2</w:t>
        </w:r>
      </w:hyperlink>
      <w:r>
        <w:t xml:space="preserve"> Бюджетного кодекса Российской Федерации.</w:t>
      </w:r>
    </w:p>
    <w:p w:rsidR="00BB4B1D" w:rsidRDefault="00BB4B1D">
      <w:pPr>
        <w:pStyle w:val="ConsPlusNormal"/>
        <w:spacing w:before="220"/>
        <w:ind w:firstLine="540"/>
        <w:jc w:val="both"/>
      </w:pPr>
      <w:r>
        <w:t xml:space="preserve">3.25.3. Предоставление Получателем отчетности в соответствии с </w:t>
      </w:r>
      <w:hyperlink w:anchor="P2748">
        <w:r>
          <w:rPr>
            <w:color w:val="0000FF"/>
          </w:rPr>
          <w:t>пунктами 4.1</w:t>
        </w:r>
      </w:hyperlink>
      <w:r>
        <w:t xml:space="preserve">, </w:t>
      </w:r>
      <w:hyperlink w:anchor="P2758">
        <w:r>
          <w:rPr>
            <w:color w:val="0000FF"/>
          </w:rPr>
          <w:t>4.5</w:t>
        </w:r>
      </w:hyperlink>
      <w:r>
        <w:t xml:space="preserve"> настоящего Положения.</w:t>
      </w:r>
    </w:p>
    <w:p w:rsidR="00BB4B1D" w:rsidRDefault="00BB4B1D">
      <w:pPr>
        <w:pStyle w:val="ConsPlusNormal"/>
        <w:spacing w:before="220"/>
        <w:ind w:firstLine="540"/>
        <w:jc w:val="both"/>
      </w:pPr>
      <w:r>
        <w:t>3.25.4.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BB4B1D" w:rsidRDefault="00BB4B1D">
      <w:pPr>
        <w:pStyle w:val="ConsPlusNormal"/>
        <w:spacing w:before="220"/>
        <w:ind w:firstLine="540"/>
        <w:jc w:val="both"/>
      </w:pPr>
      <w:r>
        <w:t xml:space="preserve">3.25.5. Получатель обязуется принять в текущем году членов из числа субъектов малого и среднего предпринимательства в сфере агропромышленного комплекса и личных подсобных хозяйств граждан в количестве, указанном в сведениях о планируемом количестве новых членов сельскохозяйственного потребительского кооператива из числа субъектов малого и среднего предпринимательства в сфере агропромышленного комплекса и личных подсобных хозяйств, представляемых в соответствии с </w:t>
      </w:r>
      <w:hyperlink w:anchor="P2430">
        <w:r>
          <w:rPr>
            <w:color w:val="0000FF"/>
          </w:rPr>
          <w:t>подпунктом 2.8.2 пункта 2.8</w:t>
        </w:r>
      </w:hyperlink>
      <w:r>
        <w:t xml:space="preserve"> настоящего Положения, но не менее 10 новых членов.</w:t>
      </w:r>
    </w:p>
    <w:p w:rsidR="00BB4B1D" w:rsidRDefault="00BB4B1D">
      <w:pPr>
        <w:pStyle w:val="ConsPlusNormal"/>
        <w:spacing w:before="220"/>
        <w:ind w:firstLine="540"/>
        <w:jc w:val="both"/>
      </w:pPr>
      <w:r>
        <w:t>3.25.6. Предоставление Получателями в Департамент АПК уточненного Проекта в срок до 01 октября текущего года по форме N 3 к настоящему Положению в случае, если по состоянию на 30 сентября текущего финансового года фактическое значение характеристики результата предоставления субсидии меньше планового.</w:t>
      </w:r>
    </w:p>
    <w:p w:rsidR="00BB4B1D" w:rsidRDefault="00BB4B1D">
      <w:pPr>
        <w:pStyle w:val="ConsPlusNormal"/>
        <w:spacing w:before="220"/>
        <w:ind w:firstLine="540"/>
        <w:jc w:val="both"/>
      </w:pPr>
      <w:r>
        <w:t>Уточненный Проект представляется в Департамент АПК с сопроводительным письмом и подлежит регистрации в Департаменте АПК в системе электронного документооборота и делопроизводства в день поступления.</w:t>
      </w:r>
    </w:p>
    <w:p w:rsidR="00BB4B1D" w:rsidRDefault="00BB4B1D">
      <w:pPr>
        <w:pStyle w:val="ConsPlusNormal"/>
        <w:spacing w:before="220"/>
        <w:ind w:firstLine="540"/>
        <w:jc w:val="both"/>
      </w:pPr>
      <w:r>
        <w:t xml:space="preserve">Получатель заключает дополнительное соглашение к договору о предоставлении субсидии на изменение размера субсидии в порядке, установленном </w:t>
      </w:r>
      <w:hyperlink w:anchor="P2699">
        <w:r>
          <w:rPr>
            <w:color w:val="0000FF"/>
          </w:rPr>
          <w:t>подпунктом 3.20.2 пункта 3.20</w:t>
        </w:r>
      </w:hyperlink>
      <w:r>
        <w:t xml:space="preserve"> настоящего Положения, не позднее 10 октября текущего года.</w:t>
      </w:r>
    </w:p>
    <w:p w:rsidR="00BB4B1D" w:rsidRDefault="00BB4B1D">
      <w:pPr>
        <w:pStyle w:val="ConsPlusNormal"/>
        <w:spacing w:before="220"/>
        <w:ind w:firstLine="540"/>
        <w:jc w:val="both"/>
      </w:pPr>
      <w:r>
        <w:t xml:space="preserve">3.26. Условия предоставления субсидии по направлению, установленному </w:t>
      </w:r>
      <w:hyperlink w:anchor="P2366">
        <w:r>
          <w:rPr>
            <w:color w:val="0000FF"/>
          </w:rPr>
          <w:t>подпунктом 1.3.1 пункта 1.3</w:t>
        </w:r>
      </w:hyperlink>
      <w:r>
        <w:t xml:space="preserve"> настоящего Положения: имущество, полученное членами кооператива должно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w:t>
      </w:r>
      <w:r>
        <w:lastRenderedPageBreak/>
        <w:t>законодательством Российской Федерации в течение 5 лет со дня получения субсидии.</w:t>
      </w:r>
    </w:p>
    <w:p w:rsidR="00BB4B1D" w:rsidRDefault="00BB4B1D">
      <w:pPr>
        <w:pStyle w:val="ConsPlusNormal"/>
        <w:spacing w:before="220"/>
        <w:ind w:firstLine="540"/>
        <w:jc w:val="both"/>
      </w:pPr>
      <w:r>
        <w:t xml:space="preserve">3.27. Условия предоставления субсидии по направлению, установленному </w:t>
      </w:r>
      <w:hyperlink w:anchor="P2367">
        <w:r>
          <w:rPr>
            <w:color w:val="0000FF"/>
          </w:rPr>
          <w:t>подпунктом 1.3.2 пункта 1.3</w:t>
        </w:r>
      </w:hyperlink>
      <w:r>
        <w:t xml:space="preserve"> настоящего Положения:</w:t>
      </w:r>
    </w:p>
    <w:p w:rsidR="00BB4B1D" w:rsidRDefault="00BB4B1D">
      <w:pPr>
        <w:pStyle w:val="ConsPlusNormal"/>
        <w:spacing w:before="220"/>
        <w:ind w:firstLine="540"/>
        <w:jc w:val="both"/>
      </w:pPr>
      <w:r>
        <w:t>3.27.1. Приобретенные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BB4B1D" w:rsidRDefault="00BB4B1D">
      <w:pPr>
        <w:pStyle w:val="ConsPlusNormal"/>
        <w:spacing w:before="220"/>
        <w:ind w:firstLine="540"/>
        <w:jc w:val="both"/>
      </w:pPr>
      <w:r>
        <w:t>3.27.2. После полного погашения обязательств, предусмотренных кредитным договором, связанным с приобретением техники, транспорта, оборудования и объектов Получатель обязан внести приобретенное имущество в неделимый фонд в срок не позднее 30 календарных дней с даты погашения обязательств.</w:t>
      </w:r>
    </w:p>
    <w:p w:rsidR="00BB4B1D" w:rsidRDefault="00BB4B1D">
      <w:pPr>
        <w:pStyle w:val="ConsPlusNormal"/>
        <w:spacing w:before="220"/>
        <w:ind w:firstLine="540"/>
        <w:jc w:val="both"/>
      </w:pPr>
      <w:bookmarkStart w:id="196" w:name="P2728"/>
      <w:bookmarkEnd w:id="196"/>
      <w:r>
        <w:t xml:space="preserve">3.28. В случае досрочного расторжения договора лизинга и возврата предметов лизинга, субсидия, полученная по направлению, установленному </w:t>
      </w:r>
      <w:hyperlink w:anchor="P2370">
        <w:r>
          <w:rPr>
            <w:color w:val="0000FF"/>
          </w:rPr>
          <w:t>подпунктом 1.3.5 пункта 1.3</w:t>
        </w:r>
      </w:hyperlink>
      <w:r>
        <w:t xml:space="preserve"> настоящего Положения, подлежит возврату в порядке, установленном </w:t>
      </w:r>
      <w:hyperlink w:anchor="P2760">
        <w:r>
          <w:rPr>
            <w:color w:val="0000FF"/>
          </w:rPr>
          <w:t>разделом V</w:t>
        </w:r>
      </w:hyperlink>
      <w:r>
        <w:t xml:space="preserve"> настоящего Положения.</w:t>
      </w:r>
    </w:p>
    <w:p w:rsidR="00BB4B1D" w:rsidRDefault="00BB4B1D">
      <w:pPr>
        <w:pStyle w:val="ConsPlusNormal"/>
        <w:spacing w:before="220"/>
        <w:ind w:firstLine="540"/>
        <w:jc w:val="both"/>
      </w:pPr>
      <w:bookmarkStart w:id="197" w:name="P2729"/>
      <w:bookmarkEnd w:id="197"/>
      <w:r>
        <w:t>3.29. Субсидии предоставляются Получателям в порядке возмещения части затрат:</w:t>
      </w:r>
    </w:p>
    <w:p w:rsidR="00BB4B1D" w:rsidRDefault="00BB4B1D">
      <w:pPr>
        <w:pStyle w:val="ConsPlusNormal"/>
        <w:spacing w:before="220"/>
        <w:ind w:firstLine="540"/>
        <w:jc w:val="both"/>
      </w:pPr>
      <w:r>
        <w:t xml:space="preserve">3.29.1. По направлениям, установленным в </w:t>
      </w:r>
      <w:hyperlink w:anchor="P2366">
        <w:r>
          <w:rPr>
            <w:color w:val="0000FF"/>
          </w:rPr>
          <w:t>подпунктах 1.3.1</w:t>
        </w:r>
      </w:hyperlink>
      <w:r>
        <w:t xml:space="preserve">, </w:t>
      </w:r>
      <w:hyperlink w:anchor="P2367">
        <w:r>
          <w:rPr>
            <w:color w:val="0000FF"/>
          </w:rPr>
          <w:t>1.3.2</w:t>
        </w:r>
      </w:hyperlink>
      <w:r>
        <w:t xml:space="preserve">, </w:t>
      </w:r>
      <w:hyperlink w:anchor="P2369">
        <w:r>
          <w:rPr>
            <w:color w:val="0000FF"/>
          </w:rPr>
          <w:t>1.3.4 пункта 1.3</w:t>
        </w:r>
      </w:hyperlink>
      <w:r>
        <w:t xml:space="preserve"> настоящего Положения, - на приобретение имущества.</w:t>
      </w:r>
    </w:p>
    <w:p w:rsidR="00BB4B1D" w:rsidRDefault="00BB4B1D">
      <w:pPr>
        <w:pStyle w:val="ConsPlusNormal"/>
        <w:spacing w:before="220"/>
        <w:ind w:firstLine="540"/>
        <w:jc w:val="both"/>
      </w:pPr>
      <w:r>
        <w:t xml:space="preserve">3.29.2. По направлению, установленному в </w:t>
      </w:r>
      <w:hyperlink w:anchor="P2368">
        <w:r>
          <w:rPr>
            <w:color w:val="0000FF"/>
          </w:rPr>
          <w:t>подпункте 1.3.3 пункта 1.3</w:t>
        </w:r>
      </w:hyperlink>
      <w:r>
        <w:t xml:space="preserve"> настоящего Положения, - на закуп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являющимися членами этого сельскохозяйственного потребительского кооператива.</w:t>
      </w:r>
    </w:p>
    <w:p w:rsidR="00BB4B1D" w:rsidRDefault="00BB4B1D">
      <w:pPr>
        <w:pStyle w:val="ConsPlusNormal"/>
        <w:spacing w:before="220"/>
        <w:ind w:firstLine="540"/>
        <w:jc w:val="both"/>
      </w:pPr>
      <w:r>
        <w:t>Затраты на закупку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являющихся членами этого сельскохозяйственного потребительского кооператива,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BB4B1D" w:rsidRDefault="00BB4B1D">
      <w:pPr>
        <w:pStyle w:val="ConsPlusNormal"/>
        <w:spacing w:before="220"/>
        <w:ind w:firstLine="540"/>
        <w:jc w:val="both"/>
      </w:pPr>
      <w:r>
        <w:t xml:space="preserve">3.29.3. По направлению, установленному в </w:t>
      </w:r>
      <w:hyperlink w:anchor="P2370">
        <w:r>
          <w:rPr>
            <w:color w:val="0000FF"/>
          </w:rPr>
          <w:t>подпункте 1.3.5 пункта 1.3</w:t>
        </w:r>
      </w:hyperlink>
      <w:r>
        <w:t xml:space="preserve"> настоящего Положения, - на уплату лизинговых платежей.</w:t>
      </w:r>
    </w:p>
    <w:p w:rsidR="00BB4B1D" w:rsidRDefault="00BB4B1D">
      <w:pPr>
        <w:pStyle w:val="ConsPlusNormal"/>
        <w:spacing w:before="220"/>
        <w:ind w:firstLine="540"/>
        <w:jc w:val="both"/>
      </w:pPr>
      <w:r>
        <w:t xml:space="preserve">3.30.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701">
        <w:r>
          <w:rPr>
            <w:color w:val="0000FF"/>
          </w:rPr>
          <w:t>подпунктом 3.20.4 пункта 3.20</w:t>
        </w:r>
      </w:hyperlink>
      <w:r>
        <w:t xml:space="preserve"> настоящего Положения.</w:t>
      </w:r>
    </w:p>
    <w:p w:rsidR="00BB4B1D" w:rsidRDefault="00BB4B1D">
      <w:pPr>
        <w:pStyle w:val="ConsPlusNormal"/>
        <w:spacing w:before="220"/>
        <w:ind w:firstLine="540"/>
        <w:jc w:val="both"/>
      </w:pPr>
      <w:r>
        <w:t xml:space="preserve">3.31.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w:t>
      </w:r>
      <w:r>
        <w:lastRenderedPageBreak/>
        <w:t>областной бюджет.</w:t>
      </w:r>
    </w:p>
    <w:p w:rsidR="00BB4B1D" w:rsidRDefault="00BB4B1D">
      <w:pPr>
        <w:pStyle w:val="ConsPlusNormal"/>
        <w:spacing w:before="220"/>
        <w:ind w:firstLine="540"/>
        <w:jc w:val="both"/>
      </w:pPr>
      <w:r>
        <w:t>3.32. Порядок и сроки возврата субсидий в областной бюджет в случае нарушения условий их предоставления:</w:t>
      </w:r>
    </w:p>
    <w:p w:rsidR="00BB4B1D" w:rsidRDefault="00BB4B1D">
      <w:pPr>
        <w:pStyle w:val="ConsPlusNormal"/>
        <w:spacing w:before="220"/>
        <w:ind w:firstLine="540"/>
        <w:jc w:val="both"/>
      </w:pPr>
      <w:r>
        <w:t>3.32.1.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BB4B1D" w:rsidRDefault="00BB4B1D">
      <w:pPr>
        <w:pStyle w:val="ConsPlusNormal"/>
        <w:spacing w:before="220"/>
        <w:ind w:firstLine="540"/>
        <w:jc w:val="both"/>
      </w:pPr>
      <w:r>
        <w:t xml:space="preserve">3.32.2. По результатам проверок, проведенных Департаментом АПК в соответствии с </w:t>
      </w:r>
      <w:hyperlink w:anchor="P2764">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BB4B1D" w:rsidRDefault="00BB4B1D">
      <w:pPr>
        <w:pStyle w:val="ConsPlusNormal"/>
        <w:spacing w:before="220"/>
        <w:ind w:firstLine="540"/>
        <w:jc w:val="both"/>
      </w:pPr>
      <w:bookmarkStart w:id="198" w:name="P2739"/>
      <w:bookmarkEnd w:id="198"/>
      <w:r>
        <w:t xml:space="preserve">3.32.3. В случае если Получателем не достигнуто значение результата предоставления субсидии, установленное в соответствии с </w:t>
      </w:r>
      <w:hyperlink w:anchor="P2709">
        <w:r>
          <w:rPr>
            <w:color w:val="0000FF"/>
          </w:rPr>
          <w:t>пунктом 3.24</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2808">
        <w:r>
          <w:rPr>
            <w:color w:val="0000FF"/>
          </w:rPr>
          <w:t>подпунктом 5.2.3 пункта 5.2</w:t>
        </w:r>
      </w:hyperlink>
      <w:r>
        <w:t xml:space="preserve"> настоящего Положения.</w:t>
      </w:r>
    </w:p>
    <w:p w:rsidR="00BB4B1D" w:rsidRDefault="00BB4B1D">
      <w:pPr>
        <w:pStyle w:val="ConsPlusNormal"/>
        <w:spacing w:before="220"/>
        <w:ind w:firstLine="540"/>
        <w:jc w:val="both"/>
      </w:pPr>
      <w:r>
        <w:t xml:space="preserve">3.32.4. В случае если Получателем в установленный </w:t>
      </w:r>
      <w:hyperlink w:anchor="P2739">
        <w:r>
          <w:rPr>
            <w:color w:val="0000FF"/>
          </w:rPr>
          <w:t>подпунктом 3.32.3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739">
        <w:r>
          <w:rPr>
            <w:color w:val="0000FF"/>
          </w:rPr>
          <w:t>подпунктом 3.32.3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BB4B1D" w:rsidRDefault="00BB4B1D">
      <w:pPr>
        <w:pStyle w:val="ConsPlusNormal"/>
        <w:spacing w:before="220"/>
        <w:ind w:firstLine="540"/>
        <w:jc w:val="both"/>
      </w:pPr>
      <w:r>
        <w:t>3.32.5. Получатель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BB4B1D" w:rsidRDefault="00BB4B1D">
      <w:pPr>
        <w:pStyle w:val="ConsPlusNormal"/>
        <w:spacing w:before="220"/>
        <w:ind w:firstLine="540"/>
        <w:jc w:val="both"/>
      </w:pPr>
      <w:r>
        <w:t>3.32.6.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BB4B1D" w:rsidRDefault="00BB4B1D">
      <w:pPr>
        <w:pStyle w:val="ConsPlusNormal"/>
        <w:jc w:val="both"/>
      </w:pPr>
    </w:p>
    <w:p w:rsidR="00BB4B1D" w:rsidRDefault="00BB4B1D">
      <w:pPr>
        <w:pStyle w:val="ConsPlusTitle"/>
        <w:jc w:val="center"/>
        <w:outlineLvl w:val="1"/>
      </w:pPr>
      <w:r>
        <w:t>IV. Требования к предоставлению отчетности,</w:t>
      </w:r>
    </w:p>
    <w:p w:rsidR="00BB4B1D" w:rsidRDefault="00BB4B1D">
      <w:pPr>
        <w:pStyle w:val="ConsPlusTitle"/>
        <w:jc w:val="center"/>
      </w:pPr>
      <w:r>
        <w:t>проведению мониторинга достижения результатов</w:t>
      </w:r>
    </w:p>
    <w:p w:rsidR="00BB4B1D" w:rsidRDefault="00BB4B1D">
      <w:pPr>
        <w:pStyle w:val="ConsPlusTitle"/>
        <w:jc w:val="center"/>
      </w:pPr>
      <w:r>
        <w:t>предоставления субсидии</w:t>
      </w:r>
    </w:p>
    <w:p w:rsidR="00BB4B1D" w:rsidRDefault="00BB4B1D">
      <w:pPr>
        <w:pStyle w:val="ConsPlusNormal"/>
        <w:jc w:val="both"/>
      </w:pPr>
    </w:p>
    <w:p w:rsidR="00BB4B1D" w:rsidRDefault="00BB4B1D">
      <w:pPr>
        <w:pStyle w:val="ConsPlusNormal"/>
        <w:ind w:firstLine="540"/>
        <w:jc w:val="both"/>
      </w:pPr>
      <w:bookmarkStart w:id="199" w:name="P2748"/>
      <w:bookmarkEnd w:id="199"/>
      <w:r>
        <w:t>4.1. Получатели представляют в Департамент АПК отчет о достижении значений результатов предоставления субсидии, а также характеристик результата,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в срок не позднее 10 рабочего дня, следующего за отчетным кварталом.</w:t>
      </w:r>
    </w:p>
    <w:p w:rsidR="00BB4B1D" w:rsidRDefault="00BB4B1D">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BB4B1D" w:rsidRDefault="00BB4B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B4B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4B1D" w:rsidRDefault="00BB4B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4B1D" w:rsidRDefault="00BB4B1D">
            <w:pPr>
              <w:pStyle w:val="ConsPlusNormal"/>
              <w:jc w:val="both"/>
            </w:pPr>
            <w:r>
              <w:rPr>
                <w:color w:val="392C69"/>
              </w:rPr>
              <w:t>КонсультантПлюс: примечание.</w:t>
            </w:r>
          </w:p>
          <w:p w:rsidR="00BB4B1D" w:rsidRDefault="00BB4B1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4B1D" w:rsidRDefault="00BB4B1D">
            <w:pPr>
              <w:pStyle w:val="ConsPlusNormal"/>
            </w:pPr>
          </w:p>
        </w:tc>
      </w:tr>
    </w:tbl>
    <w:p w:rsidR="00BB4B1D" w:rsidRDefault="00BB4B1D">
      <w:pPr>
        <w:pStyle w:val="ConsPlusNormal"/>
        <w:spacing w:before="280"/>
        <w:ind w:firstLine="540"/>
        <w:jc w:val="both"/>
      </w:pPr>
      <w:r>
        <w:lastRenderedPageBreak/>
        <w:t>4.1.2. Дополнительную отчетность в сроки и по форме, установленной договором о предоставлении субсидии:</w:t>
      </w:r>
    </w:p>
    <w:p w:rsidR="00BB4B1D" w:rsidRDefault="00BB4B1D">
      <w:pPr>
        <w:pStyle w:val="ConsPlusNormal"/>
        <w:spacing w:before="220"/>
        <w:ind w:firstLine="540"/>
        <w:jc w:val="both"/>
      </w:pPr>
      <w:r>
        <w:t>- отчет о финансово-экономическом состоянии сельскохозяйственных потребительских кооперативов, получивших государственную поддержку;</w:t>
      </w:r>
    </w:p>
    <w:p w:rsidR="00BB4B1D" w:rsidRDefault="00BB4B1D">
      <w:pPr>
        <w:pStyle w:val="ConsPlusNormal"/>
        <w:spacing w:before="220"/>
        <w:ind w:firstLine="540"/>
        <w:jc w:val="both"/>
      </w:pPr>
      <w:r>
        <w:t>- отчет о принятых членах сельскохозяйственного потребительского кооператива.</w:t>
      </w:r>
    </w:p>
    <w:p w:rsidR="00BB4B1D" w:rsidRDefault="00BB4B1D">
      <w:pPr>
        <w:pStyle w:val="ConsPlusNormal"/>
        <w:spacing w:before="220"/>
        <w:ind w:firstLine="540"/>
        <w:jc w:val="both"/>
      </w:pPr>
      <w:r>
        <w:t>4.2. Ответственность за достоверность сведений, указанных в отчетах, несет Получатель.</w:t>
      </w:r>
    </w:p>
    <w:p w:rsidR="00BB4B1D" w:rsidRDefault="00BB4B1D">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2748">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BB4B1D" w:rsidRDefault="00BB4B1D">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BB4B1D" w:rsidRDefault="00BB4B1D">
      <w:pPr>
        <w:pStyle w:val="ConsPlusNormal"/>
        <w:spacing w:before="220"/>
        <w:ind w:firstLine="540"/>
        <w:jc w:val="both"/>
      </w:pPr>
      <w:bookmarkStart w:id="200" w:name="P2758"/>
      <w:bookmarkEnd w:id="200"/>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BB4B1D" w:rsidRDefault="00BB4B1D">
      <w:pPr>
        <w:pStyle w:val="ConsPlusNormal"/>
        <w:jc w:val="both"/>
      </w:pPr>
    </w:p>
    <w:p w:rsidR="00BB4B1D" w:rsidRDefault="00BB4B1D">
      <w:pPr>
        <w:pStyle w:val="ConsPlusTitle"/>
        <w:jc w:val="center"/>
        <w:outlineLvl w:val="1"/>
      </w:pPr>
      <w:bookmarkStart w:id="201" w:name="P2760"/>
      <w:bookmarkEnd w:id="201"/>
      <w:r>
        <w:t>V. Требования об осуществлении контроля</w:t>
      </w:r>
    </w:p>
    <w:p w:rsidR="00BB4B1D" w:rsidRDefault="00BB4B1D">
      <w:pPr>
        <w:pStyle w:val="ConsPlusTitle"/>
        <w:jc w:val="center"/>
      </w:pPr>
      <w:r>
        <w:t>за соблюдением условий и порядка предоставления</w:t>
      </w:r>
    </w:p>
    <w:p w:rsidR="00BB4B1D" w:rsidRDefault="00BB4B1D">
      <w:pPr>
        <w:pStyle w:val="ConsPlusTitle"/>
        <w:jc w:val="center"/>
      </w:pPr>
      <w:r>
        <w:t>субсидий и ответственности за их нарушение</w:t>
      </w:r>
    </w:p>
    <w:p w:rsidR="00BB4B1D" w:rsidRDefault="00BB4B1D">
      <w:pPr>
        <w:pStyle w:val="ConsPlusNormal"/>
        <w:jc w:val="both"/>
      </w:pPr>
    </w:p>
    <w:p w:rsidR="00BB4B1D" w:rsidRDefault="00BB4B1D">
      <w:pPr>
        <w:pStyle w:val="ConsPlusNormal"/>
        <w:ind w:firstLine="540"/>
        <w:jc w:val="both"/>
      </w:pPr>
      <w:bookmarkStart w:id="202" w:name="P2764"/>
      <w:bookmarkEnd w:id="202"/>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BB4B1D" w:rsidRDefault="00BB4B1D">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BB4B1D" w:rsidRDefault="00BB4B1D">
      <w:pPr>
        <w:pStyle w:val="ConsPlusNormal"/>
        <w:spacing w:before="220"/>
        <w:ind w:firstLine="540"/>
        <w:jc w:val="both"/>
      </w:pPr>
      <w:r>
        <w:t xml:space="preserve">5.1.2. Государственный финансовый контроль в соответствии со </w:t>
      </w:r>
      <w:hyperlink r:id="rId204">
        <w:r>
          <w:rPr>
            <w:color w:val="0000FF"/>
          </w:rPr>
          <w:t>статьями 268.1</w:t>
        </w:r>
      </w:hyperlink>
      <w:r>
        <w:t xml:space="preserve">, </w:t>
      </w:r>
      <w:hyperlink r:id="rId205">
        <w:r>
          <w:rPr>
            <w:color w:val="0000FF"/>
          </w:rPr>
          <w:t>269.2</w:t>
        </w:r>
      </w:hyperlink>
      <w:r>
        <w:t xml:space="preserve"> Бюджетного кодекса Российской Федерации осуществляется в соответствии с требованиями законодательства Российской Федерации и Тюменской области.</w:t>
      </w:r>
    </w:p>
    <w:p w:rsidR="00BB4B1D" w:rsidRDefault="00BB4B1D">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BB4B1D" w:rsidRDefault="00BB4B1D">
      <w:pPr>
        <w:pStyle w:val="ConsPlusNormal"/>
        <w:spacing w:before="220"/>
        <w:ind w:firstLine="540"/>
        <w:jc w:val="both"/>
      </w:pPr>
      <w:r>
        <w:t>а) камеральных проверок;</w:t>
      </w:r>
    </w:p>
    <w:p w:rsidR="00BB4B1D" w:rsidRDefault="00BB4B1D">
      <w:pPr>
        <w:pStyle w:val="ConsPlusNormal"/>
        <w:spacing w:before="220"/>
        <w:ind w:firstLine="540"/>
        <w:jc w:val="both"/>
      </w:pPr>
      <w:r>
        <w:t>б) выездных проверок.</w:t>
      </w:r>
    </w:p>
    <w:p w:rsidR="00BB4B1D" w:rsidRDefault="00BB4B1D">
      <w:pPr>
        <w:pStyle w:val="ConsPlusNormal"/>
        <w:spacing w:before="220"/>
        <w:ind w:firstLine="540"/>
        <w:jc w:val="both"/>
      </w:pPr>
      <w:r>
        <w:t>5.1.4. Проведение камеральных проверок:</w:t>
      </w:r>
    </w:p>
    <w:p w:rsidR="00BB4B1D" w:rsidRDefault="00BB4B1D">
      <w:pPr>
        <w:pStyle w:val="ConsPlusNormal"/>
        <w:spacing w:before="220"/>
        <w:ind w:firstLine="540"/>
        <w:jc w:val="both"/>
      </w:pPr>
      <w:r>
        <w:lastRenderedPageBreak/>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BB4B1D" w:rsidRDefault="00BB4B1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BB4B1D" w:rsidRDefault="00BB4B1D">
      <w:pPr>
        <w:pStyle w:val="ConsPlusNormal"/>
        <w:spacing w:before="220"/>
        <w:ind w:firstLine="540"/>
        <w:jc w:val="both"/>
      </w:pPr>
      <w:r>
        <w:t>5.1.4.3. Получатель вправе представить письменные возражения и замечания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BB4B1D" w:rsidRDefault="00BB4B1D">
      <w:pPr>
        <w:pStyle w:val="ConsPlusNormal"/>
        <w:spacing w:before="220"/>
        <w:ind w:firstLine="540"/>
        <w:jc w:val="both"/>
      </w:pPr>
      <w:r>
        <w:t>5.1.5. Проведение выездных проверок:</w:t>
      </w:r>
    </w:p>
    <w:p w:rsidR="00BB4B1D" w:rsidRDefault="00BB4B1D">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BB4B1D" w:rsidRDefault="00BB4B1D">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BB4B1D" w:rsidRDefault="00BB4B1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целям и порядку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BB4B1D" w:rsidRDefault="00BB4B1D">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BB4B1D" w:rsidRDefault="00BB4B1D">
      <w:pPr>
        <w:pStyle w:val="ConsPlusNormal"/>
        <w:spacing w:before="220"/>
        <w:ind w:firstLine="540"/>
        <w:jc w:val="both"/>
      </w:pPr>
      <w:r>
        <w:t xml:space="preserve">5.1.6. Для проработки вопросов сферы деятельности в рамках своих полномочий </w:t>
      </w:r>
      <w:r>
        <w:lastRenderedPageBreak/>
        <w:t>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BB4B1D" w:rsidRDefault="00BB4B1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BB4B1D" w:rsidRDefault="00BB4B1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BB4B1D" w:rsidRDefault="00BB4B1D">
      <w:pPr>
        <w:pStyle w:val="ConsPlusNormal"/>
        <w:spacing w:before="220"/>
        <w:ind w:firstLine="540"/>
        <w:jc w:val="both"/>
      </w:pPr>
      <w:r>
        <w:t>5.1.8. Основаниями для подготовки приказа о проведении проверки являются:</w:t>
      </w:r>
    </w:p>
    <w:p w:rsidR="00BB4B1D" w:rsidRDefault="00BB4B1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BB4B1D" w:rsidRDefault="00BB4B1D">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BB4B1D" w:rsidRDefault="00BB4B1D">
      <w:pPr>
        <w:pStyle w:val="ConsPlusNormal"/>
        <w:spacing w:before="220"/>
        <w:ind w:firstLine="540"/>
        <w:jc w:val="both"/>
      </w:pPr>
      <w:r>
        <w:t>5.1.9. При формировании плана проверок необходимо учитывать:</w:t>
      </w:r>
    </w:p>
    <w:p w:rsidR="00BB4B1D" w:rsidRDefault="00BB4B1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BB4B1D" w:rsidRDefault="00BB4B1D">
      <w:pPr>
        <w:pStyle w:val="ConsPlusNormal"/>
        <w:spacing w:before="220"/>
        <w:ind w:firstLine="540"/>
        <w:jc w:val="both"/>
      </w:pPr>
      <w:r>
        <w:t>количество Получателей.</w:t>
      </w:r>
    </w:p>
    <w:p w:rsidR="00BB4B1D" w:rsidRDefault="00BB4B1D">
      <w:pPr>
        <w:pStyle w:val="ConsPlusNormal"/>
        <w:spacing w:before="220"/>
        <w:ind w:firstLine="540"/>
        <w:jc w:val="both"/>
      </w:pPr>
      <w:r>
        <w:t>5.1.10. Должностные лица Департамента АПК, осуществляющие проверку, имеют право:</w:t>
      </w:r>
    </w:p>
    <w:p w:rsidR="00BB4B1D" w:rsidRDefault="00BB4B1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BB4B1D" w:rsidRDefault="00BB4B1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BB4B1D" w:rsidRDefault="00BB4B1D">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BB4B1D" w:rsidRDefault="00BB4B1D">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BB4B1D" w:rsidRDefault="00BB4B1D">
      <w:pPr>
        <w:pStyle w:val="ConsPlusNormal"/>
        <w:spacing w:before="220"/>
        <w:ind w:firstLine="540"/>
        <w:jc w:val="both"/>
      </w:pPr>
      <w:r>
        <w:lastRenderedPageBreak/>
        <w:t>Должностные лица Департамента АПК обязаны:</w:t>
      </w:r>
    </w:p>
    <w:p w:rsidR="00BB4B1D" w:rsidRDefault="00BB4B1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B4B1D" w:rsidRDefault="00BB4B1D">
      <w:pPr>
        <w:pStyle w:val="ConsPlusNormal"/>
        <w:spacing w:before="220"/>
        <w:ind w:firstLine="540"/>
        <w:jc w:val="both"/>
      </w:pPr>
      <w:r>
        <w:t>соблюдать требования нормативных правовых актов в установленной сфере деятельности;</w:t>
      </w:r>
    </w:p>
    <w:p w:rsidR="00BB4B1D" w:rsidRDefault="00BB4B1D">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BB4B1D" w:rsidRDefault="00BB4B1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BB4B1D" w:rsidRDefault="00BB4B1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BB4B1D" w:rsidRDefault="00BB4B1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BB4B1D" w:rsidRDefault="00BB4B1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BB4B1D" w:rsidRDefault="00BB4B1D">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B4B1D" w:rsidRDefault="00BB4B1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BB4B1D" w:rsidRDefault="00BB4B1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BB4B1D" w:rsidRDefault="00BB4B1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BB4B1D" w:rsidRDefault="00BB4B1D">
      <w:pPr>
        <w:pStyle w:val="ConsPlusNormal"/>
        <w:spacing w:before="220"/>
        <w:ind w:firstLine="540"/>
        <w:jc w:val="both"/>
      </w:pPr>
      <w:r>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BB4B1D" w:rsidRDefault="00BB4B1D">
      <w:pPr>
        <w:pStyle w:val="ConsPlusNormal"/>
        <w:spacing w:before="220"/>
        <w:ind w:firstLine="540"/>
        <w:jc w:val="both"/>
      </w:pPr>
      <w:r>
        <w:t xml:space="preserve">5.2.1. При нарушении условий предоставления субсидий, установленных в </w:t>
      </w:r>
      <w:hyperlink w:anchor="P2715">
        <w:r>
          <w:rPr>
            <w:color w:val="0000FF"/>
          </w:rPr>
          <w:t>пунктах 3.25</w:t>
        </w:r>
      </w:hyperlink>
      <w:r>
        <w:t xml:space="preserve"> - </w:t>
      </w:r>
      <w:hyperlink w:anchor="P2728">
        <w:r>
          <w:rPr>
            <w:color w:val="0000FF"/>
          </w:rPr>
          <w:t>3.28</w:t>
        </w:r>
      </w:hyperlink>
      <w:r>
        <w:t xml:space="preserve"> настоящего Положения, полученная субсидия подлежит возврату в областной бюджет в полном объеме.</w:t>
      </w:r>
    </w:p>
    <w:p w:rsidR="00BB4B1D" w:rsidRDefault="00BB4B1D">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субсидируемым, полученные бюджетные средства подлежат возврату в размере выявленного нарушения.</w:t>
      </w:r>
    </w:p>
    <w:p w:rsidR="00BB4B1D" w:rsidRDefault="00BB4B1D">
      <w:pPr>
        <w:pStyle w:val="ConsPlusNormal"/>
        <w:spacing w:before="220"/>
        <w:ind w:firstLine="540"/>
        <w:jc w:val="both"/>
      </w:pPr>
      <w:bookmarkStart w:id="203" w:name="P2808"/>
      <w:bookmarkEnd w:id="203"/>
      <w:r>
        <w:lastRenderedPageBreak/>
        <w:t xml:space="preserve">5.2.3. В случае, если Получателем не достигнуто значение результата предоставления субсидии, установленное договором о предоставлении субсидии в соответствии с </w:t>
      </w:r>
      <w:hyperlink w:anchor="P2709">
        <w:r>
          <w:rPr>
            <w:color w:val="0000FF"/>
          </w:rPr>
          <w:t>пунктом 3.24</w:t>
        </w:r>
      </w:hyperlink>
      <w:r>
        <w:t xml:space="preserve"> настоящего Положения, Получатель осуществляет возврат средств в областной бюджет в объеме, рассчитанном по формуле:</w:t>
      </w:r>
    </w:p>
    <w:p w:rsidR="00BB4B1D" w:rsidRDefault="00BB4B1D">
      <w:pPr>
        <w:pStyle w:val="ConsPlusNormal"/>
        <w:jc w:val="both"/>
      </w:pPr>
    </w:p>
    <w:p w:rsidR="00BB4B1D" w:rsidRDefault="00BB4B1D">
      <w:pPr>
        <w:pStyle w:val="ConsPlusNormal"/>
        <w:jc w:val="center"/>
      </w:pPr>
      <w:r>
        <w:rPr>
          <w:noProof/>
          <w:position w:val="-12"/>
        </w:rPr>
        <w:drawing>
          <wp:inline distT="0" distB="0" distL="0" distR="0">
            <wp:extent cx="1142365" cy="3041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xml:space="preserve"> где</w:t>
      </w:r>
    </w:p>
    <w:p w:rsidR="00BB4B1D" w:rsidRDefault="00BB4B1D">
      <w:pPr>
        <w:pStyle w:val="ConsPlusNormal"/>
        <w:jc w:val="both"/>
      </w:pPr>
    </w:p>
    <w:p w:rsidR="00BB4B1D" w:rsidRDefault="00BB4B1D">
      <w:pPr>
        <w:pStyle w:val="ConsPlusNormal"/>
        <w:ind w:firstLine="540"/>
        <w:jc w:val="both"/>
      </w:pPr>
      <w:r>
        <w:rPr>
          <w:noProof/>
          <w:position w:val="-12"/>
        </w:rPr>
        <w:drawing>
          <wp:inline distT="0" distB="0" distL="0" distR="0">
            <wp:extent cx="723265" cy="3041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w:t>
      </w:r>
    </w:p>
    <w:p w:rsidR="00BB4B1D" w:rsidRDefault="00BB4B1D">
      <w:pPr>
        <w:pStyle w:val="ConsPlusNormal"/>
        <w:spacing w:before="220"/>
        <w:ind w:firstLine="540"/>
        <w:jc w:val="both"/>
      </w:pPr>
      <w:r>
        <w:t>k - коэффициент возврата субсидии, определяемый по формуле:</w:t>
      </w:r>
    </w:p>
    <w:p w:rsidR="00BB4B1D" w:rsidRDefault="00BB4B1D">
      <w:pPr>
        <w:pStyle w:val="ConsPlusNormal"/>
        <w:jc w:val="both"/>
      </w:pPr>
    </w:p>
    <w:p w:rsidR="00BB4B1D" w:rsidRDefault="00BB4B1D">
      <w:pPr>
        <w:pStyle w:val="ConsPlusNormal"/>
        <w:jc w:val="center"/>
      </w:pPr>
      <w:r>
        <w:t>k = 1 - T, где:</w:t>
      </w:r>
    </w:p>
    <w:p w:rsidR="00BB4B1D" w:rsidRDefault="00BB4B1D">
      <w:pPr>
        <w:pStyle w:val="ConsPlusNormal"/>
        <w:jc w:val="both"/>
      </w:pPr>
    </w:p>
    <w:p w:rsidR="00BB4B1D" w:rsidRDefault="00BB4B1D">
      <w:pPr>
        <w:pStyle w:val="ConsPlusNormal"/>
        <w:ind w:firstLine="540"/>
        <w:jc w:val="both"/>
      </w:pPr>
      <w:r>
        <w:t>T - фактическое значение результата предоставления субсидии, определяемое по формуле:</w:t>
      </w:r>
    </w:p>
    <w:p w:rsidR="00BB4B1D" w:rsidRDefault="00BB4B1D">
      <w:pPr>
        <w:pStyle w:val="ConsPlusNormal"/>
        <w:jc w:val="both"/>
      </w:pPr>
    </w:p>
    <w:p w:rsidR="00BB4B1D" w:rsidRDefault="00BB4B1D">
      <w:pPr>
        <w:pStyle w:val="ConsPlusNormal"/>
        <w:jc w:val="center"/>
      </w:pPr>
      <w:r>
        <w:t>T = 1 - S * k1 * m / n, где</w:t>
      </w:r>
    </w:p>
    <w:p w:rsidR="00BB4B1D" w:rsidRDefault="00BB4B1D">
      <w:pPr>
        <w:pStyle w:val="ConsPlusNormal"/>
        <w:jc w:val="both"/>
      </w:pPr>
    </w:p>
    <w:p w:rsidR="00BB4B1D" w:rsidRDefault="00BB4B1D">
      <w:pPr>
        <w:pStyle w:val="ConsPlusNormal"/>
        <w:ind w:firstLine="540"/>
        <w:jc w:val="both"/>
      </w:pPr>
      <w:r>
        <w:t>S - значение результата предоставления субсидии, установленного договором о предоставлении гранта;</w:t>
      </w:r>
    </w:p>
    <w:p w:rsidR="00BB4B1D" w:rsidRDefault="00BB4B1D">
      <w:pPr>
        <w:pStyle w:val="ConsPlusNormal"/>
        <w:spacing w:before="220"/>
        <w:ind w:firstLine="540"/>
        <w:jc w:val="both"/>
      </w:pPr>
      <w:r>
        <w:t>m - количество характеристик результата предоставления субсидии, отражающих уровень недостижения i-характеристики результата предоставления субсидии;</w:t>
      </w:r>
    </w:p>
    <w:p w:rsidR="00BB4B1D" w:rsidRDefault="00BB4B1D">
      <w:pPr>
        <w:pStyle w:val="ConsPlusNormal"/>
        <w:spacing w:before="220"/>
        <w:ind w:firstLine="540"/>
        <w:jc w:val="both"/>
      </w:pPr>
      <w:r>
        <w:t>n - общее количество характеристик результата предоставления субсидии;</w:t>
      </w:r>
    </w:p>
    <w:p w:rsidR="00BB4B1D" w:rsidRDefault="00BB4B1D">
      <w:pPr>
        <w:pStyle w:val="ConsPlusNormal"/>
        <w:spacing w:before="220"/>
        <w:ind w:firstLine="540"/>
        <w:jc w:val="both"/>
      </w:pPr>
      <w:r>
        <w:t>k1 - коэффициент недостижения значения результата предоставления субсидии, определяемый по формуле:</w:t>
      </w:r>
    </w:p>
    <w:p w:rsidR="00BB4B1D" w:rsidRDefault="00BB4B1D">
      <w:pPr>
        <w:pStyle w:val="ConsPlusNormal"/>
        <w:jc w:val="both"/>
      </w:pPr>
    </w:p>
    <w:p w:rsidR="00BB4B1D" w:rsidRDefault="00BB4B1D">
      <w:pPr>
        <w:pStyle w:val="ConsPlusNormal"/>
        <w:jc w:val="center"/>
      </w:pPr>
      <w:r>
        <w:t>k1 = SUM Di / m, где:</w:t>
      </w:r>
    </w:p>
    <w:p w:rsidR="00BB4B1D" w:rsidRDefault="00BB4B1D">
      <w:pPr>
        <w:pStyle w:val="ConsPlusNormal"/>
        <w:jc w:val="both"/>
      </w:pPr>
    </w:p>
    <w:p w:rsidR="00BB4B1D" w:rsidRDefault="00BB4B1D">
      <w:pPr>
        <w:pStyle w:val="ConsPlusNormal"/>
        <w:ind w:firstLine="540"/>
        <w:jc w:val="both"/>
      </w:pPr>
      <w:r>
        <w:t>SUM Di - сумма значений индексов, отражающих уровень недостижения i-характеристики результата предоставления субсидии.</w:t>
      </w:r>
    </w:p>
    <w:p w:rsidR="00BB4B1D" w:rsidRDefault="00BB4B1D">
      <w:pPr>
        <w:pStyle w:val="ConsPlusNormal"/>
        <w:spacing w:before="220"/>
        <w:ind w:firstLine="540"/>
        <w:jc w:val="both"/>
      </w:pPr>
      <w:r>
        <w:t>При расчете коэффициента фактическое значение характеристики результата предоставления субсидии используются только положительные значения индекса, отражающего уровень недостижения i-характеристики результата предоставления субсидии:</w:t>
      </w:r>
    </w:p>
    <w:p w:rsidR="00BB4B1D" w:rsidRDefault="00BB4B1D">
      <w:pPr>
        <w:pStyle w:val="ConsPlusNormal"/>
        <w:jc w:val="both"/>
      </w:pPr>
    </w:p>
    <w:p w:rsidR="00BB4B1D" w:rsidRDefault="00BB4B1D">
      <w:pPr>
        <w:pStyle w:val="ConsPlusNormal"/>
        <w:jc w:val="center"/>
      </w:pPr>
      <w:r>
        <w:t>Di = 1 - Pфактi / Pпланi, где:</w:t>
      </w:r>
    </w:p>
    <w:p w:rsidR="00BB4B1D" w:rsidRDefault="00BB4B1D">
      <w:pPr>
        <w:pStyle w:val="ConsPlusNormal"/>
        <w:jc w:val="both"/>
      </w:pPr>
    </w:p>
    <w:p w:rsidR="00BB4B1D" w:rsidRDefault="00BB4B1D">
      <w:pPr>
        <w:pStyle w:val="ConsPlusNormal"/>
        <w:ind w:firstLine="540"/>
        <w:jc w:val="both"/>
      </w:pPr>
      <w:r>
        <w:t>Di - индекс, отражающий уровень недостижения i-характеристики результата предоставления субсидии;</w:t>
      </w:r>
    </w:p>
    <w:p w:rsidR="00BB4B1D" w:rsidRDefault="00BB4B1D">
      <w:pPr>
        <w:pStyle w:val="ConsPlusNormal"/>
        <w:spacing w:before="220"/>
        <w:ind w:firstLine="540"/>
        <w:jc w:val="both"/>
      </w:pPr>
      <w:r>
        <w:t>Pпланi - значение характеристики результата предоставления субсидии, установленного договором о предоставлении гранта;</w:t>
      </w:r>
    </w:p>
    <w:p w:rsidR="00BB4B1D" w:rsidRDefault="00BB4B1D">
      <w:pPr>
        <w:pStyle w:val="ConsPlusNormal"/>
        <w:spacing w:before="220"/>
        <w:ind w:firstLine="540"/>
        <w:jc w:val="both"/>
      </w:pPr>
      <w:r>
        <w:t>Pфактi - фактическое значение характеристики результата предоставления субсидии.</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w:t>
      </w:r>
    </w:p>
    <w:p w:rsidR="00BB4B1D" w:rsidRDefault="00BB4B1D">
      <w:pPr>
        <w:pStyle w:val="ConsPlusNormal"/>
        <w:jc w:val="right"/>
      </w:pPr>
      <w:r>
        <w:t>к Положению о порядке предоставления</w:t>
      </w:r>
    </w:p>
    <w:p w:rsidR="00BB4B1D" w:rsidRDefault="00BB4B1D">
      <w:pPr>
        <w:pStyle w:val="ConsPlusNormal"/>
        <w:jc w:val="right"/>
      </w:pPr>
      <w:r>
        <w:lastRenderedPageBreak/>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Title"/>
        <w:jc w:val="center"/>
      </w:pPr>
      <w:bookmarkStart w:id="204" w:name="P2846"/>
      <w:bookmarkEnd w:id="204"/>
      <w:r>
        <w:t>ПЕРЕЧЕНЬ</w:t>
      </w:r>
    </w:p>
    <w:p w:rsidR="00BB4B1D" w:rsidRDefault="00BB4B1D">
      <w:pPr>
        <w:pStyle w:val="ConsPlusTitle"/>
        <w:jc w:val="center"/>
      </w:pPr>
      <w:r>
        <w:t>СЕЛЬСКИХ НАСЕЛЕННЫХ ПУНКТОВ И РАБОЧИХ ПОСЕЛКОВ,</w:t>
      </w:r>
    </w:p>
    <w:p w:rsidR="00BB4B1D" w:rsidRDefault="00BB4B1D">
      <w:pPr>
        <w:pStyle w:val="ConsPlusTitle"/>
        <w:jc w:val="center"/>
      </w:pPr>
      <w:r>
        <w:t>ВХОДЯЩИХ В СОСТАВ ГОРОДСКИХ ОКРУГОВ</w:t>
      </w:r>
    </w:p>
    <w:p w:rsidR="00BB4B1D" w:rsidRDefault="00BB4B1D">
      <w:pPr>
        <w:pStyle w:val="ConsPlusNormal"/>
        <w:jc w:val="both"/>
      </w:pPr>
    </w:p>
    <w:p w:rsidR="00BB4B1D" w:rsidRDefault="00BB4B1D">
      <w:pPr>
        <w:pStyle w:val="ConsPlusTitle"/>
        <w:jc w:val="center"/>
        <w:outlineLvl w:val="2"/>
      </w:pPr>
      <w:r>
        <w:t>Заводоуковский городской округ</w:t>
      </w:r>
    </w:p>
    <w:p w:rsidR="00BB4B1D" w:rsidRDefault="00BB4B1D">
      <w:pPr>
        <w:pStyle w:val="ConsPlusNormal"/>
        <w:jc w:val="both"/>
      </w:pPr>
    </w:p>
    <w:p w:rsidR="00BB4B1D" w:rsidRDefault="00BB4B1D">
      <w:pPr>
        <w:pStyle w:val="ConsPlusNormal"/>
        <w:ind w:firstLine="540"/>
        <w:jc w:val="both"/>
      </w:pPr>
      <w:r>
        <w:t>1. с. Бигила</w:t>
      </w:r>
    </w:p>
    <w:p w:rsidR="00BB4B1D" w:rsidRDefault="00BB4B1D">
      <w:pPr>
        <w:pStyle w:val="ConsPlusNormal"/>
        <w:spacing w:before="220"/>
        <w:ind w:firstLine="540"/>
        <w:jc w:val="both"/>
      </w:pPr>
      <w:r>
        <w:t>2. с. Боровинка</w:t>
      </w:r>
    </w:p>
    <w:p w:rsidR="00BB4B1D" w:rsidRDefault="00BB4B1D">
      <w:pPr>
        <w:pStyle w:val="ConsPlusNormal"/>
        <w:spacing w:before="220"/>
        <w:ind w:firstLine="540"/>
        <w:jc w:val="both"/>
      </w:pPr>
      <w:r>
        <w:t>3. с. Гилево</w:t>
      </w:r>
    </w:p>
    <w:p w:rsidR="00BB4B1D" w:rsidRDefault="00BB4B1D">
      <w:pPr>
        <w:pStyle w:val="ConsPlusNormal"/>
        <w:spacing w:before="220"/>
        <w:ind w:firstLine="540"/>
        <w:jc w:val="both"/>
      </w:pPr>
      <w:r>
        <w:t>4. с. Горюново</w:t>
      </w:r>
    </w:p>
    <w:p w:rsidR="00BB4B1D" w:rsidRDefault="00BB4B1D">
      <w:pPr>
        <w:pStyle w:val="ConsPlusNormal"/>
        <w:spacing w:before="220"/>
        <w:ind w:firstLine="540"/>
        <w:jc w:val="both"/>
      </w:pPr>
      <w:r>
        <w:t>5. д. Дронова</w:t>
      </w:r>
    </w:p>
    <w:p w:rsidR="00BB4B1D" w:rsidRDefault="00BB4B1D">
      <w:pPr>
        <w:pStyle w:val="ConsPlusNormal"/>
        <w:spacing w:before="220"/>
        <w:ind w:firstLine="540"/>
        <w:jc w:val="both"/>
      </w:pPr>
      <w:r>
        <w:t>6. п. Зерновой</w:t>
      </w:r>
    </w:p>
    <w:p w:rsidR="00BB4B1D" w:rsidRDefault="00BB4B1D">
      <w:pPr>
        <w:pStyle w:val="ConsPlusNormal"/>
        <w:spacing w:before="220"/>
        <w:ind w:firstLine="540"/>
        <w:jc w:val="both"/>
      </w:pPr>
      <w:r>
        <w:t>7. д. Каменка</w:t>
      </w:r>
    </w:p>
    <w:p w:rsidR="00BB4B1D" w:rsidRDefault="00BB4B1D">
      <w:pPr>
        <w:pStyle w:val="ConsPlusNormal"/>
        <w:spacing w:before="220"/>
        <w:ind w:firstLine="540"/>
        <w:jc w:val="both"/>
      </w:pPr>
      <w:r>
        <w:t>8. д. Карасье</w:t>
      </w:r>
    </w:p>
    <w:p w:rsidR="00BB4B1D" w:rsidRDefault="00BB4B1D">
      <w:pPr>
        <w:pStyle w:val="ConsPlusNormal"/>
        <w:spacing w:before="220"/>
        <w:ind w:firstLine="540"/>
        <w:jc w:val="both"/>
      </w:pPr>
      <w:r>
        <w:t>9. с. Колесниково</w:t>
      </w:r>
    </w:p>
    <w:p w:rsidR="00BB4B1D" w:rsidRDefault="00BB4B1D">
      <w:pPr>
        <w:pStyle w:val="ConsPlusNormal"/>
        <w:spacing w:before="220"/>
        <w:ind w:firstLine="540"/>
        <w:jc w:val="both"/>
      </w:pPr>
      <w:r>
        <w:t>10. д. Комарова</w:t>
      </w:r>
    </w:p>
    <w:p w:rsidR="00BB4B1D" w:rsidRDefault="00BB4B1D">
      <w:pPr>
        <w:pStyle w:val="ConsPlusNormal"/>
        <w:spacing w:before="220"/>
        <w:ind w:firstLine="540"/>
        <w:jc w:val="both"/>
      </w:pPr>
      <w:r>
        <w:t>11. с. Комиссарово</w:t>
      </w:r>
    </w:p>
    <w:p w:rsidR="00BB4B1D" w:rsidRDefault="00BB4B1D">
      <w:pPr>
        <w:pStyle w:val="ConsPlusNormal"/>
        <w:spacing w:before="220"/>
        <w:ind w:firstLine="540"/>
        <w:jc w:val="both"/>
      </w:pPr>
      <w:r>
        <w:t>12. п. Комсомольский</w:t>
      </w:r>
    </w:p>
    <w:p w:rsidR="00BB4B1D" w:rsidRDefault="00BB4B1D">
      <w:pPr>
        <w:pStyle w:val="ConsPlusNormal"/>
        <w:spacing w:before="220"/>
        <w:ind w:firstLine="540"/>
        <w:jc w:val="both"/>
      </w:pPr>
      <w:r>
        <w:t>13. д. Кошелева</w:t>
      </w:r>
    </w:p>
    <w:p w:rsidR="00BB4B1D" w:rsidRDefault="00BB4B1D">
      <w:pPr>
        <w:pStyle w:val="ConsPlusNormal"/>
        <w:spacing w:before="220"/>
        <w:ind w:firstLine="540"/>
        <w:jc w:val="both"/>
      </w:pPr>
      <w:r>
        <w:t>14. д. Красная</w:t>
      </w:r>
    </w:p>
    <w:p w:rsidR="00BB4B1D" w:rsidRDefault="00BB4B1D">
      <w:pPr>
        <w:pStyle w:val="ConsPlusNormal"/>
        <w:spacing w:before="220"/>
        <w:ind w:firstLine="540"/>
        <w:jc w:val="both"/>
      </w:pPr>
      <w:r>
        <w:t>15. п. Криволукский</w:t>
      </w:r>
    </w:p>
    <w:p w:rsidR="00BB4B1D" w:rsidRDefault="00BB4B1D">
      <w:pPr>
        <w:pStyle w:val="ConsPlusNormal"/>
        <w:spacing w:before="220"/>
        <w:ind w:firstLine="540"/>
        <w:jc w:val="both"/>
      </w:pPr>
      <w:r>
        <w:t>16. п. Лебедевка</w:t>
      </w:r>
    </w:p>
    <w:p w:rsidR="00BB4B1D" w:rsidRDefault="00BB4B1D">
      <w:pPr>
        <w:pStyle w:val="ConsPlusNormal"/>
        <w:spacing w:before="220"/>
        <w:ind w:firstLine="540"/>
        <w:jc w:val="both"/>
      </w:pPr>
      <w:r>
        <w:t>17. п. Лесной</w:t>
      </w:r>
    </w:p>
    <w:p w:rsidR="00BB4B1D" w:rsidRDefault="00BB4B1D">
      <w:pPr>
        <w:pStyle w:val="ConsPlusNormal"/>
        <w:spacing w:before="220"/>
        <w:ind w:firstLine="540"/>
        <w:jc w:val="both"/>
      </w:pPr>
      <w:r>
        <w:t>18. с. Марково</w:t>
      </w:r>
    </w:p>
    <w:p w:rsidR="00BB4B1D" w:rsidRDefault="00BB4B1D">
      <w:pPr>
        <w:pStyle w:val="ConsPlusNormal"/>
        <w:spacing w:before="220"/>
        <w:ind w:firstLine="540"/>
        <w:jc w:val="both"/>
      </w:pPr>
      <w:r>
        <w:t>19. п. Мичуринский</w:t>
      </w:r>
    </w:p>
    <w:p w:rsidR="00BB4B1D" w:rsidRDefault="00BB4B1D">
      <w:pPr>
        <w:pStyle w:val="ConsPlusNormal"/>
        <w:spacing w:before="220"/>
        <w:ind w:firstLine="540"/>
        <w:jc w:val="both"/>
      </w:pPr>
      <w:r>
        <w:t>20. с. Новая Заимка</w:t>
      </w:r>
    </w:p>
    <w:p w:rsidR="00BB4B1D" w:rsidRDefault="00BB4B1D">
      <w:pPr>
        <w:pStyle w:val="ConsPlusNormal"/>
        <w:spacing w:before="220"/>
        <w:ind w:firstLine="540"/>
        <w:jc w:val="both"/>
      </w:pPr>
      <w:r>
        <w:t>21. д. Новозаимская</w:t>
      </w:r>
    </w:p>
    <w:p w:rsidR="00BB4B1D" w:rsidRDefault="00BB4B1D">
      <w:pPr>
        <w:pStyle w:val="ConsPlusNormal"/>
        <w:spacing w:before="220"/>
        <w:ind w:firstLine="540"/>
        <w:jc w:val="both"/>
      </w:pPr>
      <w:r>
        <w:t>22. с. Новолыбаево</w:t>
      </w:r>
    </w:p>
    <w:p w:rsidR="00BB4B1D" w:rsidRDefault="00BB4B1D">
      <w:pPr>
        <w:pStyle w:val="ConsPlusNormal"/>
        <w:spacing w:before="220"/>
        <w:ind w:firstLine="540"/>
        <w:jc w:val="both"/>
      </w:pPr>
      <w:r>
        <w:t>23. д. Нижнеингал</w:t>
      </w:r>
    </w:p>
    <w:p w:rsidR="00BB4B1D" w:rsidRDefault="00BB4B1D">
      <w:pPr>
        <w:pStyle w:val="ConsPlusNormal"/>
        <w:spacing w:before="220"/>
        <w:ind w:firstLine="540"/>
        <w:jc w:val="both"/>
      </w:pPr>
      <w:r>
        <w:t>24. п. Озерки</w:t>
      </w:r>
    </w:p>
    <w:p w:rsidR="00BB4B1D" w:rsidRDefault="00BB4B1D">
      <w:pPr>
        <w:pStyle w:val="ConsPlusNormal"/>
        <w:spacing w:before="220"/>
        <w:ind w:firstLine="540"/>
        <w:jc w:val="both"/>
      </w:pPr>
      <w:r>
        <w:t>25. с. Падун</w:t>
      </w:r>
    </w:p>
    <w:p w:rsidR="00BB4B1D" w:rsidRDefault="00BB4B1D">
      <w:pPr>
        <w:pStyle w:val="ConsPlusNormal"/>
        <w:spacing w:before="220"/>
        <w:ind w:firstLine="540"/>
        <w:jc w:val="both"/>
      </w:pPr>
      <w:r>
        <w:lastRenderedPageBreak/>
        <w:t>26. с. Першино</w:t>
      </w:r>
    </w:p>
    <w:p w:rsidR="00BB4B1D" w:rsidRDefault="00BB4B1D">
      <w:pPr>
        <w:pStyle w:val="ConsPlusNormal"/>
        <w:spacing w:before="220"/>
        <w:ind w:firstLine="540"/>
        <w:jc w:val="both"/>
      </w:pPr>
      <w:r>
        <w:t>27. д. Плюхина</w:t>
      </w:r>
    </w:p>
    <w:p w:rsidR="00BB4B1D" w:rsidRDefault="00BB4B1D">
      <w:pPr>
        <w:pStyle w:val="ConsPlusNormal"/>
        <w:spacing w:before="220"/>
        <w:ind w:firstLine="540"/>
        <w:jc w:val="both"/>
      </w:pPr>
      <w:r>
        <w:t>28. д. Покровка</w:t>
      </w:r>
    </w:p>
    <w:p w:rsidR="00BB4B1D" w:rsidRDefault="00BB4B1D">
      <w:pPr>
        <w:pStyle w:val="ConsPlusNormal"/>
        <w:spacing w:before="220"/>
        <w:ind w:firstLine="540"/>
        <w:jc w:val="both"/>
      </w:pPr>
      <w:r>
        <w:t>29. д. Пономарева</w:t>
      </w:r>
    </w:p>
    <w:p w:rsidR="00BB4B1D" w:rsidRDefault="00BB4B1D">
      <w:pPr>
        <w:pStyle w:val="ConsPlusNormal"/>
        <w:spacing w:before="220"/>
        <w:ind w:firstLine="540"/>
        <w:jc w:val="both"/>
      </w:pPr>
      <w:r>
        <w:t>30. п. Речной</w:t>
      </w:r>
    </w:p>
    <w:p w:rsidR="00BB4B1D" w:rsidRDefault="00BB4B1D">
      <w:pPr>
        <w:pStyle w:val="ConsPlusNormal"/>
        <w:spacing w:before="220"/>
        <w:ind w:firstLine="540"/>
        <w:jc w:val="both"/>
      </w:pPr>
      <w:r>
        <w:t>31. с. Сединкино</w:t>
      </w:r>
    </w:p>
    <w:p w:rsidR="00BB4B1D" w:rsidRDefault="00BB4B1D">
      <w:pPr>
        <w:pStyle w:val="ConsPlusNormal"/>
        <w:spacing w:before="220"/>
        <w:ind w:firstLine="540"/>
        <w:jc w:val="both"/>
      </w:pPr>
      <w:r>
        <w:t>32. с. Семеново</w:t>
      </w:r>
    </w:p>
    <w:p w:rsidR="00BB4B1D" w:rsidRDefault="00BB4B1D">
      <w:pPr>
        <w:pStyle w:val="ConsPlusNormal"/>
        <w:spacing w:before="220"/>
        <w:ind w:firstLine="540"/>
        <w:jc w:val="both"/>
      </w:pPr>
      <w:r>
        <w:t>33. с. Сосновка</w:t>
      </w:r>
    </w:p>
    <w:p w:rsidR="00BB4B1D" w:rsidRDefault="00BB4B1D">
      <w:pPr>
        <w:pStyle w:val="ConsPlusNormal"/>
        <w:spacing w:before="220"/>
        <w:ind w:firstLine="540"/>
        <w:jc w:val="both"/>
      </w:pPr>
      <w:r>
        <w:t>34. с. Старая Заимка</w:t>
      </w:r>
    </w:p>
    <w:p w:rsidR="00BB4B1D" w:rsidRDefault="00BB4B1D">
      <w:pPr>
        <w:pStyle w:val="ConsPlusNormal"/>
        <w:spacing w:before="220"/>
        <w:ind w:firstLine="540"/>
        <w:jc w:val="both"/>
      </w:pPr>
      <w:r>
        <w:t>35. п. Степной</w:t>
      </w:r>
    </w:p>
    <w:p w:rsidR="00BB4B1D" w:rsidRDefault="00BB4B1D">
      <w:pPr>
        <w:pStyle w:val="ConsPlusNormal"/>
        <w:spacing w:before="220"/>
        <w:ind w:firstLine="540"/>
        <w:jc w:val="both"/>
      </w:pPr>
      <w:r>
        <w:t>36. с. Сунгурово</w:t>
      </w:r>
    </w:p>
    <w:p w:rsidR="00BB4B1D" w:rsidRDefault="00BB4B1D">
      <w:pPr>
        <w:pStyle w:val="ConsPlusNormal"/>
        <w:spacing w:before="220"/>
        <w:ind w:firstLine="540"/>
        <w:jc w:val="both"/>
      </w:pPr>
      <w:r>
        <w:t>37. с. Тумашово</w:t>
      </w:r>
    </w:p>
    <w:p w:rsidR="00BB4B1D" w:rsidRDefault="00BB4B1D">
      <w:pPr>
        <w:pStyle w:val="ConsPlusNormal"/>
        <w:spacing w:before="220"/>
        <w:ind w:firstLine="540"/>
        <w:jc w:val="both"/>
      </w:pPr>
      <w:r>
        <w:t>38. п. Тумашовский</w:t>
      </w:r>
    </w:p>
    <w:p w:rsidR="00BB4B1D" w:rsidRDefault="00BB4B1D">
      <w:pPr>
        <w:pStyle w:val="ConsPlusNormal"/>
        <w:spacing w:before="220"/>
        <w:ind w:firstLine="540"/>
        <w:jc w:val="both"/>
      </w:pPr>
      <w:r>
        <w:t>39. п. Уково</w:t>
      </w:r>
    </w:p>
    <w:p w:rsidR="00BB4B1D" w:rsidRDefault="00BB4B1D">
      <w:pPr>
        <w:pStyle w:val="ConsPlusNormal"/>
        <w:spacing w:before="220"/>
        <w:ind w:firstLine="540"/>
        <w:jc w:val="both"/>
      </w:pPr>
      <w:r>
        <w:t>40. п. Урожайный</w:t>
      </w:r>
    </w:p>
    <w:p w:rsidR="00BB4B1D" w:rsidRDefault="00BB4B1D">
      <w:pPr>
        <w:pStyle w:val="ConsPlusNormal"/>
        <w:spacing w:before="220"/>
        <w:ind w:firstLine="540"/>
        <w:jc w:val="both"/>
      </w:pPr>
      <w:r>
        <w:t>41. п. Участок 24 км</w:t>
      </w:r>
    </w:p>
    <w:p w:rsidR="00BB4B1D" w:rsidRDefault="00BB4B1D">
      <w:pPr>
        <w:pStyle w:val="ConsPlusNormal"/>
        <w:spacing w:before="220"/>
        <w:ind w:firstLine="540"/>
        <w:jc w:val="both"/>
      </w:pPr>
      <w:r>
        <w:t>42. п. Центральный</w:t>
      </w:r>
    </w:p>
    <w:p w:rsidR="00BB4B1D" w:rsidRDefault="00BB4B1D">
      <w:pPr>
        <w:pStyle w:val="ConsPlusNormal"/>
        <w:spacing w:before="220"/>
        <w:ind w:firstLine="540"/>
        <w:jc w:val="both"/>
      </w:pPr>
      <w:r>
        <w:t>43. с. Шестаково</w:t>
      </w:r>
    </w:p>
    <w:p w:rsidR="00BB4B1D" w:rsidRDefault="00BB4B1D">
      <w:pPr>
        <w:pStyle w:val="ConsPlusNormal"/>
        <w:spacing w:before="220"/>
        <w:ind w:firstLine="540"/>
        <w:jc w:val="both"/>
      </w:pPr>
      <w:r>
        <w:t>44. с. Шиликуль</w:t>
      </w:r>
    </w:p>
    <w:p w:rsidR="00BB4B1D" w:rsidRDefault="00BB4B1D">
      <w:pPr>
        <w:pStyle w:val="ConsPlusNormal"/>
        <w:spacing w:before="220"/>
        <w:ind w:firstLine="540"/>
        <w:jc w:val="both"/>
      </w:pPr>
      <w:r>
        <w:t>45. д. Щучье</w:t>
      </w:r>
    </w:p>
    <w:p w:rsidR="00BB4B1D" w:rsidRDefault="00BB4B1D">
      <w:pPr>
        <w:pStyle w:val="ConsPlusNormal"/>
        <w:spacing w:before="220"/>
        <w:ind w:firstLine="540"/>
        <w:jc w:val="both"/>
      </w:pPr>
      <w:r>
        <w:t>46. с. Яковлево</w:t>
      </w:r>
    </w:p>
    <w:p w:rsidR="00BB4B1D" w:rsidRDefault="00BB4B1D">
      <w:pPr>
        <w:pStyle w:val="ConsPlusNormal"/>
        <w:jc w:val="both"/>
      </w:pPr>
    </w:p>
    <w:p w:rsidR="00BB4B1D" w:rsidRDefault="00BB4B1D">
      <w:pPr>
        <w:pStyle w:val="ConsPlusTitle"/>
        <w:jc w:val="center"/>
        <w:outlineLvl w:val="2"/>
      </w:pPr>
      <w:r>
        <w:t>Голышмановский городской округ</w:t>
      </w:r>
    </w:p>
    <w:p w:rsidR="00BB4B1D" w:rsidRDefault="00BB4B1D">
      <w:pPr>
        <w:pStyle w:val="ConsPlusNormal"/>
        <w:jc w:val="both"/>
      </w:pPr>
    </w:p>
    <w:p w:rsidR="00BB4B1D" w:rsidRDefault="00BB4B1D">
      <w:pPr>
        <w:pStyle w:val="ConsPlusNormal"/>
        <w:ind w:firstLine="540"/>
        <w:jc w:val="both"/>
      </w:pPr>
      <w:r>
        <w:t>1. р.п. Голышманово</w:t>
      </w:r>
    </w:p>
    <w:p w:rsidR="00BB4B1D" w:rsidRDefault="00BB4B1D">
      <w:pPr>
        <w:pStyle w:val="ConsPlusNormal"/>
        <w:spacing w:before="220"/>
        <w:ind w:firstLine="540"/>
        <w:jc w:val="both"/>
      </w:pPr>
      <w:r>
        <w:t>2. д. Алексеевка</w:t>
      </w:r>
    </w:p>
    <w:p w:rsidR="00BB4B1D" w:rsidRDefault="00BB4B1D">
      <w:pPr>
        <w:pStyle w:val="ConsPlusNormal"/>
        <w:spacing w:before="220"/>
        <w:ind w:firstLine="540"/>
        <w:jc w:val="both"/>
      </w:pPr>
      <w:r>
        <w:t>3. д. Басаргина</w:t>
      </w:r>
    </w:p>
    <w:p w:rsidR="00BB4B1D" w:rsidRDefault="00BB4B1D">
      <w:pPr>
        <w:pStyle w:val="ConsPlusNormal"/>
        <w:spacing w:before="220"/>
        <w:ind w:firstLine="540"/>
        <w:jc w:val="both"/>
      </w:pPr>
      <w:r>
        <w:t>4. с. Бескозобово</w:t>
      </w:r>
    </w:p>
    <w:p w:rsidR="00BB4B1D" w:rsidRDefault="00BB4B1D">
      <w:pPr>
        <w:pStyle w:val="ConsPlusNormal"/>
        <w:spacing w:before="220"/>
        <w:ind w:firstLine="540"/>
        <w:jc w:val="both"/>
      </w:pPr>
      <w:r>
        <w:t>5. д. Большие Чирки</w:t>
      </w:r>
    </w:p>
    <w:p w:rsidR="00BB4B1D" w:rsidRDefault="00BB4B1D">
      <w:pPr>
        <w:pStyle w:val="ConsPlusNormal"/>
        <w:spacing w:before="220"/>
        <w:ind w:firstLine="540"/>
        <w:jc w:val="both"/>
      </w:pPr>
      <w:r>
        <w:t>6. д. Боровлянка</w:t>
      </w:r>
    </w:p>
    <w:p w:rsidR="00BB4B1D" w:rsidRDefault="00BB4B1D">
      <w:pPr>
        <w:pStyle w:val="ConsPlusNormal"/>
        <w:spacing w:before="220"/>
        <w:ind w:firstLine="540"/>
        <w:jc w:val="both"/>
      </w:pPr>
      <w:r>
        <w:t>7. д. Брованова</w:t>
      </w:r>
    </w:p>
    <w:p w:rsidR="00BB4B1D" w:rsidRDefault="00BB4B1D">
      <w:pPr>
        <w:pStyle w:val="ConsPlusNormal"/>
        <w:spacing w:before="220"/>
        <w:ind w:firstLine="540"/>
        <w:jc w:val="both"/>
      </w:pPr>
      <w:r>
        <w:t>8. д. Быстрая</w:t>
      </w:r>
    </w:p>
    <w:p w:rsidR="00BB4B1D" w:rsidRDefault="00BB4B1D">
      <w:pPr>
        <w:pStyle w:val="ConsPlusNormal"/>
        <w:spacing w:before="220"/>
        <w:ind w:firstLine="540"/>
        <w:jc w:val="both"/>
      </w:pPr>
      <w:r>
        <w:lastRenderedPageBreak/>
        <w:t>9. д. Винокурова</w:t>
      </w:r>
    </w:p>
    <w:p w:rsidR="00BB4B1D" w:rsidRDefault="00BB4B1D">
      <w:pPr>
        <w:pStyle w:val="ConsPlusNormal"/>
        <w:spacing w:before="220"/>
        <w:ind w:firstLine="540"/>
        <w:jc w:val="both"/>
      </w:pPr>
      <w:r>
        <w:t>10. с. Гладилово</w:t>
      </w:r>
    </w:p>
    <w:p w:rsidR="00BB4B1D" w:rsidRDefault="00BB4B1D">
      <w:pPr>
        <w:pStyle w:val="ConsPlusNormal"/>
        <w:spacing w:before="220"/>
        <w:ind w:firstLine="540"/>
        <w:jc w:val="both"/>
      </w:pPr>
      <w:r>
        <w:t>11. д. Глубокая</w:t>
      </w:r>
    </w:p>
    <w:p w:rsidR="00BB4B1D" w:rsidRDefault="00BB4B1D">
      <w:pPr>
        <w:pStyle w:val="ConsPlusNormal"/>
        <w:spacing w:before="220"/>
        <w:ind w:firstLine="540"/>
        <w:jc w:val="both"/>
      </w:pPr>
      <w:r>
        <w:t>12. с. Голышманово</w:t>
      </w:r>
    </w:p>
    <w:p w:rsidR="00BB4B1D" w:rsidRDefault="00BB4B1D">
      <w:pPr>
        <w:pStyle w:val="ConsPlusNormal"/>
        <w:spacing w:before="220"/>
        <w:ind w:firstLine="540"/>
        <w:jc w:val="both"/>
      </w:pPr>
      <w:r>
        <w:t>13. д. Горбунова</w:t>
      </w:r>
    </w:p>
    <w:p w:rsidR="00BB4B1D" w:rsidRDefault="00BB4B1D">
      <w:pPr>
        <w:pStyle w:val="ConsPlusNormal"/>
        <w:spacing w:before="220"/>
        <w:ind w:firstLine="540"/>
        <w:jc w:val="both"/>
      </w:pPr>
      <w:r>
        <w:t>14. д. Гришина</w:t>
      </w:r>
    </w:p>
    <w:p w:rsidR="00BB4B1D" w:rsidRDefault="00BB4B1D">
      <w:pPr>
        <w:pStyle w:val="ConsPlusNormal"/>
        <w:spacing w:before="220"/>
        <w:ind w:firstLine="540"/>
        <w:jc w:val="both"/>
      </w:pPr>
      <w:r>
        <w:t>15. д. Дербень</w:t>
      </w:r>
    </w:p>
    <w:p w:rsidR="00BB4B1D" w:rsidRDefault="00BB4B1D">
      <w:pPr>
        <w:pStyle w:val="ConsPlusNormal"/>
        <w:spacing w:before="220"/>
        <w:ind w:firstLine="540"/>
        <w:jc w:val="both"/>
      </w:pPr>
      <w:r>
        <w:t>16. д. Дранкова</w:t>
      </w:r>
    </w:p>
    <w:p w:rsidR="00BB4B1D" w:rsidRDefault="00BB4B1D">
      <w:pPr>
        <w:pStyle w:val="ConsPlusNormal"/>
        <w:spacing w:before="220"/>
        <w:ind w:firstLine="540"/>
        <w:jc w:val="both"/>
      </w:pPr>
      <w:r>
        <w:t>17. с. Евсино</w:t>
      </w:r>
    </w:p>
    <w:p w:rsidR="00BB4B1D" w:rsidRDefault="00BB4B1D">
      <w:pPr>
        <w:pStyle w:val="ConsPlusNormal"/>
        <w:spacing w:before="220"/>
        <w:ind w:firstLine="540"/>
        <w:jc w:val="both"/>
      </w:pPr>
      <w:r>
        <w:t>18. д. Земляная</w:t>
      </w:r>
    </w:p>
    <w:p w:rsidR="00BB4B1D" w:rsidRDefault="00BB4B1D">
      <w:pPr>
        <w:pStyle w:val="ConsPlusNormal"/>
        <w:spacing w:before="220"/>
        <w:ind w:firstLine="540"/>
        <w:jc w:val="both"/>
      </w:pPr>
      <w:r>
        <w:t>19. д. Кармацкая</w:t>
      </w:r>
    </w:p>
    <w:p w:rsidR="00BB4B1D" w:rsidRDefault="00BB4B1D">
      <w:pPr>
        <w:pStyle w:val="ConsPlusNormal"/>
        <w:spacing w:before="220"/>
        <w:ind w:firstLine="540"/>
        <w:jc w:val="both"/>
      </w:pPr>
      <w:r>
        <w:t>20. д. Козловка</w:t>
      </w:r>
    </w:p>
    <w:p w:rsidR="00BB4B1D" w:rsidRDefault="00BB4B1D">
      <w:pPr>
        <w:pStyle w:val="ConsPlusNormal"/>
        <w:spacing w:before="220"/>
        <w:ind w:firstLine="540"/>
        <w:jc w:val="both"/>
      </w:pPr>
      <w:r>
        <w:t>21. п. Комсомольский</w:t>
      </w:r>
    </w:p>
    <w:p w:rsidR="00BB4B1D" w:rsidRDefault="00BB4B1D">
      <w:pPr>
        <w:pStyle w:val="ConsPlusNormal"/>
        <w:spacing w:before="220"/>
        <w:ind w:firstLine="540"/>
        <w:jc w:val="both"/>
      </w:pPr>
      <w:r>
        <w:t>22. с. Королево</w:t>
      </w:r>
    </w:p>
    <w:p w:rsidR="00BB4B1D" w:rsidRDefault="00BB4B1D">
      <w:pPr>
        <w:pStyle w:val="ConsPlusNormal"/>
        <w:spacing w:before="220"/>
        <w:ind w:firstLine="540"/>
        <w:jc w:val="both"/>
      </w:pPr>
      <w:r>
        <w:t>23. д. Крупинина</w:t>
      </w:r>
    </w:p>
    <w:p w:rsidR="00BB4B1D" w:rsidRDefault="00BB4B1D">
      <w:pPr>
        <w:pStyle w:val="ConsPlusNormal"/>
        <w:spacing w:before="220"/>
        <w:ind w:firstLine="540"/>
        <w:jc w:val="both"/>
      </w:pPr>
      <w:r>
        <w:t>24. д. Кузнецова</w:t>
      </w:r>
    </w:p>
    <w:p w:rsidR="00BB4B1D" w:rsidRDefault="00BB4B1D">
      <w:pPr>
        <w:pStyle w:val="ConsPlusNormal"/>
        <w:spacing w:before="220"/>
        <w:ind w:firstLine="540"/>
        <w:jc w:val="both"/>
      </w:pPr>
      <w:r>
        <w:t>25. д. Кутырева</w:t>
      </w:r>
    </w:p>
    <w:p w:rsidR="00BB4B1D" w:rsidRDefault="00BB4B1D">
      <w:pPr>
        <w:pStyle w:val="ConsPlusNormal"/>
        <w:spacing w:before="220"/>
        <w:ind w:firstLine="540"/>
        <w:jc w:val="both"/>
      </w:pPr>
      <w:r>
        <w:t>26. п. Ламенский</w:t>
      </w:r>
    </w:p>
    <w:p w:rsidR="00BB4B1D" w:rsidRDefault="00BB4B1D">
      <w:pPr>
        <w:pStyle w:val="ConsPlusNormal"/>
        <w:spacing w:before="220"/>
        <w:ind w:firstLine="540"/>
        <w:jc w:val="both"/>
      </w:pPr>
      <w:r>
        <w:t>27. д. Лапушина</w:t>
      </w:r>
    </w:p>
    <w:p w:rsidR="00BB4B1D" w:rsidRDefault="00BB4B1D">
      <w:pPr>
        <w:pStyle w:val="ConsPlusNormal"/>
        <w:spacing w:before="220"/>
        <w:ind w:firstLine="540"/>
        <w:jc w:val="both"/>
      </w:pPr>
      <w:r>
        <w:t>28. д. Малиновка</w:t>
      </w:r>
    </w:p>
    <w:p w:rsidR="00BB4B1D" w:rsidRDefault="00BB4B1D">
      <w:pPr>
        <w:pStyle w:val="ConsPlusNormal"/>
        <w:spacing w:before="220"/>
        <w:ind w:firstLine="540"/>
        <w:jc w:val="both"/>
      </w:pPr>
      <w:r>
        <w:t>29. д. Малоемецк</w:t>
      </w:r>
    </w:p>
    <w:p w:rsidR="00BB4B1D" w:rsidRDefault="00BB4B1D">
      <w:pPr>
        <w:pStyle w:val="ConsPlusNormal"/>
        <w:spacing w:before="220"/>
        <w:ind w:firstLine="540"/>
        <w:jc w:val="both"/>
      </w:pPr>
      <w:r>
        <w:t>30. с. Малышенка</w:t>
      </w:r>
    </w:p>
    <w:p w:rsidR="00BB4B1D" w:rsidRDefault="00BB4B1D">
      <w:pPr>
        <w:pStyle w:val="ConsPlusNormal"/>
        <w:spacing w:before="220"/>
        <w:ind w:firstLine="540"/>
        <w:jc w:val="both"/>
      </w:pPr>
      <w:r>
        <w:t>31. с. Медведево</w:t>
      </w:r>
    </w:p>
    <w:p w:rsidR="00BB4B1D" w:rsidRDefault="00BB4B1D">
      <w:pPr>
        <w:pStyle w:val="ConsPlusNormal"/>
        <w:spacing w:before="220"/>
        <w:ind w:firstLine="540"/>
        <w:jc w:val="both"/>
      </w:pPr>
      <w:r>
        <w:t>32. д. Мелкозерова</w:t>
      </w:r>
    </w:p>
    <w:p w:rsidR="00BB4B1D" w:rsidRDefault="00BB4B1D">
      <w:pPr>
        <w:pStyle w:val="ConsPlusNormal"/>
        <w:spacing w:before="220"/>
        <w:ind w:firstLine="540"/>
        <w:jc w:val="both"/>
      </w:pPr>
      <w:r>
        <w:t>33. д. Михайловка</w:t>
      </w:r>
    </w:p>
    <w:p w:rsidR="00BB4B1D" w:rsidRDefault="00BB4B1D">
      <w:pPr>
        <w:pStyle w:val="ConsPlusNormal"/>
        <w:spacing w:before="220"/>
        <w:ind w:firstLine="540"/>
        <w:jc w:val="both"/>
      </w:pPr>
      <w:r>
        <w:t>34. д. Мокрушина</w:t>
      </w:r>
    </w:p>
    <w:p w:rsidR="00BB4B1D" w:rsidRDefault="00BB4B1D">
      <w:pPr>
        <w:pStyle w:val="ConsPlusNormal"/>
        <w:spacing w:before="220"/>
        <w:ind w:firstLine="540"/>
        <w:jc w:val="both"/>
      </w:pPr>
      <w:r>
        <w:t>35. д. Никольск</w:t>
      </w:r>
    </w:p>
    <w:p w:rsidR="00BB4B1D" w:rsidRDefault="00BB4B1D">
      <w:pPr>
        <w:pStyle w:val="ConsPlusNormal"/>
        <w:spacing w:before="220"/>
        <w:ind w:firstLine="540"/>
        <w:jc w:val="both"/>
      </w:pPr>
      <w:r>
        <w:t>36. д. Новая Хмелевка</w:t>
      </w:r>
    </w:p>
    <w:p w:rsidR="00BB4B1D" w:rsidRDefault="00BB4B1D">
      <w:pPr>
        <w:pStyle w:val="ConsPlusNormal"/>
        <w:spacing w:before="220"/>
        <w:ind w:firstLine="540"/>
        <w:jc w:val="both"/>
      </w:pPr>
      <w:r>
        <w:t>37. д. Новоселки</w:t>
      </w:r>
    </w:p>
    <w:p w:rsidR="00BB4B1D" w:rsidRDefault="00BB4B1D">
      <w:pPr>
        <w:pStyle w:val="ConsPlusNormal"/>
        <w:spacing w:before="220"/>
        <w:ind w:firstLine="540"/>
        <w:jc w:val="both"/>
      </w:pPr>
      <w:r>
        <w:t>38. д. Одина</w:t>
      </w:r>
    </w:p>
    <w:p w:rsidR="00BB4B1D" w:rsidRDefault="00BB4B1D">
      <w:pPr>
        <w:pStyle w:val="ConsPlusNormal"/>
        <w:spacing w:before="220"/>
        <w:ind w:firstLine="540"/>
        <w:jc w:val="both"/>
      </w:pPr>
      <w:r>
        <w:lastRenderedPageBreak/>
        <w:t>39. д. Одина</w:t>
      </w:r>
    </w:p>
    <w:p w:rsidR="00BB4B1D" w:rsidRDefault="00BB4B1D">
      <w:pPr>
        <w:pStyle w:val="ConsPlusNormal"/>
        <w:spacing w:before="220"/>
        <w:ind w:firstLine="540"/>
        <w:jc w:val="both"/>
      </w:pPr>
      <w:r>
        <w:t>40. д. Оськина</w:t>
      </w:r>
    </w:p>
    <w:p w:rsidR="00BB4B1D" w:rsidRDefault="00BB4B1D">
      <w:pPr>
        <w:pStyle w:val="ConsPlusNormal"/>
        <w:spacing w:before="220"/>
        <w:ind w:firstLine="540"/>
        <w:jc w:val="both"/>
      </w:pPr>
      <w:r>
        <w:t>41. д. Плотина</w:t>
      </w:r>
    </w:p>
    <w:p w:rsidR="00BB4B1D" w:rsidRDefault="00BB4B1D">
      <w:pPr>
        <w:pStyle w:val="ConsPlusNormal"/>
        <w:spacing w:before="220"/>
        <w:ind w:firstLine="540"/>
        <w:jc w:val="both"/>
      </w:pPr>
      <w:r>
        <w:t>42. с. Ражево</w:t>
      </w:r>
    </w:p>
    <w:p w:rsidR="00BB4B1D" w:rsidRDefault="00BB4B1D">
      <w:pPr>
        <w:pStyle w:val="ConsPlusNormal"/>
        <w:spacing w:before="220"/>
        <w:ind w:firstLine="540"/>
        <w:jc w:val="both"/>
      </w:pPr>
      <w:r>
        <w:t>43. д. Робчуки</w:t>
      </w:r>
    </w:p>
    <w:p w:rsidR="00BB4B1D" w:rsidRDefault="00BB4B1D">
      <w:pPr>
        <w:pStyle w:val="ConsPlusNormal"/>
        <w:spacing w:before="220"/>
        <w:ind w:firstLine="540"/>
        <w:jc w:val="both"/>
      </w:pPr>
      <w:r>
        <w:t>44. д. Русакова</w:t>
      </w:r>
    </w:p>
    <w:p w:rsidR="00BB4B1D" w:rsidRDefault="00BB4B1D">
      <w:pPr>
        <w:pStyle w:val="ConsPlusNormal"/>
        <w:spacing w:before="220"/>
        <w:ind w:firstLine="540"/>
        <w:jc w:val="both"/>
      </w:pPr>
      <w:r>
        <w:t>45. д. Садовщикова</w:t>
      </w:r>
    </w:p>
    <w:p w:rsidR="00BB4B1D" w:rsidRDefault="00BB4B1D">
      <w:pPr>
        <w:pStyle w:val="ConsPlusNormal"/>
        <w:spacing w:before="220"/>
        <w:ind w:firstLine="540"/>
        <w:jc w:val="both"/>
      </w:pPr>
      <w:r>
        <w:t>46. д. Свинина</w:t>
      </w:r>
    </w:p>
    <w:p w:rsidR="00BB4B1D" w:rsidRDefault="00BB4B1D">
      <w:pPr>
        <w:pStyle w:val="ConsPlusNormal"/>
        <w:spacing w:before="220"/>
        <w:ind w:firstLine="540"/>
        <w:jc w:val="both"/>
      </w:pPr>
      <w:r>
        <w:t>47. д. Свистуха</w:t>
      </w:r>
    </w:p>
    <w:p w:rsidR="00BB4B1D" w:rsidRDefault="00BB4B1D">
      <w:pPr>
        <w:pStyle w:val="ConsPlusNormal"/>
        <w:spacing w:before="220"/>
        <w:ind w:firstLine="540"/>
        <w:jc w:val="both"/>
      </w:pPr>
      <w:r>
        <w:t>48. д. Святославка</w:t>
      </w:r>
    </w:p>
    <w:p w:rsidR="00BB4B1D" w:rsidRDefault="00BB4B1D">
      <w:pPr>
        <w:pStyle w:val="ConsPlusNormal"/>
        <w:spacing w:before="220"/>
        <w:ind w:firstLine="540"/>
        <w:jc w:val="both"/>
      </w:pPr>
      <w:r>
        <w:t>49. д. Скарединка</w:t>
      </w:r>
    </w:p>
    <w:p w:rsidR="00BB4B1D" w:rsidRDefault="00BB4B1D">
      <w:pPr>
        <w:pStyle w:val="ConsPlusNormal"/>
        <w:spacing w:before="220"/>
        <w:ind w:firstLine="540"/>
        <w:jc w:val="both"/>
      </w:pPr>
      <w:r>
        <w:t>50. д. Скаредная</w:t>
      </w:r>
    </w:p>
    <w:p w:rsidR="00BB4B1D" w:rsidRDefault="00BB4B1D">
      <w:pPr>
        <w:pStyle w:val="ConsPlusNormal"/>
        <w:spacing w:before="220"/>
        <w:ind w:firstLine="540"/>
        <w:jc w:val="both"/>
      </w:pPr>
      <w:r>
        <w:t>51. д. Солодилова</w:t>
      </w:r>
    </w:p>
    <w:p w:rsidR="00BB4B1D" w:rsidRDefault="00BB4B1D">
      <w:pPr>
        <w:pStyle w:val="ConsPlusNormal"/>
        <w:spacing w:before="220"/>
        <w:ind w:firstLine="540"/>
        <w:jc w:val="both"/>
      </w:pPr>
      <w:r>
        <w:t>52. с. Средние Чирки</w:t>
      </w:r>
    </w:p>
    <w:p w:rsidR="00BB4B1D" w:rsidRDefault="00BB4B1D">
      <w:pPr>
        <w:pStyle w:val="ConsPlusNormal"/>
        <w:spacing w:before="220"/>
        <w:ind w:firstLine="540"/>
        <w:jc w:val="both"/>
      </w:pPr>
      <w:r>
        <w:t>53. д. Терехина</w:t>
      </w:r>
    </w:p>
    <w:p w:rsidR="00BB4B1D" w:rsidRDefault="00BB4B1D">
      <w:pPr>
        <w:pStyle w:val="ConsPlusNormal"/>
        <w:spacing w:before="220"/>
        <w:ind w:firstLine="540"/>
        <w:jc w:val="both"/>
      </w:pPr>
      <w:r>
        <w:t>54. д. Темная</w:t>
      </w:r>
    </w:p>
    <w:p w:rsidR="00BB4B1D" w:rsidRDefault="00BB4B1D">
      <w:pPr>
        <w:pStyle w:val="ConsPlusNormal"/>
        <w:spacing w:before="220"/>
        <w:ind w:firstLine="540"/>
        <w:jc w:val="both"/>
      </w:pPr>
      <w:r>
        <w:t>55. д. Турлаки</w:t>
      </w:r>
    </w:p>
    <w:p w:rsidR="00BB4B1D" w:rsidRDefault="00BB4B1D">
      <w:pPr>
        <w:pStyle w:val="ConsPlusNormal"/>
        <w:spacing w:before="220"/>
        <w:ind w:firstLine="540"/>
        <w:jc w:val="both"/>
      </w:pPr>
      <w:r>
        <w:t>56. д. Успенка</w:t>
      </w:r>
    </w:p>
    <w:p w:rsidR="00BB4B1D" w:rsidRDefault="00BB4B1D">
      <w:pPr>
        <w:pStyle w:val="ConsPlusNormal"/>
        <w:spacing w:before="220"/>
        <w:ind w:firstLine="540"/>
        <w:jc w:val="both"/>
      </w:pPr>
      <w:r>
        <w:t>57. с. Усть-Ламенка</w:t>
      </w:r>
    </w:p>
    <w:p w:rsidR="00BB4B1D" w:rsidRDefault="00BB4B1D">
      <w:pPr>
        <w:pStyle w:val="ConsPlusNormal"/>
        <w:spacing w:before="220"/>
        <w:ind w:firstLine="540"/>
        <w:jc w:val="both"/>
      </w:pPr>
      <w:r>
        <w:t>58. д. Усть-Малые Чирки</w:t>
      </w:r>
    </w:p>
    <w:p w:rsidR="00BB4B1D" w:rsidRDefault="00BB4B1D">
      <w:pPr>
        <w:pStyle w:val="ConsPlusNormal"/>
        <w:spacing w:before="220"/>
        <w:ind w:firstLine="540"/>
        <w:jc w:val="both"/>
      </w:pPr>
      <w:r>
        <w:t>59. д. Хмелевка</w:t>
      </w:r>
    </w:p>
    <w:p w:rsidR="00BB4B1D" w:rsidRDefault="00BB4B1D">
      <w:pPr>
        <w:pStyle w:val="ConsPlusNormal"/>
        <w:spacing w:before="220"/>
        <w:ind w:firstLine="540"/>
        <w:jc w:val="both"/>
      </w:pPr>
      <w:r>
        <w:t>60. д. Черемшанка</w:t>
      </w:r>
    </w:p>
    <w:p w:rsidR="00BB4B1D" w:rsidRDefault="00BB4B1D">
      <w:pPr>
        <w:pStyle w:val="ConsPlusNormal"/>
        <w:spacing w:before="220"/>
        <w:ind w:firstLine="540"/>
        <w:jc w:val="both"/>
      </w:pPr>
      <w:r>
        <w:t>61. д. Шулындино</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2</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Title"/>
        <w:jc w:val="center"/>
      </w:pPr>
      <w:bookmarkStart w:id="205" w:name="P2972"/>
      <w:bookmarkEnd w:id="205"/>
      <w:r>
        <w:t>ПЕРЕЧЕНЬ</w:t>
      </w:r>
    </w:p>
    <w:p w:rsidR="00BB4B1D" w:rsidRDefault="00BB4B1D">
      <w:pPr>
        <w:pStyle w:val="ConsPlusTitle"/>
        <w:jc w:val="center"/>
      </w:pPr>
      <w:r>
        <w:t>СЕЛЬСКИХ АГЛОМЕРАЦИЙ В ТЮМЕНСКОЙ ОБЛАСТИ</w:t>
      </w:r>
    </w:p>
    <w:p w:rsidR="00BB4B1D" w:rsidRDefault="00BB4B1D">
      <w:pPr>
        <w:pStyle w:val="ConsPlusNormal"/>
        <w:jc w:val="both"/>
      </w:pPr>
    </w:p>
    <w:p w:rsidR="00BB4B1D" w:rsidRDefault="00BB4B1D">
      <w:pPr>
        <w:pStyle w:val="ConsPlusTitle"/>
        <w:jc w:val="center"/>
        <w:outlineLvl w:val="2"/>
      </w:pPr>
      <w:r>
        <w:lastRenderedPageBreak/>
        <w:t>Заводоуковский городской округ</w:t>
      </w:r>
    </w:p>
    <w:p w:rsidR="00BB4B1D" w:rsidRDefault="00BB4B1D">
      <w:pPr>
        <w:pStyle w:val="ConsPlusNormal"/>
        <w:jc w:val="both"/>
      </w:pPr>
    </w:p>
    <w:p w:rsidR="00BB4B1D" w:rsidRDefault="00BB4B1D">
      <w:pPr>
        <w:pStyle w:val="ConsPlusNormal"/>
        <w:ind w:firstLine="540"/>
        <w:jc w:val="both"/>
      </w:pPr>
      <w:r>
        <w:t>1. г. Заводоуковск</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3</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nformat"/>
        <w:jc w:val="both"/>
      </w:pPr>
      <w:bookmarkStart w:id="206" w:name="P2988"/>
      <w:bookmarkEnd w:id="206"/>
      <w:r>
        <w:t xml:space="preserve">                                  ПРОЕКТ</w:t>
      </w:r>
    </w:p>
    <w:p w:rsidR="00BB4B1D" w:rsidRDefault="00BB4B1D">
      <w:pPr>
        <w:pStyle w:val="ConsPlusNonformat"/>
        <w:jc w:val="both"/>
      </w:pPr>
      <w:r>
        <w:t xml:space="preserve">                           УВЕЛИЧЕНИЯ РЕАЛИЗАЦИИ</w:t>
      </w:r>
    </w:p>
    <w:p w:rsidR="00BB4B1D" w:rsidRDefault="00BB4B1D">
      <w:pPr>
        <w:pStyle w:val="ConsPlusNonformat"/>
        <w:jc w:val="both"/>
      </w:pPr>
      <w:r>
        <w:t xml:space="preserve">                      СЕЛЬСКОХОЗЯЙСТВЕННОЙ ПРОДУКЦИИ</w:t>
      </w:r>
    </w:p>
    <w:p w:rsidR="00BB4B1D" w:rsidRDefault="00BB4B1D">
      <w:pPr>
        <w:pStyle w:val="ConsPlusNonformat"/>
        <w:jc w:val="both"/>
      </w:pPr>
      <w:r>
        <w:t xml:space="preserve">                            на ____________ год</w:t>
      </w:r>
    </w:p>
    <w:p w:rsidR="00BB4B1D" w:rsidRDefault="00BB4B1D">
      <w:pPr>
        <w:pStyle w:val="ConsPlusNonformat"/>
        <w:jc w:val="both"/>
      </w:pPr>
    </w:p>
    <w:p w:rsidR="00BB4B1D" w:rsidRDefault="00BB4B1D">
      <w:pPr>
        <w:pStyle w:val="ConsPlusNonformat"/>
        <w:jc w:val="both"/>
      </w:pPr>
      <w:r>
        <w:t xml:space="preserve">   ____________________________________________________________________</w:t>
      </w:r>
    </w:p>
    <w:p w:rsidR="00BB4B1D" w:rsidRDefault="00BB4B1D">
      <w:pPr>
        <w:pStyle w:val="ConsPlusNonformat"/>
        <w:jc w:val="both"/>
      </w:pPr>
      <w:r>
        <w:t xml:space="preserve">                        (наименование кооператива)</w:t>
      </w:r>
    </w:p>
    <w:p w:rsidR="00BB4B1D" w:rsidRDefault="00BB4B1D">
      <w:pPr>
        <w:pStyle w:val="ConsPlusNonformat"/>
        <w:jc w:val="both"/>
      </w:pPr>
    </w:p>
    <w:p w:rsidR="00BB4B1D" w:rsidRDefault="00BB4B1D">
      <w:pPr>
        <w:pStyle w:val="ConsPlusNonformat"/>
        <w:jc w:val="both"/>
      </w:pPr>
      <w:r>
        <w:t>1. Общие сведения</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4"/>
        <w:gridCol w:w="4989"/>
      </w:tblGrid>
      <w:tr w:rsidR="00BB4B1D">
        <w:tc>
          <w:tcPr>
            <w:tcW w:w="4074" w:type="dxa"/>
          </w:tcPr>
          <w:p w:rsidR="00BB4B1D" w:rsidRDefault="00BB4B1D">
            <w:pPr>
              <w:pStyle w:val="ConsPlusNormal"/>
            </w:pPr>
            <w:r>
              <w:t>Наименование кооператива</w:t>
            </w:r>
          </w:p>
        </w:tc>
        <w:tc>
          <w:tcPr>
            <w:tcW w:w="4989" w:type="dxa"/>
          </w:tcPr>
          <w:p w:rsidR="00BB4B1D" w:rsidRDefault="00BB4B1D">
            <w:pPr>
              <w:pStyle w:val="ConsPlusNormal"/>
            </w:pPr>
          </w:p>
        </w:tc>
      </w:tr>
      <w:tr w:rsidR="00BB4B1D">
        <w:tc>
          <w:tcPr>
            <w:tcW w:w="4074" w:type="dxa"/>
          </w:tcPr>
          <w:p w:rsidR="00BB4B1D" w:rsidRDefault="00BB4B1D">
            <w:pPr>
              <w:pStyle w:val="ConsPlusNormal"/>
            </w:pPr>
            <w:r>
              <w:t>ОГРН</w:t>
            </w:r>
          </w:p>
        </w:tc>
        <w:tc>
          <w:tcPr>
            <w:tcW w:w="4989" w:type="dxa"/>
          </w:tcPr>
          <w:p w:rsidR="00BB4B1D" w:rsidRDefault="00BB4B1D">
            <w:pPr>
              <w:pStyle w:val="ConsPlusNormal"/>
            </w:pPr>
          </w:p>
        </w:tc>
      </w:tr>
      <w:tr w:rsidR="00BB4B1D">
        <w:tc>
          <w:tcPr>
            <w:tcW w:w="4074" w:type="dxa"/>
          </w:tcPr>
          <w:p w:rsidR="00BB4B1D" w:rsidRDefault="00BB4B1D">
            <w:pPr>
              <w:pStyle w:val="ConsPlusNormal"/>
            </w:pPr>
            <w:r>
              <w:t>Дата регистрации кооператива</w:t>
            </w:r>
          </w:p>
        </w:tc>
        <w:tc>
          <w:tcPr>
            <w:tcW w:w="4989" w:type="dxa"/>
          </w:tcPr>
          <w:p w:rsidR="00BB4B1D" w:rsidRDefault="00BB4B1D">
            <w:pPr>
              <w:pStyle w:val="ConsPlusNormal"/>
            </w:pPr>
          </w:p>
        </w:tc>
      </w:tr>
      <w:tr w:rsidR="00BB4B1D">
        <w:tc>
          <w:tcPr>
            <w:tcW w:w="4074" w:type="dxa"/>
          </w:tcPr>
          <w:p w:rsidR="00BB4B1D" w:rsidRDefault="00BB4B1D">
            <w:pPr>
              <w:pStyle w:val="ConsPlusNormal"/>
            </w:pPr>
            <w:r>
              <w:t>Суть проекта (основные мероприятия)</w:t>
            </w:r>
          </w:p>
        </w:tc>
        <w:tc>
          <w:tcPr>
            <w:tcW w:w="4989" w:type="dxa"/>
          </w:tcPr>
          <w:p w:rsidR="00BB4B1D" w:rsidRDefault="00BB4B1D">
            <w:pPr>
              <w:pStyle w:val="ConsPlusNormal"/>
            </w:pPr>
          </w:p>
        </w:tc>
      </w:tr>
      <w:tr w:rsidR="00BB4B1D">
        <w:tc>
          <w:tcPr>
            <w:tcW w:w="4074" w:type="dxa"/>
          </w:tcPr>
          <w:p w:rsidR="00BB4B1D" w:rsidRDefault="00BB4B1D">
            <w:pPr>
              <w:pStyle w:val="ConsPlusNormal"/>
            </w:pPr>
            <w:r>
              <w:t>Стоимость проекта, тыс. руб.</w:t>
            </w:r>
          </w:p>
        </w:tc>
        <w:tc>
          <w:tcPr>
            <w:tcW w:w="4989" w:type="dxa"/>
          </w:tcPr>
          <w:p w:rsidR="00BB4B1D" w:rsidRDefault="00BB4B1D">
            <w:pPr>
              <w:pStyle w:val="ConsPlusNormal"/>
            </w:pPr>
            <w:r>
              <w:t>(сумма субсидии на год)</w:t>
            </w:r>
          </w:p>
        </w:tc>
      </w:tr>
    </w:tbl>
    <w:p w:rsidR="00BB4B1D" w:rsidRDefault="00BB4B1D">
      <w:pPr>
        <w:pStyle w:val="ConsPlusNormal"/>
        <w:jc w:val="both"/>
      </w:pPr>
    </w:p>
    <w:p w:rsidR="00BB4B1D" w:rsidRDefault="00BB4B1D">
      <w:pPr>
        <w:pStyle w:val="ConsPlusNonformat"/>
        <w:jc w:val="both"/>
      </w:pPr>
      <w:r>
        <w:t>2. Характеристика кооператива</w:t>
      </w:r>
    </w:p>
    <w:p w:rsidR="00BB4B1D" w:rsidRDefault="00BB4B1D">
      <w:pPr>
        <w:pStyle w:val="ConsPlusNonformat"/>
        <w:jc w:val="both"/>
      </w:pPr>
      <w:r>
        <w:t>2.1. Количество членов кооператива на _________ 20__ г. (на начало текущего</w:t>
      </w:r>
    </w:p>
    <w:p w:rsidR="00BB4B1D" w:rsidRDefault="00BB4B1D">
      <w:pPr>
        <w:pStyle w:val="ConsPlusNonformat"/>
        <w:jc w:val="both"/>
      </w:pPr>
      <w:r>
        <w:t>года)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8"/>
        <w:gridCol w:w="1417"/>
        <w:gridCol w:w="1871"/>
      </w:tblGrid>
      <w:tr w:rsidR="00BB4B1D">
        <w:tc>
          <w:tcPr>
            <w:tcW w:w="5778" w:type="dxa"/>
          </w:tcPr>
          <w:p w:rsidR="00BB4B1D" w:rsidRDefault="00BB4B1D">
            <w:pPr>
              <w:pStyle w:val="ConsPlusNormal"/>
            </w:pPr>
            <w:r>
              <w:t>Организационно-правовая форма членов</w:t>
            </w:r>
          </w:p>
        </w:tc>
        <w:tc>
          <w:tcPr>
            <w:tcW w:w="1417" w:type="dxa"/>
          </w:tcPr>
          <w:p w:rsidR="00BB4B1D" w:rsidRDefault="00BB4B1D">
            <w:pPr>
              <w:pStyle w:val="ConsPlusNormal"/>
              <w:jc w:val="center"/>
            </w:pPr>
            <w:r>
              <w:t>Количество</w:t>
            </w:r>
          </w:p>
        </w:tc>
        <w:tc>
          <w:tcPr>
            <w:tcW w:w="1871" w:type="dxa"/>
          </w:tcPr>
          <w:p w:rsidR="00BB4B1D" w:rsidRDefault="00BB4B1D">
            <w:pPr>
              <w:pStyle w:val="ConsPlusNormal"/>
              <w:jc w:val="center"/>
            </w:pPr>
            <w:r>
              <w:t>Процент</w:t>
            </w:r>
          </w:p>
        </w:tc>
      </w:tr>
      <w:tr w:rsidR="00BB4B1D">
        <w:tc>
          <w:tcPr>
            <w:tcW w:w="5778" w:type="dxa"/>
          </w:tcPr>
          <w:p w:rsidR="00BB4B1D" w:rsidRDefault="00BB4B1D">
            <w:pPr>
              <w:pStyle w:val="ConsPlusNormal"/>
            </w:pPr>
            <w:r>
              <w:t>Члены кооператива всего, единиц</w:t>
            </w:r>
          </w:p>
        </w:tc>
        <w:tc>
          <w:tcPr>
            <w:tcW w:w="1417" w:type="dxa"/>
          </w:tcPr>
          <w:p w:rsidR="00BB4B1D" w:rsidRDefault="00BB4B1D">
            <w:pPr>
              <w:pStyle w:val="ConsPlusNormal"/>
            </w:pPr>
          </w:p>
        </w:tc>
        <w:tc>
          <w:tcPr>
            <w:tcW w:w="1871" w:type="dxa"/>
          </w:tcPr>
          <w:p w:rsidR="00BB4B1D" w:rsidRDefault="00BB4B1D">
            <w:pPr>
              <w:pStyle w:val="ConsPlusNormal"/>
              <w:jc w:val="center"/>
            </w:pPr>
            <w:r>
              <w:t>100,0</w:t>
            </w:r>
          </w:p>
        </w:tc>
      </w:tr>
      <w:tr w:rsidR="00BB4B1D">
        <w:tc>
          <w:tcPr>
            <w:tcW w:w="5778" w:type="dxa"/>
          </w:tcPr>
          <w:p w:rsidR="00BB4B1D" w:rsidRDefault="00BB4B1D">
            <w:pPr>
              <w:pStyle w:val="ConsPlusNormal"/>
            </w:pPr>
            <w:r>
              <w:t>в том числе:</w:t>
            </w:r>
          </w:p>
          <w:p w:rsidR="00BB4B1D" w:rsidRDefault="00BB4B1D">
            <w:pPr>
              <w:pStyle w:val="ConsPlusNormal"/>
            </w:pPr>
            <w:r>
              <w:t>граждане, ведущие личное подсобное хозяйство</w:t>
            </w:r>
          </w:p>
        </w:tc>
        <w:tc>
          <w:tcPr>
            <w:tcW w:w="1417" w:type="dxa"/>
          </w:tcPr>
          <w:p w:rsidR="00BB4B1D" w:rsidRDefault="00BB4B1D">
            <w:pPr>
              <w:pStyle w:val="ConsPlusNormal"/>
            </w:pPr>
          </w:p>
        </w:tc>
        <w:tc>
          <w:tcPr>
            <w:tcW w:w="1871" w:type="dxa"/>
          </w:tcPr>
          <w:p w:rsidR="00BB4B1D" w:rsidRDefault="00BB4B1D">
            <w:pPr>
              <w:pStyle w:val="ConsPlusNormal"/>
            </w:pPr>
          </w:p>
        </w:tc>
      </w:tr>
      <w:tr w:rsidR="00BB4B1D">
        <w:tc>
          <w:tcPr>
            <w:tcW w:w="5778" w:type="dxa"/>
          </w:tcPr>
          <w:p w:rsidR="00BB4B1D" w:rsidRDefault="00BB4B1D">
            <w:pPr>
              <w:pStyle w:val="ConsPlusNormal"/>
            </w:pPr>
            <w:r>
              <w:t>крестьянские (фермерские) хозяйства</w:t>
            </w:r>
          </w:p>
        </w:tc>
        <w:tc>
          <w:tcPr>
            <w:tcW w:w="1417" w:type="dxa"/>
          </w:tcPr>
          <w:p w:rsidR="00BB4B1D" w:rsidRDefault="00BB4B1D">
            <w:pPr>
              <w:pStyle w:val="ConsPlusNormal"/>
            </w:pPr>
          </w:p>
        </w:tc>
        <w:tc>
          <w:tcPr>
            <w:tcW w:w="1871" w:type="dxa"/>
          </w:tcPr>
          <w:p w:rsidR="00BB4B1D" w:rsidRDefault="00BB4B1D">
            <w:pPr>
              <w:pStyle w:val="ConsPlusNormal"/>
            </w:pPr>
          </w:p>
        </w:tc>
      </w:tr>
      <w:tr w:rsidR="00BB4B1D">
        <w:tc>
          <w:tcPr>
            <w:tcW w:w="5778" w:type="dxa"/>
          </w:tcPr>
          <w:p w:rsidR="00BB4B1D" w:rsidRDefault="00BB4B1D">
            <w:pPr>
              <w:pStyle w:val="ConsPlusNormal"/>
            </w:pPr>
            <w:r>
              <w:t>индивидуальные предприниматели (кроме глав К(Ф)Х, являющиеся сельскохозяйственными товаропроизводителями</w:t>
            </w:r>
          </w:p>
        </w:tc>
        <w:tc>
          <w:tcPr>
            <w:tcW w:w="1417" w:type="dxa"/>
          </w:tcPr>
          <w:p w:rsidR="00BB4B1D" w:rsidRDefault="00BB4B1D">
            <w:pPr>
              <w:pStyle w:val="ConsPlusNormal"/>
            </w:pPr>
          </w:p>
        </w:tc>
        <w:tc>
          <w:tcPr>
            <w:tcW w:w="1871" w:type="dxa"/>
          </w:tcPr>
          <w:p w:rsidR="00BB4B1D" w:rsidRDefault="00BB4B1D">
            <w:pPr>
              <w:pStyle w:val="ConsPlusNormal"/>
            </w:pPr>
          </w:p>
        </w:tc>
      </w:tr>
      <w:tr w:rsidR="00BB4B1D">
        <w:tc>
          <w:tcPr>
            <w:tcW w:w="5778" w:type="dxa"/>
          </w:tcPr>
          <w:p w:rsidR="00BB4B1D" w:rsidRDefault="00BB4B1D">
            <w:pPr>
              <w:pStyle w:val="ConsPlusNormal"/>
            </w:pPr>
            <w:r>
              <w:t>сельскохозяйственные организации</w:t>
            </w:r>
          </w:p>
        </w:tc>
        <w:tc>
          <w:tcPr>
            <w:tcW w:w="1417" w:type="dxa"/>
          </w:tcPr>
          <w:p w:rsidR="00BB4B1D" w:rsidRDefault="00BB4B1D">
            <w:pPr>
              <w:pStyle w:val="ConsPlusNormal"/>
            </w:pPr>
          </w:p>
        </w:tc>
        <w:tc>
          <w:tcPr>
            <w:tcW w:w="1871" w:type="dxa"/>
          </w:tcPr>
          <w:p w:rsidR="00BB4B1D" w:rsidRDefault="00BB4B1D">
            <w:pPr>
              <w:pStyle w:val="ConsPlusNormal"/>
            </w:pPr>
          </w:p>
        </w:tc>
      </w:tr>
      <w:tr w:rsidR="00BB4B1D">
        <w:tc>
          <w:tcPr>
            <w:tcW w:w="5778" w:type="dxa"/>
          </w:tcPr>
          <w:p w:rsidR="00BB4B1D" w:rsidRDefault="00BB4B1D">
            <w:pPr>
              <w:pStyle w:val="ConsPlusNormal"/>
            </w:pPr>
            <w:r>
              <w:t>сельскохозяйственные потребительские кооперативы</w:t>
            </w:r>
          </w:p>
        </w:tc>
        <w:tc>
          <w:tcPr>
            <w:tcW w:w="1417" w:type="dxa"/>
          </w:tcPr>
          <w:p w:rsidR="00BB4B1D" w:rsidRDefault="00BB4B1D">
            <w:pPr>
              <w:pStyle w:val="ConsPlusNormal"/>
            </w:pPr>
          </w:p>
        </w:tc>
        <w:tc>
          <w:tcPr>
            <w:tcW w:w="1871" w:type="dxa"/>
          </w:tcPr>
          <w:p w:rsidR="00BB4B1D" w:rsidRDefault="00BB4B1D">
            <w:pPr>
              <w:pStyle w:val="ConsPlusNormal"/>
            </w:pPr>
          </w:p>
        </w:tc>
      </w:tr>
      <w:tr w:rsidR="00BB4B1D">
        <w:tc>
          <w:tcPr>
            <w:tcW w:w="5778" w:type="dxa"/>
          </w:tcPr>
          <w:p w:rsidR="00BB4B1D" w:rsidRDefault="00BB4B1D">
            <w:pPr>
              <w:pStyle w:val="ConsPlusNormal"/>
            </w:pPr>
            <w:r>
              <w:t>прочие</w:t>
            </w:r>
          </w:p>
        </w:tc>
        <w:tc>
          <w:tcPr>
            <w:tcW w:w="1417" w:type="dxa"/>
          </w:tcPr>
          <w:p w:rsidR="00BB4B1D" w:rsidRDefault="00BB4B1D">
            <w:pPr>
              <w:pStyle w:val="ConsPlusNormal"/>
            </w:pPr>
          </w:p>
        </w:tc>
        <w:tc>
          <w:tcPr>
            <w:tcW w:w="1871"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both"/>
      </w:pPr>
      <w:r>
        <w:lastRenderedPageBreak/>
        <w:t>2.2. Количество сдатчиков сельскохозяйственной продукции и /или дикорастущих пищевых ресурсов за _________ 20__ г. (за предшествующий год)</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7"/>
        <w:gridCol w:w="3288"/>
      </w:tblGrid>
      <w:tr w:rsidR="00BB4B1D">
        <w:tc>
          <w:tcPr>
            <w:tcW w:w="5727" w:type="dxa"/>
          </w:tcPr>
          <w:p w:rsidR="00BB4B1D" w:rsidRDefault="00BB4B1D">
            <w:pPr>
              <w:pStyle w:val="ConsPlusNormal"/>
            </w:pPr>
            <w:r>
              <w:t>Организационно-правовая форма членов</w:t>
            </w:r>
          </w:p>
        </w:tc>
        <w:tc>
          <w:tcPr>
            <w:tcW w:w="3288" w:type="dxa"/>
          </w:tcPr>
          <w:p w:rsidR="00BB4B1D" w:rsidRDefault="00BB4B1D">
            <w:pPr>
              <w:pStyle w:val="ConsPlusNormal"/>
              <w:jc w:val="center"/>
            </w:pPr>
            <w:r>
              <w:t>Количество</w:t>
            </w:r>
          </w:p>
        </w:tc>
      </w:tr>
      <w:tr w:rsidR="00BB4B1D">
        <w:tc>
          <w:tcPr>
            <w:tcW w:w="5727" w:type="dxa"/>
          </w:tcPr>
          <w:p w:rsidR="00BB4B1D" w:rsidRDefault="00BB4B1D">
            <w:pPr>
              <w:pStyle w:val="ConsPlusNormal"/>
            </w:pPr>
            <w:r>
              <w:t>Всего, единиц</w:t>
            </w:r>
          </w:p>
        </w:tc>
        <w:tc>
          <w:tcPr>
            <w:tcW w:w="3288" w:type="dxa"/>
          </w:tcPr>
          <w:p w:rsidR="00BB4B1D" w:rsidRDefault="00BB4B1D">
            <w:pPr>
              <w:pStyle w:val="ConsPlusNormal"/>
            </w:pPr>
          </w:p>
        </w:tc>
      </w:tr>
      <w:tr w:rsidR="00BB4B1D">
        <w:tc>
          <w:tcPr>
            <w:tcW w:w="5727" w:type="dxa"/>
          </w:tcPr>
          <w:p w:rsidR="00BB4B1D" w:rsidRDefault="00BB4B1D">
            <w:pPr>
              <w:pStyle w:val="ConsPlusNormal"/>
            </w:pPr>
            <w:r>
              <w:t>в том числе:</w:t>
            </w:r>
          </w:p>
          <w:p w:rsidR="00BB4B1D" w:rsidRDefault="00BB4B1D">
            <w:pPr>
              <w:pStyle w:val="ConsPlusNormal"/>
            </w:pPr>
            <w:r>
              <w:t>граждане, ведущие личное подсобное хозяйство</w:t>
            </w:r>
          </w:p>
        </w:tc>
        <w:tc>
          <w:tcPr>
            <w:tcW w:w="3288" w:type="dxa"/>
          </w:tcPr>
          <w:p w:rsidR="00BB4B1D" w:rsidRDefault="00BB4B1D">
            <w:pPr>
              <w:pStyle w:val="ConsPlusNormal"/>
            </w:pPr>
          </w:p>
        </w:tc>
      </w:tr>
      <w:tr w:rsidR="00BB4B1D">
        <w:tc>
          <w:tcPr>
            <w:tcW w:w="5727" w:type="dxa"/>
          </w:tcPr>
          <w:p w:rsidR="00BB4B1D" w:rsidRDefault="00BB4B1D">
            <w:pPr>
              <w:pStyle w:val="ConsPlusNormal"/>
            </w:pPr>
            <w:r>
              <w:t>ИП, Главы К(Ф)Х, Крестьянские (фермерские) хозяйства</w:t>
            </w:r>
          </w:p>
        </w:tc>
        <w:tc>
          <w:tcPr>
            <w:tcW w:w="3288" w:type="dxa"/>
          </w:tcPr>
          <w:p w:rsidR="00BB4B1D" w:rsidRDefault="00BB4B1D">
            <w:pPr>
              <w:pStyle w:val="ConsPlusNormal"/>
            </w:pPr>
          </w:p>
        </w:tc>
      </w:tr>
      <w:tr w:rsidR="00BB4B1D">
        <w:tc>
          <w:tcPr>
            <w:tcW w:w="5727" w:type="dxa"/>
          </w:tcPr>
          <w:p w:rsidR="00BB4B1D" w:rsidRDefault="00BB4B1D">
            <w:pPr>
              <w:pStyle w:val="ConsPlusNormal"/>
            </w:pPr>
            <w:r>
              <w:t>Иные сельхозтоваропроизводители (СПК, ООО, ОАО и др.)</w:t>
            </w:r>
          </w:p>
        </w:tc>
        <w:tc>
          <w:tcPr>
            <w:tcW w:w="3288" w:type="dxa"/>
          </w:tcPr>
          <w:p w:rsidR="00BB4B1D" w:rsidRDefault="00BB4B1D">
            <w:pPr>
              <w:pStyle w:val="ConsPlusNormal"/>
            </w:pPr>
          </w:p>
        </w:tc>
      </w:tr>
      <w:tr w:rsidR="00BB4B1D">
        <w:tc>
          <w:tcPr>
            <w:tcW w:w="5727" w:type="dxa"/>
          </w:tcPr>
          <w:p w:rsidR="00BB4B1D" w:rsidRDefault="00BB4B1D">
            <w:pPr>
              <w:pStyle w:val="ConsPlusNormal"/>
            </w:pPr>
            <w:r>
              <w:t>Другие (указать)</w:t>
            </w:r>
          </w:p>
          <w:p w:rsidR="00BB4B1D" w:rsidRDefault="00BB4B1D">
            <w:pPr>
              <w:pStyle w:val="ConsPlusNormal"/>
            </w:pPr>
            <w:r>
              <w:t>(ИП, физические лица и др.)</w:t>
            </w:r>
          </w:p>
        </w:tc>
        <w:tc>
          <w:tcPr>
            <w:tcW w:w="3288"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both"/>
      </w:pPr>
      <w:r>
        <w:t>2.3. Наименование и объем заготовленной продукции за __________ год (за предшествующий год)</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1546"/>
        <w:gridCol w:w="1546"/>
        <w:gridCol w:w="1546"/>
        <w:gridCol w:w="1549"/>
      </w:tblGrid>
      <w:tr w:rsidR="00BB4B1D">
        <w:tc>
          <w:tcPr>
            <w:tcW w:w="2830" w:type="dxa"/>
            <w:vMerge w:val="restart"/>
          </w:tcPr>
          <w:p w:rsidR="00BB4B1D" w:rsidRDefault="00BB4B1D">
            <w:pPr>
              <w:pStyle w:val="ConsPlusNormal"/>
              <w:jc w:val="center"/>
            </w:pPr>
            <w:r>
              <w:t>Наименование</w:t>
            </w:r>
          </w:p>
        </w:tc>
        <w:tc>
          <w:tcPr>
            <w:tcW w:w="3092" w:type="dxa"/>
            <w:gridSpan w:val="2"/>
          </w:tcPr>
          <w:p w:rsidR="00BB4B1D" w:rsidRDefault="00BB4B1D">
            <w:pPr>
              <w:pStyle w:val="ConsPlusNormal"/>
              <w:jc w:val="center"/>
            </w:pPr>
            <w:r>
              <w:t>Объем заготовленной продукции, тонн</w:t>
            </w:r>
          </w:p>
        </w:tc>
        <w:tc>
          <w:tcPr>
            <w:tcW w:w="3095" w:type="dxa"/>
            <w:gridSpan w:val="2"/>
          </w:tcPr>
          <w:p w:rsidR="00BB4B1D" w:rsidRDefault="00BB4B1D">
            <w:pPr>
              <w:pStyle w:val="ConsPlusNormal"/>
              <w:jc w:val="center"/>
            </w:pPr>
            <w:r>
              <w:t>Сумма, тыс. руб.</w:t>
            </w:r>
          </w:p>
        </w:tc>
      </w:tr>
      <w:tr w:rsidR="00BB4B1D">
        <w:tc>
          <w:tcPr>
            <w:tcW w:w="2830" w:type="dxa"/>
            <w:vMerge/>
          </w:tcPr>
          <w:p w:rsidR="00BB4B1D" w:rsidRDefault="00BB4B1D">
            <w:pPr>
              <w:pStyle w:val="ConsPlusNormal"/>
            </w:pPr>
          </w:p>
        </w:tc>
        <w:tc>
          <w:tcPr>
            <w:tcW w:w="1546" w:type="dxa"/>
          </w:tcPr>
          <w:p w:rsidR="00BB4B1D" w:rsidRDefault="00BB4B1D">
            <w:pPr>
              <w:pStyle w:val="ConsPlusNormal"/>
              <w:jc w:val="center"/>
            </w:pPr>
            <w:r>
              <w:t>всего</w:t>
            </w:r>
          </w:p>
        </w:tc>
        <w:tc>
          <w:tcPr>
            <w:tcW w:w="1546" w:type="dxa"/>
          </w:tcPr>
          <w:p w:rsidR="00BB4B1D" w:rsidRDefault="00BB4B1D">
            <w:pPr>
              <w:pStyle w:val="ConsPlusNormal"/>
              <w:jc w:val="center"/>
            </w:pPr>
            <w:r>
              <w:t>в т.ч. от членов кооператива</w:t>
            </w:r>
          </w:p>
        </w:tc>
        <w:tc>
          <w:tcPr>
            <w:tcW w:w="1546" w:type="dxa"/>
          </w:tcPr>
          <w:p w:rsidR="00BB4B1D" w:rsidRDefault="00BB4B1D">
            <w:pPr>
              <w:pStyle w:val="ConsPlusNormal"/>
              <w:jc w:val="center"/>
            </w:pPr>
            <w:r>
              <w:t>всего</w:t>
            </w:r>
          </w:p>
        </w:tc>
        <w:tc>
          <w:tcPr>
            <w:tcW w:w="1549" w:type="dxa"/>
          </w:tcPr>
          <w:p w:rsidR="00BB4B1D" w:rsidRDefault="00BB4B1D">
            <w:pPr>
              <w:pStyle w:val="ConsPlusNormal"/>
              <w:jc w:val="center"/>
            </w:pPr>
            <w:r>
              <w:t>в т.ч. от членов кооператива</w:t>
            </w:r>
          </w:p>
        </w:tc>
      </w:tr>
      <w:tr w:rsidR="00BB4B1D">
        <w:tc>
          <w:tcPr>
            <w:tcW w:w="2830" w:type="dxa"/>
          </w:tcPr>
          <w:p w:rsidR="00BB4B1D" w:rsidRDefault="00BB4B1D">
            <w:pPr>
              <w:pStyle w:val="ConsPlusNormal"/>
            </w:pPr>
            <w:r>
              <w:t>Молоко</w:t>
            </w:r>
          </w:p>
        </w:tc>
        <w:tc>
          <w:tcPr>
            <w:tcW w:w="1546" w:type="dxa"/>
          </w:tcPr>
          <w:p w:rsidR="00BB4B1D" w:rsidRDefault="00BB4B1D">
            <w:pPr>
              <w:pStyle w:val="ConsPlusNormal"/>
            </w:pPr>
          </w:p>
        </w:tc>
        <w:tc>
          <w:tcPr>
            <w:tcW w:w="1546" w:type="dxa"/>
          </w:tcPr>
          <w:p w:rsidR="00BB4B1D" w:rsidRDefault="00BB4B1D">
            <w:pPr>
              <w:pStyle w:val="ConsPlusNormal"/>
            </w:pPr>
          </w:p>
        </w:tc>
        <w:tc>
          <w:tcPr>
            <w:tcW w:w="1546" w:type="dxa"/>
          </w:tcPr>
          <w:p w:rsidR="00BB4B1D" w:rsidRDefault="00BB4B1D">
            <w:pPr>
              <w:pStyle w:val="ConsPlusNormal"/>
            </w:pPr>
          </w:p>
        </w:tc>
        <w:tc>
          <w:tcPr>
            <w:tcW w:w="1549" w:type="dxa"/>
          </w:tcPr>
          <w:p w:rsidR="00BB4B1D" w:rsidRDefault="00BB4B1D">
            <w:pPr>
              <w:pStyle w:val="ConsPlusNormal"/>
            </w:pPr>
          </w:p>
        </w:tc>
      </w:tr>
      <w:tr w:rsidR="00BB4B1D">
        <w:tc>
          <w:tcPr>
            <w:tcW w:w="2830" w:type="dxa"/>
          </w:tcPr>
          <w:p w:rsidR="00BB4B1D" w:rsidRDefault="00BB4B1D">
            <w:pPr>
              <w:pStyle w:val="ConsPlusNormal"/>
            </w:pPr>
            <w:r>
              <w:t>Мясо</w:t>
            </w:r>
          </w:p>
        </w:tc>
        <w:tc>
          <w:tcPr>
            <w:tcW w:w="1546" w:type="dxa"/>
          </w:tcPr>
          <w:p w:rsidR="00BB4B1D" w:rsidRDefault="00BB4B1D">
            <w:pPr>
              <w:pStyle w:val="ConsPlusNormal"/>
            </w:pPr>
          </w:p>
        </w:tc>
        <w:tc>
          <w:tcPr>
            <w:tcW w:w="1546" w:type="dxa"/>
          </w:tcPr>
          <w:p w:rsidR="00BB4B1D" w:rsidRDefault="00BB4B1D">
            <w:pPr>
              <w:pStyle w:val="ConsPlusNormal"/>
            </w:pPr>
          </w:p>
        </w:tc>
        <w:tc>
          <w:tcPr>
            <w:tcW w:w="1546" w:type="dxa"/>
          </w:tcPr>
          <w:p w:rsidR="00BB4B1D" w:rsidRDefault="00BB4B1D">
            <w:pPr>
              <w:pStyle w:val="ConsPlusNormal"/>
            </w:pPr>
          </w:p>
        </w:tc>
        <w:tc>
          <w:tcPr>
            <w:tcW w:w="1549" w:type="dxa"/>
          </w:tcPr>
          <w:p w:rsidR="00BB4B1D" w:rsidRDefault="00BB4B1D">
            <w:pPr>
              <w:pStyle w:val="ConsPlusNormal"/>
            </w:pPr>
          </w:p>
        </w:tc>
      </w:tr>
      <w:tr w:rsidR="00BB4B1D">
        <w:tc>
          <w:tcPr>
            <w:tcW w:w="2830" w:type="dxa"/>
          </w:tcPr>
          <w:p w:rsidR="00BB4B1D" w:rsidRDefault="00BB4B1D">
            <w:pPr>
              <w:pStyle w:val="ConsPlusNormal"/>
            </w:pPr>
            <w:r>
              <w:t>Картофель</w:t>
            </w:r>
          </w:p>
        </w:tc>
        <w:tc>
          <w:tcPr>
            <w:tcW w:w="1546" w:type="dxa"/>
          </w:tcPr>
          <w:p w:rsidR="00BB4B1D" w:rsidRDefault="00BB4B1D">
            <w:pPr>
              <w:pStyle w:val="ConsPlusNormal"/>
            </w:pPr>
          </w:p>
        </w:tc>
        <w:tc>
          <w:tcPr>
            <w:tcW w:w="1546" w:type="dxa"/>
          </w:tcPr>
          <w:p w:rsidR="00BB4B1D" w:rsidRDefault="00BB4B1D">
            <w:pPr>
              <w:pStyle w:val="ConsPlusNormal"/>
            </w:pPr>
          </w:p>
        </w:tc>
        <w:tc>
          <w:tcPr>
            <w:tcW w:w="1546" w:type="dxa"/>
          </w:tcPr>
          <w:p w:rsidR="00BB4B1D" w:rsidRDefault="00BB4B1D">
            <w:pPr>
              <w:pStyle w:val="ConsPlusNormal"/>
            </w:pPr>
          </w:p>
        </w:tc>
        <w:tc>
          <w:tcPr>
            <w:tcW w:w="1549" w:type="dxa"/>
          </w:tcPr>
          <w:p w:rsidR="00BB4B1D" w:rsidRDefault="00BB4B1D">
            <w:pPr>
              <w:pStyle w:val="ConsPlusNormal"/>
            </w:pPr>
          </w:p>
        </w:tc>
      </w:tr>
      <w:tr w:rsidR="00BB4B1D">
        <w:tc>
          <w:tcPr>
            <w:tcW w:w="2830" w:type="dxa"/>
          </w:tcPr>
          <w:p w:rsidR="00BB4B1D" w:rsidRDefault="00BB4B1D">
            <w:pPr>
              <w:pStyle w:val="ConsPlusNormal"/>
            </w:pPr>
            <w:r>
              <w:t>Овощи</w:t>
            </w:r>
          </w:p>
        </w:tc>
        <w:tc>
          <w:tcPr>
            <w:tcW w:w="1546" w:type="dxa"/>
          </w:tcPr>
          <w:p w:rsidR="00BB4B1D" w:rsidRDefault="00BB4B1D">
            <w:pPr>
              <w:pStyle w:val="ConsPlusNormal"/>
            </w:pPr>
          </w:p>
        </w:tc>
        <w:tc>
          <w:tcPr>
            <w:tcW w:w="1546" w:type="dxa"/>
          </w:tcPr>
          <w:p w:rsidR="00BB4B1D" w:rsidRDefault="00BB4B1D">
            <w:pPr>
              <w:pStyle w:val="ConsPlusNormal"/>
            </w:pPr>
          </w:p>
        </w:tc>
        <w:tc>
          <w:tcPr>
            <w:tcW w:w="1546" w:type="dxa"/>
          </w:tcPr>
          <w:p w:rsidR="00BB4B1D" w:rsidRDefault="00BB4B1D">
            <w:pPr>
              <w:pStyle w:val="ConsPlusNormal"/>
            </w:pPr>
          </w:p>
        </w:tc>
        <w:tc>
          <w:tcPr>
            <w:tcW w:w="1549" w:type="dxa"/>
          </w:tcPr>
          <w:p w:rsidR="00BB4B1D" w:rsidRDefault="00BB4B1D">
            <w:pPr>
              <w:pStyle w:val="ConsPlusNormal"/>
            </w:pPr>
          </w:p>
        </w:tc>
      </w:tr>
      <w:tr w:rsidR="00BB4B1D">
        <w:tc>
          <w:tcPr>
            <w:tcW w:w="2830" w:type="dxa"/>
          </w:tcPr>
          <w:p w:rsidR="00BB4B1D" w:rsidRDefault="00BB4B1D">
            <w:pPr>
              <w:pStyle w:val="ConsPlusNormal"/>
            </w:pPr>
            <w:r>
              <w:t>Дикорастущие пищевые ресурсы</w:t>
            </w:r>
          </w:p>
        </w:tc>
        <w:tc>
          <w:tcPr>
            <w:tcW w:w="1546" w:type="dxa"/>
          </w:tcPr>
          <w:p w:rsidR="00BB4B1D" w:rsidRDefault="00BB4B1D">
            <w:pPr>
              <w:pStyle w:val="ConsPlusNormal"/>
            </w:pPr>
          </w:p>
        </w:tc>
        <w:tc>
          <w:tcPr>
            <w:tcW w:w="1546" w:type="dxa"/>
          </w:tcPr>
          <w:p w:rsidR="00BB4B1D" w:rsidRDefault="00BB4B1D">
            <w:pPr>
              <w:pStyle w:val="ConsPlusNormal"/>
            </w:pPr>
          </w:p>
        </w:tc>
        <w:tc>
          <w:tcPr>
            <w:tcW w:w="1546" w:type="dxa"/>
          </w:tcPr>
          <w:p w:rsidR="00BB4B1D" w:rsidRDefault="00BB4B1D">
            <w:pPr>
              <w:pStyle w:val="ConsPlusNormal"/>
            </w:pPr>
          </w:p>
        </w:tc>
        <w:tc>
          <w:tcPr>
            <w:tcW w:w="1549" w:type="dxa"/>
          </w:tcPr>
          <w:p w:rsidR="00BB4B1D" w:rsidRDefault="00BB4B1D">
            <w:pPr>
              <w:pStyle w:val="ConsPlusNormal"/>
            </w:pPr>
          </w:p>
        </w:tc>
      </w:tr>
      <w:tr w:rsidR="00BB4B1D">
        <w:tc>
          <w:tcPr>
            <w:tcW w:w="2830" w:type="dxa"/>
          </w:tcPr>
          <w:p w:rsidR="00BB4B1D" w:rsidRDefault="00BB4B1D">
            <w:pPr>
              <w:pStyle w:val="ConsPlusNormal"/>
            </w:pPr>
            <w:r>
              <w:t>Другое</w:t>
            </w:r>
          </w:p>
        </w:tc>
        <w:tc>
          <w:tcPr>
            <w:tcW w:w="1546" w:type="dxa"/>
          </w:tcPr>
          <w:p w:rsidR="00BB4B1D" w:rsidRDefault="00BB4B1D">
            <w:pPr>
              <w:pStyle w:val="ConsPlusNormal"/>
            </w:pPr>
          </w:p>
        </w:tc>
        <w:tc>
          <w:tcPr>
            <w:tcW w:w="1546" w:type="dxa"/>
          </w:tcPr>
          <w:p w:rsidR="00BB4B1D" w:rsidRDefault="00BB4B1D">
            <w:pPr>
              <w:pStyle w:val="ConsPlusNormal"/>
            </w:pPr>
          </w:p>
        </w:tc>
        <w:tc>
          <w:tcPr>
            <w:tcW w:w="1546" w:type="dxa"/>
          </w:tcPr>
          <w:p w:rsidR="00BB4B1D" w:rsidRDefault="00BB4B1D">
            <w:pPr>
              <w:pStyle w:val="ConsPlusNormal"/>
            </w:pPr>
          </w:p>
        </w:tc>
        <w:tc>
          <w:tcPr>
            <w:tcW w:w="1549" w:type="dxa"/>
          </w:tcPr>
          <w:p w:rsidR="00BB4B1D" w:rsidRDefault="00BB4B1D">
            <w:pPr>
              <w:pStyle w:val="ConsPlusNormal"/>
            </w:pPr>
          </w:p>
        </w:tc>
      </w:tr>
      <w:tr w:rsidR="00BB4B1D">
        <w:tc>
          <w:tcPr>
            <w:tcW w:w="2830" w:type="dxa"/>
          </w:tcPr>
          <w:p w:rsidR="00BB4B1D" w:rsidRDefault="00BB4B1D">
            <w:pPr>
              <w:pStyle w:val="ConsPlusNormal"/>
            </w:pPr>
            <w:r>
              <w:t>Заготовлено продукции</w:t>
            </w:r>
          </w:p>
        </w:tc>
        <w:tc>
          <w:tcPr>
            <w:tcW w:w="1546" w:type="dxa"/>
          </w:tcPr>
          <w:p w:rsidR="00BB4B1D" w:rsidRDefault="00BB4B1D">
            <w:pPr>
              <w:pStyle w:val="ConsPlusNormal"/>
              <w:jc w:val="center"/>
            </w:pPr>
            <w:r>
              <w:t>x</w:t>
            </w:r>
          </w:p>
        </w:tc>
        <w:tc>
          <w:tcPr>
            <w:tcW w:w="1546" w:type="dxa"/>
          </w:tcPr>
          <w:p w:rsidR="00BB4B1D" w:rsidRDefault="00BB4B1D">
            <w:pPr>
              <w:pStyle w:val="ConsPlusNormal"/>
              <w:jc w:val="center"/>
            </w:pPr>
            <w:r>
              <w:t>x</w:t>
            </w:r>
          </w:p>
        </w:tc>
        <w:tc>
          <w:tcPr>
            <w:tcW w:w="1546" w:type="dxa"/>
          </w:tcPr>
          <w:p w:rsidR="00BB4B1D" w:rsidRDefault="00BB4B1D">
            <w:pPr>
              <w:pStyle w:val="ConsPlusNormal"/>
            </w:pPr>
          </w:p>
        </w:tc>
        <w:tc>
          <w:tcPr>
            <w:tcW w:w="1549"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both"/>
      </w:pPr>
      <w:r>
        <w:t>2.4. Наименование оказанных услуг, выполненных работ кооперативом за ________ год (за предшествующий год)</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1534"/>
        <w:gridCol w:w="1704"/>
        <w:gridCol w:w="1585"/>
        <w:gridCol w:w="1417"/>
      </w:tblGrid>
      <w:tr w:rsidR="00BB4B1D">
        <w:tc>
          <w:tcPr>
            <w:tcW w:w="2830" w:type="dxa"/>
          </w:tcPr>
          <w:p w:rsidR="00BB4B1D" w:rsidRDefault="00BB4B1D">
            <w:pPr>
              <w:pStyle w:val="ConsPlusNormal"/>
              <w:jc w:val="center"/>
            </w:pPr>
            <w:r>
              <w:t>Наименование услуги</w:t>
            </w:r>
          </w:p>
        </w:tc>
        <w:tc>
          <w:tcPr>
            <w:tcW w:w="1534" w:type="dxa"/>
          </w:tcPr>
          <w:p w:rsidR="00BB4B1D" w:rsidRDefault="00BB4B1D">
            <w:pPr>
              <w:pStyle w:val="ConsPlusNormal"/>
              <w:jc w:val="center"/>
            </w:pPr>
            <w:r>
              <w:t>ед. изм.</w:t>
            </w:r>
          </w:p>
        </w:tc>
        <w:tc>
          <w:tcPr>
            <w:tcW w:w="1704" w:type="dxa"/>
          </w:tcPr>
          <w:p w:rsidR="00BB4B1D" w:rsidRDefault="00BB4B1D">
            <w:pPr>
              <w:pStyle w:val="ConsPlusNormal"/>
              <w:jc w:val="center"/>
            </w:pPr>
            <w:r>
              <w:t>всего, ед.</w:t>
            </w:r>
          </w:p>
        </w:tc>
        <w:tc>
          <w:tcPr>
            <w:tcW w:w="1585" w:type="dxa"/>
          </w:tcPr>
          <w:p w:rsidR="00BB4B1D" w:rsidRDefault="00BB4B1D">
            <w:pPr>
              <w:pStyle w:val="ConsPlusNormal"/>
              <w:jc w:val="center"/>
            </w:pPr>
            <w:r>
              <w:t>всего, тыс. руб.</w:t>
            </w:r>
          </w:p>
        </w:tc>
        <w:tc>
          <w:tcPr>
            <w:tcW w:w="1417" w:type="dxa"/>
          </w:tcPr>
          <w:p w:rsidR="00BB4B1D" w:rsidRDefault="00BB4B1D">
            <w:pPr>
              <w:pStyle w:val="ConsPlusNormal"/>
              <w:jc w:val="center"/>
            </w:pPr>
            <w:r>
              <w:t>в т.ч. членам кооператива</w:t>
            </w:r>
          </w:p>
        </w:tc>
      </w:tr>
      <w:tr w:rsidR="00BB4B1D">
        <w:tc>
          <w:tcPr>
            <w:tcW w:w="2830" w:type="dxa"/>
          </w:tcPr>
          <w:p w:rsidR="00BB4B1D" w:rsidRDefault="00BB4B1D">
            <w:pPr>
              <w:pStyle w:val="ConsPlusNormal"/>
            </w:pPr>
          </w:p>
        </w:tc>
        <w:tc>
          <w:tcPr>
            <w:tcW w:w="1534" w:type="dxa"/>
          </w:tcPr>
          <w:p w:rsidR="00BB4B1D" w:rsidRDefault="00BB4B1D">
            <w:pPr>
              <w:pStyle w:val="ConsPlusNormal"/>
            </w:pPr>
          </w:p>
        </w:tc>
        <w:tc>
          <w:tcPr>
            <w:tcW w:w="1704" w:type="dxa"/>
          </w:tcPr>
          <w:p w:rsidR="00BB4B1D" w:rsidRDefault="00BB4B1D">
            <w:pPr>
              <w:pStyle w:val="ConsPlusNormal"/>
            </w:pPr>
          </w:p>
        </w:tc>
        <w:tc>
          <w:tcPr>
            <w:tcW w:w="1585" w:type="dxa"/>
          </w:tcPr>
          <w:p w:rsidR="00BB4B1D" w:rsidRDefault="00BB4B1D">
            <w:pPr>
              <w:pStyle w:val="ConsPlusNormal"/>
            </w:pPr>
          </w:p>
        </w:tc>
        <w:tc>
          <w:tcPr>
            <w:tcW w:w="1417" w:type="dxa"/>
          </w:tcPr>
          <w:p w:rsidR="00BB4B1D" w:rsidRDefault="00BB4B1D">
            <w:pPr>
              <w:pStyle w:val="ConsPlusNormal"/>
            </w:pPr>
          </w:p>
        </w:tc>
      </w:tr>
      <w:tr w:rsidR="00BB4B1D">
        <w:tc>
          <w:tcPr>
            <w:tcW w:w="2830" w:type="dxa"/>
          </w:tcPr>
          <w:p w:rsidR="00BB4B1D" w:rsidRDefault="00BB4B1D">
            <w:pPr>
              <w:pStyle w:val="ConsPlusNormal"/>
            </w:pPr>
          </w:p>
        </w:tc>
        <w:tc>
          <w:tcPr>
            <w:tcW w:w="1534" w:type="dxa"/>
          </w:tcPr>
          <w:p w:rsidR="00BB4B1D" w:rsidRDefault="00BB4B1D">
            <w:pPr>
              <w:pStyle w:val="ConsPlusNormal"/>
            </w:pPr>
          </w:p>
        </w:tc>
        <w:tc>
          <w:tcPr>
            <w:tcW w:w="1704" w:type="dxa"/>
          </w:tcPr>
          <w:p w:rsidR="00BB4B1D" w:rsidRDefault="00BB4B1D">
            <w:pPr>
              <w:pStyle w:val="ConsPlusNormal"/>
            </w:pPr>
          </w:p>
        </w:tc>
        <w:tc>
          <w:tcPr>
            <w:tcW w:w="1585" w:type="dxa"/>
          </w:tcPr>
          <w:p w:rsidR="00BB4B1D" w:rsidRDefault="00BB4B1D">
            <w:pPr>
              <w:pStyle w:val="ConsPlusNormal"/>
            </w:pPr>
          </w:p>
        </w:tc>
        <w:tc>
          <w:tcPr>
            <w:tcW w:w="1417" w:type="dxa"/>
          </w:tcPr>
          <w:p w:rsidR="00BB4B1D" w:rsidRDefault="00BB4B1D">
            <w:pPr>
              <w:pStyle w:val="ConsPlusNormal"/>
            </w:pPr>
          </w:p>
        </w:tc>
      </w:tr>
      <w:tr w:rsidR="00BB4B1D">
        <w:tc>
          <w:tcPr>
            <w:tcW w:w="2830" w:type="dxa"/>
          </w:tcPr>
          <w:p w:rsidR="00BB4B1D" w:rsidRDefault="00BB4B1D">
            <w:pPr>
              <w:pStyle w:val="ConsPlusNormal"/>
            </w:pPr>
          </w:p>
        </w:tc>
        <w:tc>
          <w:tcPr>
            <w:tcW w:w="1534" w:type="dxa"/>
          </w:tcPr>
          <w:p w:rsidR="00BB4B1D" w:rsidRDefault="00BB4B1D">
            <w:pPr>
              <w:pStyle w:val="ConsPlusNormal"/>
            </w:pPr>
          </w:p>
        </w:tc>
        <w:tc>
          <w:tcPr>
            <w:tcW w:w="1704" w:type="dxa"/>
          </w:tcPr>
          <w:p w:rsidR="00BB4B1D" w:rsidRDefault="00BB4B1D">
            <w:pPr>
              <w:pStyle w:val="ConsPlusNormal"/>
            </w:pPr>
          </w:p>
        </w:tc>
        <w:tc>
          <w:tcPr>
            <w:tcW w:w="1585" w:type="dxa"/>
          </w:tcPr>
          <w:p w:rsidR="00BB4B1D" w:rsidRDefault="00BB4B1D">
            <w:pPr>
              <w:pStyle w:val="ConsPlusNormal"/>
            </w:pPr>
          </w:p>
        </w:tc>
        <w:tc>
          <w:tcPr>
            <w:tcW w:w="1417" w:type="dxa"/>
          </w:tcPr>
          <w:p w:rsidR="00BB4B1D" w:rsidRDefault="00BB4B1D">
            <w:pPr>
              <w:pStyle w:val="ConsPlusNormal"/>
            </w:pPr>
          </w:p>
        </w:tc>
      </w:tr>
      <w:tr w:rsidR="00BB4B1D">
        <w:tc>
          <w:tcPr>
            <w:tcW w:w="2830" w:type="dxa"/>
          </w:tcPr>
          <w:p w:rsidR="00BB4B1D" w:rsidRDefault="00BB4B1D">
            <w:pPr>
              <w:pStyle w:val="ConsPlusNormal"/>
            </w:pPr>
            <w:r>
              <w:t>Всего услуг</w:t>
            </w:r>
          </w:p>
        </w:tc>
        <w:tc>
          <w:tcPr>
            <w:tcW w:w="1534" w:type="dxa"/>
          </w:tcPr>
          <w:p w:rsidR="00BB4B1D" w:rsidRDefault="00BB4B1D">
            <w:pPr>
              <w:pStyle w:val="ConsPlusNormal"/>
              <w:jc w:val="center"/>
            </w:pPr>
            <w:r>
              <w:t>x</w:t>
            </w:r>
          </w:p>
        </w:tc>
        <w:tc>
          <w:tcPr>
            <w:tcW w:w="1704" w:type="dxa"/>
          </w:tcPr>
          <w:p w:rsidR="00BB4B1D" w:rsidRDefault="00BB4B1D">
            <w:pPr>
              <w:pStyle w:val="ConsPlusNormal"/>
              <w:jc w:val="center"/>
            </w:pPr>
            <w:r>
              <w:t>x</w:t>
            </w:r>
          </w:p>
        </w:tc>
        <w:tc>
          <w:tcPr>
            <w:tcW w:w="1585" w:type="dxa"/>
          </w:tcPr>
          <w:p w:rsidR="00BB4B1D" w:rsidRDefault="00BB4B1D">
            <w:pPr>
              <w:pStyle w:val="ConsPlusNormal"/>
            </w:pPr>
          </w:p>
        </w:tc>
        <w:tc>
          <w:tcPr>
            <w:tcW w:w="1417"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both"/>
      </w:pPr>
      <w:r>
        <w:lastRenderedPageBreak/>
        <w:t>2.5. Структура выручки кооператива от реализации продукции и оказания услуг, выполнения работ за ______ год (за предшествующий год)</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3"/>
        <w:gridCol w:w="2438"/>
        <w:gridCol w:w="2438"/>
      </w:tblGrid>
      <w:tr w:rsidR="00BB4B1D">
        <w:tc>
          <w:tcPr>
            <w:tcW w:w="4193" w:type="dxa"/>
          </w:tcPr>
          <w:p w:rsidR="00BB4B1D" w:rsidRDefault="00BB4B1D">
            <w:pPr>
              <w:pStyle w:val="ConsPlusNormal"/>
              <w:jc w:val="center"/>
            </w:pPr>
            <w:r>
              <w:t>Наименование</w:t>
            </w:r>
          </w:p>
        </w:tc>
        <w:tc>
          <w:tcPr>
            <w:tcW w:w="2438" w:type="dxa"/>
          </w:tcPr>
          <w:p w:rsidR="00BB4B1D" w:rsidRDefault="00BB4B1D">
            <w:pPr>
              <w:pStyle w:val="ConsPlusNormal"/>
              <w:jc w:val="center"/>
            </w:pPr>
            <w:r>
              <w:t>Всего, тыс. руб.</w:t>
            </w:r>
          </w:p>
        </w:tc>
        <w:tc>
          <w:tcPr>
            <w:tcW w:w="2438" w:type="dxa"/>
          </w:tcPr>
          <w:p w:rsidR="00BB4B1D" w:rsidRDefault="00BB4B1D">
            <w:pPr>
              <w:pStyle w:val="ConsPlusNormal"/>
              <w:jc w:val="center"/>
            </w:pPr>
            <w:r>
              <w:t>в т.ч. членам кооператива</w:t>
            </w:r>
          </w:p>
        </w:tc>
      </w:tr>
      <w:tr w:rsidR="00BB4B1D">
        <w:tc>
          <w:tcPr>
            <w:tcW w:w="4193" w:type="dxa"/>
          </w:tcPr>
          <w:p w:rsidR="00BB4B1D" w:rsidRDefault="00BB4B1D">
            <w:pPr>
              <w:pStyle w:val="ConsPlusNormal"/>
            </w:pPr>
            <w:r>
              <w:t>1. Выручка от реализации продукции всего</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в т.ч. Молоко</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Мясо</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Картофель</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Овощи</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Дикорастущие пищевые ресурсы</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Другое</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2. Выручка от оказания услуг, выполнения работ</w:t>
            </w:r>
          </w:p>
        </w:tc>
        <w:tc>
          <w:tcPr>
            <w:tcW w:w="2438" w:type="dxa"/>
          </w:tcPr>
          <w:p w:rsidR="00BB4B1D" w:rsidRDefault="00BB4B1D">
            <w:pPr>
              <w:pStyle w:val="ConsPlusNormal"/>
            </w:pPr>
          </w:p>
        </w:tc>
        <w:tc>
          <w:tcPr>
            <w:tcW w:w="2438" w:type="dxa"/>
          </w:tcPr>
          <w:p w:rsidR="00BB4B1D" w:rsidRDefault="00BB4B1D">
            <w:pPr>
              <w:pStyle w:val="ConsPlusNormal"/>
            </w:pPr>
          </w:p>
        </w:tc>
      </w:tr>
      <w:tr w:rsidR="00BB4B1D">
        <w:tc>
          <w:tcPr>
            <w:tcW w:w="4193" w:type="dxa"/>
          </w:tcPr>
          <w:p w:rsidR="00BB4B1D" w:rsidRDefault="00BB4B1D">
            <w:pPr>
              <w:pStyle w:val="ConsPlusNormal"/>
            </w:pPr>
            <w:r>
              <w:t>3. Выручка всего</w:t>
            </w:r>
          </w:p>
        </w:tc>
        <w:tc>
          <w:tcPr>
            <w:tcW w:w="2438" w:type="dxa"/>
          </w:tcPr>
          <w:p w:rsidR="00BB4B1D" w:rsidRDefault="00BB4B1D">
            <w:pPr>
              <w:pStyle w:val="ConsPlusNormal"/>
            </w:pPr>
          </w:p>
        </w:tc>
        <w:tc>
          <w:tcPr>
            <w:tcW w:w="2438" w:type="dxa"/>
          </w:tcPr>
          <w:p w:rsidR="00BB4B1D" w:rsidRDefault="00BB4B1D">
            <w:pPr>
              <w:pStyle w:val="ConsPlusNormal"/>
            </w:pPr>
          </w:p>
        </w:tc>
      </w:tr>
    </w:tbl>
    <w:p w:rsidR="00BB4B1D" w:rsidRDefault="00BB4B1D">
      <w:pPr>
        <w:pStyle w:val="ConsPlusNormal"/>
        <w:jc w:val="both"/>
      </w:pPr>
    </w:p>
    <w:p w:rsidR="00BB4B1D" w:rsidRDefault="00BB4B1D">
      <w:pPr>
        <w:pStyle w:val="ConsPlusNormal"/>
        <w:jc w:val="both"/>
        <w:outlineLvl w:val="2"/>
      </w:pPr>
      <w:r>
        <w:t>3. Прогноз продаж и выручки от реализации продукции и оказания услуг кооператива</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313"/>
        <w:gridCol w:w="1517"/>
        <w:gridCol w:w="1361"/>
      </w:tblGrid>
      <w:tr w:rsidR="00BB4B1D">
        <w:tc>
          <w:tcPr>
            <w:tcW w:w="4875" w:type="dxa"/>
          </w:tcPr>
          <w:p w:rsidR="00BB4B1D" w:rsidRDefault="00BB4B1D">
            <w:pPr>
              <w:pStyle w:val="ConsPlusNormal"/>
              <w:jc w:val="center"/>
            </w:pPr>
            <w:r>
              <w:t>Наименование показателя</w:t>
            </w:r>
          </w:p>
        </w:tc>
        <w:tc>
          <w:tcPr>
            <w:tcW w:w="1313" w:type="dxa"/>
          </w:tcPr>
          <w:p w:rsidR="00BB4B1D" w:rsidRDefault="00BB4B1D">
            <w:pPr>
              <w:pStyle w:val="ConsPlusNormal"/>
              <w:jc w:val="center"/>
            </w:pPr>
            <w:r>
              <w:t>Ед. изм.</w:t>
            </w:r>
          </w:p>
        </w:tc>
        <w:tc>
          <w:tcPr>
            <w:tcW w:w="1517" w:type="dxa"/>
          </w:tcPr>
          <w:p w:rsidR="00BB4B1D" w:rsidRDefault="00BB4B1D">
            <w:pPr>
              <w:pStyle w:val="ConsPlusNormal"/>
              <w:jc w:val="center"/>
            </w:pPr>
            <w:r>
              <w:t>20__ год</w:t>
            </w:r>
          </w:p>
          <w:p w:rsidR="00BB4B1D" w:rsidRDefault="00BB4B1D">
            <w:pPr>
              <w:pStyle w:val="ConsPlusNormal"/>
              <w:jc w:val="center"/>
            </w:pPr>
            <w:r>
              <w:t>(факт)</w:t>
            </w:r>
          </w:p>
        </w:tc>
        <w:tc>
          <w:tcPr>
            <w:tcW w:w="1361" w:type="dxa"/>
          </w:tcPr>
          <w:p w:rsidR="00BB4B1D" w:rsidRDefault="00BB4B1D">
            <w:pPr>
              <w:pStyle w:val="ConsPlusNormal"/>
              <w:jc w:val="center"/>
            </w:pPr>
            <w:r>
              <w:t>20__ год</w:t>
            </w:r>
          </w:p>
          <w:p w:rsidR="00BB4B1D" w:rsidRDefault="00BB4B1D">
            <w:pPr>
              <w:pStyle w:val="ConsPlusNormal"/>
              <w:jc w:val="center"/>
            </w:pPr>
            <w:r>
              <w:t>(прогноз)</w:t>
            </w:r>
          </w:p>
        </w:tc>
      </w:tr>
      <w:tr w:rsidR="00BB4B1D">
        <w:tc>
          <w:tcPr>
            <w:tcW w:w="4875" w:type="dxa"/>
          </w:tcPr>
          <w:p w:rsidR="00BB4B1D" w:rsidRDefault="00BB4B1D">
            <w:pPr>
              <w:pStyle w:val="ConsPlusNormal"/>
            </w:pPr>
            <w:r>
              <w:t>1. Заготовлено молока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Стоимость заготовленного молока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Реализовано молока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Выручка от реализации молока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реализации молока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2. Заготовлено мяса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lastRenderedPageBreak/>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Стоимость заготовленного мяса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Реализовано мяса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Выручка от реализации мяса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3. Заготовлено дикорастущих пищевых ресурсов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Стоимость заготовленных дикорастущих пищевых ресурсов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Реализовано дикорастущих пищевых ресурсов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Выручка от реализации дикорастущих пищевых ресурсов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4. Заготовлено иной продукции (указать)</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lastRenderedPageBreak/>
              <w:t>Стоимость закупленной продукции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Реализовано продукции всего</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тонн</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Выручка от реализации продукции всего</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членов кооператива и (или) у граждан, ведущих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5. Выручка от оказания услуг, выполнения работ</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членам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6. Общий объем ожидаемой выручки</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r w:rsidR="00BB4B1D">
        <w:tc>
          <w:tcPr>
            <w:tcW w:w="4875" w:type="dxa"/>
          </w:tcPr>
          <w:p w:rsidR="00BB4B1D" w:rsidRDefault="00BB4B1D">
            <w:pPr>
              <w:pStyle w:val="ConsPlusNormal"/>
            </w:pPr>
            <w:r>
              <w:t>в т.ч. от реализации продукции и оказания услуг членам кооператива и (или) гражданам, ведущим ЛПХ, не являющихся членами кооператива</w:t>
            </w:r>
          </w:p>
        </w:tc>
        <w:tc>
          <w:tcPr>
            <w:tcW w:w="1313" w:type="dxa"/>
          </w:tcPr>
          <w:p w:rsidR="00BB4B1D" w:rsidRDefault="00BB4B1D">
            <w:pPr>
              <w:pStyle w:val="ConsPlusNormal"/>
              <w:jc w:val="center"/>
            </w:pPr>
            <w:r>
              <w:t>тыс. руб.</w:t>
            </w:r>
          </w:p>
        </w:tc>
        <w:tc>
          <w:tcPr>
            <w:tcW w:w="1517" w:type="dxa"/>
          </w:tcPr>
          <w:p w:rsidR="00BB4B1D" w:rsidRDefault="00BB4B1D">
            <w:pPr>
              <w:pStyle w:val="ConsPlusNormal"/>
            </w:pPr>
          </w:p>
        </w:tc>
        <w:tc>
          <w:tcPr>
            <w:tcW w:w="1361"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outlineLvl w:val="2"/>
      </w:pPr>
      <w:r>
        <w:t>4. Расчет планового объема субсидии на 20___ год.</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61"/>
        <w:gridCol w:w="794"/>
        <w:gridCol w:w="994"/>
        <w:gridCol w:w="1490"/>
        <w:gridCol w:w="964"/>
        <w:gridCol w:w="1429"/>
      </w:tblGrid>
      <w:tr w:rsidR="00BB4B1D">
        <w:tc>
          <w:tcPr>
            <w:tcW w:w="3361" w:type="dxa"/>
          </w:tcPr>
          <w:p w:rsidR="00BB4B1D" w:rsidRDefault="00BB4B1D">
            <w:pPr>
              <w:pStyle w:val="ConsPlusNormal"/>
              <w:jc w:val="center"/>
            </w:pPr>
            <w:r>
              <w:t xml:space="preserve">Наименование направления субсидирования затрат (выбрать </w:t>
            </w:r>
            <w:hyperlink w:anchor="P3375">
              <w:r>
                <w:rPr>
                  <w:color w:val="0000FF"/>
                </w:rPr>
                <w:t>&lt;*&gt;</w:t>
              </w:r>
            </w:hyperlink>
            <w:r>
              <w:t>)</w:t>
            </w:r>
          </w:p>
        </w:tc>
        <w:tc>
          <w:tcPr>
            <w:tcW w:w="794" w:type="dxa"/>
          </w:tcPr>
          <w:p w:rsidR="00BB4B1D" w:rsidRDefault="00BB4B1D">
            <w:pPr>
              <w:pStyle w:val="ConsPlusNormal"/>
              <w:jc w:val="center"/>
            </w:pPr>
            <w:r>
              <w:t>Количество</w:t>
            </w:r>
          </w:p>
        </w:tc>
        <w:tc>
          <w:tcPr>
            <w:tcW w:w="994" w:type="dxa"/>
          </w:tcPr>
          <w:p w:rsidR="00BB4B1D" w:rsidRDefault="00BB4B1D">
            <w:pPr>
              <w:pStyle w:val="ConsPlusNormal"/>
              <w:jc w:val="center"/>
            </w:pPr>
            <w:r>
              <w:t>Сумма затрат, рублей</w:t>
            </w:r>
          </w:p>
        </w:tc>
        <w:tc>
          <w:tcPr>
            <w:tcW w:w="1490" w:type="dxa"/>
          </w:tcPr>
          <w:p w:rsidR="00BB4B1D" w:rsidRDefault="00BB4B1D">
            <w:pPr>
              <w:pStyle w:val="ConsPlusNormal"/>
              <w:jc w:val="center"/>
            </w:pPr>
            <w:r>
              <w:t>Выручка от реализации закупленной продукции, тыс. руб.</w:t>
            </w:r>
          </w:p>
        </w:tc>
        <w:tc>
          <w:tcPr>
            <w:tcW w:w="964" w:type="dxa"/>
          </w:tcPr>
          <w:p w:rsidR="00BB4B1D" w:rsidRDefault="00BB4B1D">
            <w:pPr>
              <w:pStyle w:val="ConsPlusNormal"/>
              <w:jc w:val="center"/>
            </w:pPr>
            <w:r>
              <w:t>Ставка субсидии, %</w:t>
            </w:r>
          </w:p>
        </w:tc>
        <w:tc>
          <w:tcPr>
            <w:tcW w:w="1429" w:type="dxa"/>
          </w:tcPr>
          <w:p w:rsidR="00BB4B1D" w:rsidRDefault="00BB4B1D">
            <w:pPr>
              <w:pStyle w:val="ConsPlusNormal"/>
              <w:jc w:val="center"/>
            </w:pPr>
            <w:r>
              <w:t>Потребность в субсидии, рублей</w:t>
            </w:r>
          </w:p>
        </w:tc>
      </w:tr>
      <w:tr w:rsidR="00BB4B1D">
        <w:tc>
          <w:tcPr>
            <w:tcW w:w="3361" w:type="dxa"/>
          </w:tcPr>
          <w:p w:rsidR="00BB4B1D" w:rsidRDefault="00BB4B1D">
            <w:pPr>
              <w:pStyle w:val="ConsPlusNormal"/>
              <w:jc w:val="both"/>
            </w:pPr>
            <w:r>
              <w:t>количество имущества, приобретаемого в целях последующей передачи (реализации) приобретенного имущества в собственность членов (кроме ассоциированных) сельскохозяйственного потребительского кооператива (единиц).</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jc w:val="center"/>
            </w:pPr>
            <w:r>
              <w:t>x</w:t>
            </w:r>
          </w:p>
        </w:tc>
        <w:tc>
          <w:tcPr>
            <w:tcW w:w="964" w:type="dxa"/>
          </w:tcPr>
          <w:p w:rsidR="00BB4B1D" w:rsidRDefault="00BB4B1D">
            <w:pPr>
              <w:pStyle w:val="ConsPlusNormal"/>
              <w:jc w:val="center"/>
            </w:pPr>
            <w:r>
              <w:t>50</w:t>
            </w:r>
          </w:p>
        </w:tc>
        <w:tc>
          <w:tcPr>
            <w:tcW w:w="1429" w:type="dxa"/>
          </w:tcPr>
          <w:p w:rsidR="00BB4B1D" w:rsidRDefault="00BB4B1D">
            <w:pPr>
              <w:pStyle w:val="ConsPlusNormal"/>
              <w:jc w:val="center"/>
            </w:pPr>
            <w:r>
              <w:t>Не более 3 млн руб.</w:t>
            </w:r>
          </w:p>
        </w:tc>
      </w:tr>
      <w:tr w:rsidR="00BB4B1D">
        <w:tc>
          <w:tcPr>
            <w:tcW w:w="3361" w:type="dxa"/>
          </w:tcPr>
          <w:p w:rsidR="00BB4B1D" w:rsidRDefault="00BB4B1D">
            <w:pPr>
              <w:pStyle w:val="ConsPlusNormal"/>
              <w:jc w:val="both"/>
            </w:pPr>
            <w:r>
              <w:t xml:space="preserve">Количество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w:t>
            </w:r>
            <w:r>
              <w:lastRenderedPageBreak/>
              <w:t>сельскохозяйственной продукции и мобильных торговых объектов, приобретаемых с целью последующего внесения в неделимый фонд для оказания услуг членам сельскохозяйственного потребительского кооператива (единиц).</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jc w:val="center"/>
            </w:pPr>
            <w:r>
              <w:t>x</w:t>
            </w:r>
          </w:p>
        </w:tc>
        <w:tc>
          <w:tcPr>
            <w:tcW w:w="964" w:type="dxa"/>
          </w:tcPr>
          <w:p w:rsidR="00BB4B1D" w:rsidRDefault="00BB4B1D">
            <w:pPr>
              <w:pStyle w:val="ConsPlusNormal"/>
              <w:jc w:val="center"/>
            </w:pPr>
            <w:r>
              <w:t>50</w:t>
            </w:r>
          </w:p>
        </w:tc>
        <w:tc>
          <w:tcPr>
            <w:tcW w:w="1429" w:type="dxa"/>
          </w:tcPr>
          <w:p w:rsidR="00BB4B1D" w:rsidRDefault="00BB4B1D">
            <w:pPr>
              <w:pStyle w:val="ConsPlusNormal"/>
              <w:jc w:val="center"/>
            </w:pPr>
            <w:r>
              <w:t>Не более 10 млн руб.</w:t>
            </w:r>
          </w:p>
        </w:tc>
      </w:tr>
      <w:tr w:rsidR="00BB4B1D">
        <w:tc>
          <w:tcPr>
            <w:tcW w:w="3361" w:type="dxa"/>
          </w:tcPr>
          <w:p w:rsidR="00BB4B1D" w:rsidRDefault="00BB4B1D">
            <w:pPr>
              <w:pStyle w:val="ConsPlusNormal"/>
              <w:jc w:val="both"/>
            </w:pPr>
            <w:r>
              <w:lastRenderedPageBreak/>
              <w:t>Объем закупленной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(тонн), в т.ч.:</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pPr>
          </w:p>
        </w:tc>
        <w:tc>
          <w:tcPr>
            <w:tcW w:w="964" w:type="dxa"/>
          </w:tcPr>
          <w:p w:rsidR="00BB4B1D" w:rsidRDefault="00BB4B1D">
            <w:pPr>
              <w:pStyle w:val="ConsPlusNormal"/>
              <w:jc w:val="center"/>
            </w:pPr>
            <w:r>
              <w:t>10%</w:t>
            </w:r>
          </w:p>
          <w:p w:rsidR="00BB4B1D" w:rsidRDefault="00BB4B1D">
            <w:pPr>
              <w:pStyle w:val="ConsPlusNormal"/>
              <w:jc w:val="center"/>
            </w:pPr>
            <w:r>
              <w:t>12%</w:t>
            </w:r>
          </w:p>
          <w:p w:rsidR="00BB4B1D" w:rsidRDefault="00BB4B1D">
            <w:pPr>
              <w:pStyle w:val="ConsPlusNormal"/>
              <w:jc w:val="center"/>
            </w:pPr>
            <w:r>
              <w:t xml:space="preserve">15% </w:t>
            </w:r>
            <w:hyperlink w:anchor="P3376">
              <w:r>
                <w:rPr>
                  <w:color w:val="0000FF"/>
                </w:rPr>
                <w:t>&lt;**&gt;</w:t>
              </w:r>
            </w:hyperlink>
          </w:p>
        </w:tc>
        <w:tc>
          <w:tcPr>
            <w:tcW w:w="1429" w:type="dxa"/>
          </w:tcPr>
          <w:p w:rsidR="00BB4B1D" w:rsidRDefault="00BB4B1D">
            <w:pPr>
              <w:pStyle w:val="ConsPlusNormal"/>
              <w:jc w:val="center"/>
            </w:pPr>
            <w:r>
              <w:t>Не более 20 млн руб.</w:t>
            </w:r>
          </w:p>
        </w:tc>
      </w:tr>
      <w:tr w:rsidR="00BB4B1D">
        <w:tc>
          <w:tcPr>
            <w:tcW w:w="3361" w:type="dxa"/>
          </w:tcPr>
          <w:p w:rsidR="00BB4B1D" w:rsidRDefault="00BB4B1D">
            <w:pPr>
              <w:pStyle w:val="ConsPlusNormal"/>
              <w:jc w:val="both"/>
            </w:pPr>
            <w:r>
              <w:t>мясо</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pPr>
          </w:p>
        </w:tc>
        <w:tc>
          <w:tcPr>
            <w:tcW w:w="964" w:type="dxa"/>
          </w:tcPr>
          <w:p w:rsidR="00BB4B1D" w:rsidRDefault="00BB4B1D">
            <w:pPr>
              <w:pStyle w:val="ConsPlusNormal"/>
            </w:pPr>
          </w:p>
        </w:tc>
        <w:tc>
          <w:tcPr>
            <w:tcW w:w="1429" w:type="dxa"/>
          </w:tcPr>
          <w:p w:rsidR="00BB4B1D" w:rsidRDefault="00BB4B1D">
            <w:pPr>
              <w:pStyle w:val="ConsPlusNormal"/>
            </w:pPr>
          </w:p>
        </w:tc>
      </w:tr>
      <w:tr w:rsidR="00BB4B1D">
        <w:tc>
          <w:tcPr>
            <w:tcW w:w="3361" w:type="dxa"/>
          </w:tcPr>
          <w:p w:rsidR="00BB4B1D" w:rsidRDefault="00BB4B1D">
            <w:pPr>
              <w:pStyle w:val="ConsPlusNormal"/>
              <w:jc w:val="both"/>
            </w:pPr>
            <w:r>
              <w:t>дикорастущие пищевые ресурсы</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pPr>
          </w:p>
        </w:tc>
        <w:tc>
          <w:tcPr>
            <w:tcW w:w="964" w:type="dxa"/>
          </w:tcPr>
          <w:p w:rsidR="00BB4B1D" w:rsidRDefault="00BB4B1D">
            <w:pPr>
              <w:pStyle w:val="ConsPlusNormal"/>
            </w:pPr>
          </w:p>
        </w:tc>
        <w:tc>
          <w:tcPr>
            <w:tcW w:w="1429" w:type="dxa"/>
          </w:tcPr>
          <w:p w:rsidR="00BB4B1D" w:rsidRDefault="00BB4B1D">
            <w:pPr>
              <w:pStyle w:val="ConsPlusNormal"/>
            </w:pPr>
          </w:p>
        </w:tc>
      </w:tr>
      <w:tr w:rsidR="00BB4B1D">
        <w:tc>
          <w:tcPr>
            <w:tcW w:w="3361" w:type="dxa"/>
          </w:tcPr>
          <w:p w:rsidR="00BB4B1D" w:rsidRDefault="00BB4B1D">
            <w:pPr>
              <w:pStyle w:val="ConsPlusNormal"/>
              <w:jc w:val="both"/>
            </w:pPr>
            <w:r>
              <w:t>.....</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pPr>
          </w:p>
        </w:tc>
        <w:tc>
          <w:tcPr>
            <w:tcW w:w="964" w:type="dxa"/>
          </w:tcPr>
          <w:p w:rsidR="00BB4B1D" w:rsidRDefault="00BB4B1D">
            <w:pPr>
              <w:pStyle w:val="ConsPlusNormal"/>
            </w:pPr>
          </w:p>
        </w:tc>
        <w:tc>
          <w:tcPr>
            <w:tcW w:w="1429" w:type="dxa"/>
          </w:tcPr>
          <w:p w:rsidR="00BB4B1D" w:rsidRDefault="00BB4B1D">
            <w:pPr>
              <w:pStyle w:val="ConsPlusNormal"/>
            </w:pPr>
          </w:p>
        </w:tc>
      </w:tr>
      <w:tr w:rsidR="00BB4B1D">
        <w:tc>
          <w:tcPr>
            <w:tcW w:w="3361" w:type="dxa"/>
          </w:tcPr>
          <w:p w:rsidR="00BB4B1D" w:rsidRDefault="00BB4B1D">
            <w:pPr>
              <w:pStyle w:val="ConsPlusNormal"/>
              <w:jc w:val="both"/>
            </w:pPr>
            <w:r>
              <w:t>Количество крупного рогатого скота, приобретаемого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кооператива на праве собственности (голов).</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jc w:val="center"/>
            </w:pPr>
            <w:r>
              <w:t>x</w:t>
            </w:r>
          </w:p>
        </w:tc>
        <w:tc>
          <w:tcPr>
            <w:tcW w:w="964" w:type="dxa"/>
          </w:tcPr>
          <w:p w:rsidR="00BB4B1D" w:rsidRDefault="00BB4B1D">
            <w:pPr>
              <w:pStyle w:val="ConsPlusNormal"/>
              <w:jc w:val="center"/>
            </w:pPr>
            <w:r>
              <w:t>50</w:t>
            </w:r>
          </w:p>
        </w:tc>
        <w:tc>
          <w:tcPr>
            <w:tcW w:w="1429" w:type="dxa"/>
          </w:tcPr>
          <w:p w:rsidR="00BB4B1D" w:rsidRDefault="00BB4B1D">
            <w:pPr>
              <w:pStyle w:val="ConsPlusNormal"/>
              <w:jc w:val="center"/>
            </w:pPr>
            <w:r>
              <w:t>Не более 10 млн руб.</w:t>
            </w:r>
          </w:p>
        </w:tc>
      </w:tr>
      <w:tr w:rsidR="00BB4B1D">
        <w:tc>
          <w:tcPr>
            <w:tcW w:w="3361" w:type="dxa"/>
          </w:tcPr>
          <w:p w:rsidR="00BB4B1D" w:rsidRDefault="00BB4B1D">
            <w:pPr>
              <w:pStyle w:val="ConsPlusNormal"/>
              <w:jc w:val="both"/>
            </w:pPr>
            <w:r>
              <w:t>Уплата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(тыс. рублей).</w:t>
            </w:r>
          </w:p>
        </w:tc>
        <w:tc>
          <w:tcPr>
            <w:tcW w:w="794" w:type="dxa"/>
          </w:tcPr>
          <w:p w:rsidR="00BB4B1D" w:rsidRDefault="00BB4B1D">
            <w:pPr>
              <w:pStyle w:val="ConsPlusNormal"/>
            </w:pPr>
          </w:p>
        </w:tc>
        <w:tc>
          <w:tcPr>
            <w:tcW w:w="994" w:type="dxa"/>
          </w:tcPr>
          <w:p w:rsidR="00BB4B1D" w:rsidRDefault="00BB4B1D">
            <w:pPr>
              <w:pStyle w:val="ConsPlusNormal"/>
            </w:pPr>
          </w:p>
        </w:tc>
        <w:tc>
          <w:tcPr>
            <w:tcW w:w="1490" w:type="dxa"/>
          </w:tcPr>
          <w:p w:rsidR="00BB4B1D" w:rsidRDefault="00BB4B1D">
            <w:pPr>
              <w:pStyle w:val="ConsPlusNormal"/>
              <w:jc w:val="center"/>
            </w:pPr>
            <w:r>
              <w:t>x</w:t>
            </w:r>
          </w:p>
        </w:tc>
        <w:tc>
          <w:tcPr>
            <w:tcW w:w="964" w:type="dxa"/>
          </w:tcPr>
          <w:p w:rsidR="00BB4B1D" w:rsidRDefault="00BB4B1D">
            <w:pPr>
              <w:pStyle w:val="ConsPlusNormal"/>
              <w:jc w:val="center"/>
            </w:pPr>
            <w:r>
              <w:t>20</w:t>
            </w:r>
          </w:p>
        </w:tc>
        <w:tc>
          <w:tcPr>
            <w:tcW w:w="1429" w:type="dxa"/>
          </w:tcPr>
          <w:p w:rsidR="00BB4B1D" w:rsidRDefault="00BB4B1D">
            <w:pPr>
              <w:pStyle w:val="ConsPlusNormal"/>
              <w:jc w:val="center"/>
            </w:pPr>
            <w:r>
              <w:t>Не более 5 млн руб.</w:t>
            </w: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07" w:name="P3375"/>
      <w:bookmarkEnd w:id="207"/>
      <w:r>
        <w:t xml:space="preserve">&lt;*&gt; - при каждом отборе указывается только один вид, исходя из направления </w:t>
      </w:r>
      <w:r>
        <w:lastRenderedPageBreak/>
        <w:t>субсидирования по которому объявлен отбор получателей на предоставление субсидий.</w:t>
      </w:r>
    </w:p>
    <w:p w:rsidR="00BB4B1D" w:rsidRDefault="00BB4B1D">
      <w:pPr>
        <w:pStyle w:val="ConsPlusNormal"/>
        <w:spacing w:before="220"/>
        <w:ind w:firstLine="540"/>
        <w:jc w:val="both"/>
      </w:pPr>
      <w:bookmarkStart w:id="208" w:name="P3376"/>
      <w:bookmarkEnd w:id="208"/>
      <w:r>
        <w:t>&lt;**&gt; - Ставка субсидии составляет: 10%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за отчетный период составляет от 100 до 5000 тыс. руб. включительно, 12% затрат - от 5001 до 25000 тыс. руб. включительно, 15% затрат, но не более 20 млн рублей - если выручка более 25000 тыс. рублей.</w:t>
      </w:r>
    </w:p>
    <w:p w:rsidR="00BB4B1D" w:rsidRDefault="00BB4B1D">
      <w:pPr>
        <w:pStyle w:val="ConsPlusNormal"/>
        <w:jc w:val="both"/>
      </w:pPr>
    </w:p>
    <w:p w:rsidR="00BB4B1D" w:rsidRDefault="00BB4B1D">
      <w:pPr>
        <w:pStyle w:val="ConsPlusNonformat"/>
        <w:jc w:val="both"/>
      </w:pPr>
      <w:r>
        <w:t>Председатель                    __________________ ________________________</w:t>
      </w:r>
    </w:p>
    <w:p w:rsidR="00BB4B1D" w:rsidRDefault="00BB4B1D">
      <w:pPr>
        <w:pStyle w:val="ConsPlusNonformat"/>
        <w:jc w:val="both"/>
      </w:pPr>
      <w:r>
        <w:t>М.П. (при наличии)                   (подпись)       (Ф.И.О. расшифровать)</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Главный бухгалтер               __________________ 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"___" ________________ 20___ г.</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_______________ 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r>
        <w:t>М.П.</w:t>
      </w:r>
    </w:p>
    <w:p w:rsidR="00BB4B1D" w:rsidRDefault="00BB4B1D">
      <w:pPr>
        <w:pStyle w:val="ConsPlusNonformat"/>
        <w:jc w:val="both"/>
      </w:pP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_______________ 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4</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09" w:name="P3408"/>
      <w:bookmarkEnd w:id="209"/>
      <w:r>
        <w:t>Сведения</w:t>
      </w:r>
    </w:p>
    <w:p w:rsidR="00BB4B1D" w:rsidRDefault="00BB4B1D">
      <w:pPr>
        <w:pStyle w:val="ConsPlusNormal"/>
        <w:jc w:val="center"/>
      </w:pPr>
      <w:r>
        <w:t>о планируемом количестве новых членов (кроме ассоциированных</w:t>
      </w:r>
    </w:p>
    <w:p w:rsidR="00BB4B1D" w:rsidRDefault="00BB4B1D">
      <w:pPr>
        <w:pStyle w:val="ConsPlusNormal"/>
        <w:jc w:val="center"/>
      </w:pPr>
      <w:r>
        <w:t>членов) сельскохозяйственного потребительского кооператива</w:t>
      </w:r>
    </w:p>
    <w:p w:rsidR="00BB4B1D" w:rsidRDefault="00BB4B1D">
      <w:pPr>
        <w:pStyle w:val="ConsPlusNormal"/>
        <w:jc w:val="center"/>
      </w:pPr>
      <w:r>
        <w:t>из числа субъектов МСП в сфере АПК и личных</w:t>
      </w:r>
    </w:p>
    <w:p w:rsidR="00BB4B1D" w:rsidRDefault="00BB4B1D">
      <w:pPr>
        <w:pStyle w:val="ConsPlusNormal"/>
        <w:jc w:val="center"/>
      </w:pPr>
      <w:r>
        <w:t>подсобных хозяйств</w:t>
      </w:r>
    </w:p>
    <w:p w:rsidR="00BB4B1D" w:rsidRDefault="00BB4B1D">
      <w:pPr>
        <w:pStyle w:val="ConsPlusNormal"/>
        <w:jc w:val="center"/>
      </w:pPr>
      <w:r>
        <w:t>__________________________________________________________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 ОГРН __________________________</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1488"/>
        <w:gridCol w:w="1701"/>
        <w:gridCol w:w="2099"/>
        <w:gridCol w:w="679"/>
        <w:gridCol w:w="1010"/>
      </w:tblGrid>
      <w:tr w:rsidR="00BB4B1D">
        <w:tc>
          <w:tcPr>
            <w:tcW w:w="2044" w:type="dxa"/>
            <w:vMerge w:val="restart"/>
          </w:tcPr>
          <w:p w:rsidR="00BB4B1D" w:rsidRDefault="00BB4B1D">
            <w:pPr>
              <w:pStyle w:val="ConsPlusNormal"/>
              <w:jc w:val="center"/>
            </w:pPr>
            <w:r>
              <w:t>Количество членов на 31.12.__</w:t>
            </w:r>
          </w:p>
          <w:p w:rsidR="00BB4B1D" w:rsidRDefault="00BB4B1D">
            <w:pPr>
              <w:pStyle w:val="ConsPlusNormal"/>
              <w:jc w:val="center"/>
            </w:pPr>
            <w:r>
              <w:t>(предшествующего года), ед.</w:t>
            </w:r>
          </w:p>
        </w:tc>
        <w:tc>
          <w:tcPr>
            <w:tcW w:w="1488" w:type="dxa"/>
            <w:vMerge w:val="restart"/>
          </w:tcPr>
          <w:p w:rsidR="00BB4B1D" w:rsidRDefault="00BB4B1D">
            <w:pPr>
              <w:pStyle w:val="ConsPlusNormal"/>
              <w:jc w:val="center"/>
            </w:pPr>
            <w:r>
              <w:t>Планируемое количество членов на 31.12.__</w:t>
            </w:r>
          </w:p>
          <w:p w:rsidR="00BB4B1D" w:rsidRDefault="00BB4B1D">
            <w:pPr>
              <w:pStyle w:val="ConsPlusNormal"/>
              <w:jc w:val="center"/>
            </w:pPr>
            <w:r>
              <w:t xml:space="preserve">(текущего финансового года), ед. </w:t>
            </w:r>
            <w:hyperlink w:anchor="P3454">
              <w:r>
                <w:rPr>
                  <w:color w:val="0000FF"/>
                </w:rPr>
                <w:t>&lt;*&gt;</w:t>
              </w:r>
            </w:hyperlink>
          </w:p>
        </w:tc>
        <w:tc>
          <w:tcPr>
            <w:tcW w:w="1701" w:type="dxa"/>
            <w:vMerge w:val="restart"/>
          </w:tcPr>
          <w:p w:rsidR="00BB4B1D" w:rsidRDefault="00BB4B1D">
            <w:pPr>
              <w:pStyle w:val="ConsPlusNormal"/>
              <w:jc w:val="center"/>
            </w:pPr>
            <w:r>
              <w:t>Планируемое количество новых членов, принятых в текущем финансовом году, ед.</w:t>
            </w:r>
          </w:p>
        </w:tc>
        <w:tc>
          <w:tcPr>
            <w:tcW w:w="3788" w:type="dxa"/>
            <w:gridSpan w:val="3"/>
          </w:tcPr>
          <w:p w:rsidR="00BB4B1D" w:rsidRDefault="00BB4B1D">
            <w:pPr>
              <w:pStyle w:val="ConsPlusNormal"/>
              <w:jc w:val="center"/>
            </w:pPr>
            <w:r>
              <w:t>В том числе:</w:t>
            </w:r>
          </w:p>
        </w:tc>
      </w:tr>
      <w:tr w:rsidR="00BB4B1D">
        <w:tc>
          <w:tcPr>
            <w:tcW w:w="2044" w:type="dxa"/>
            <w:vMerge/>
          </w:tcPr>
          <w:p w:rsidR="00BB4B1D" w:rsidRDefault="00BB4B1D">
            <w:pPr>
              <w:pStyle w:val="ConsPlusNormal"/>
            </w:pPr>
          </w:p>
        </w:tc>
        <w:tc>
          <w:tcPr>
            <w:tcW w:w="1488" w:type="dxa"/>
            <w:vMerge/>
          </w:tcPr>
          <w:p w:rsidR="00BB4B1D" w:rsidRDefault="00BB4B1D">
            <w:pPr>
              <w:pStyle w:val="ConsPlusNormal"/>
            </w:pPr>
          </w:p>
        </w:tc>
        <w:tc>
          <w:tcPr>
            <w:tcW w:w="1701" w:type="dxa"/>
            <w:vMerge/>
          </w:tcPr>
          <w:p w:rsidR="00BB4B1D" w:rsidRDefault="00BB4B1D">
            <w:pPr>
              <w:pStyle w:val="ConsPlusNormal"/>
            </w:pPr>
          </w:p>
        </w:tc>
        <w:tc>
          <w:tcPr>
            <w:tcW w:w="2099" w:type="dxa"/>
          </w:tcPr>
          <w:p w:rsidR="00BB4B1D" w:rsidRDefault="00BB4B1D">
            <w:pPr>
              <w:pStyle w:val="ConsPlusNormal"/>
              <w:jc w:val="center"/>
            </w:pPr>
            <w:r>
              <w:t>В __ квартале 20__ года (в котором</w:t>
            </w:r>
          </w:p>
          <w:p w:rsidR="00BB4B1D" w:rsidRDefault="00BB4B1D">
            <w:pPr>
              <w:pStyle w:val="ConsPlusNormal"/>
              <w:jc w:val="center"/>
            </w:pPr>
            <w:r>
              <w:t>заключен договор о предоставлении субсидии)</w:t>
            </w:r>
          </w:p>
        </w:tc>
        <w:tc>
          <w:tcPr>
            <w:tcW w:w="679" w:type="dxa"/>
          </w:tcPr>
          <w:p w:rsidR="00BB4B1D" w:rsidRDefault="00BB4B1D">
            <w:pPr>
              <w:pStyle w:val="ConsPlusNormal"/>
              <w:jc w:val="center"/>
            </w:pPr>
            <w:r>
              <w:t>...</w:t>
            </w:r>
          </w:p>
        </w:tc>
        <w:tc>
          <w:tcPr>
            <w:tcW w:w="1010" w:type="dxa"/>
          </w:tcPr>
          <w:p w:rsidR="00BB4B1D" w:rsidRDefault="00BB4B1D">
            <w:pPr>
              <w:pStyle w:val="ConsPlusNormal"/>
              <w:jc w:val="center"/>
            </w:pPr>
            <w:r>
              <w:t>В IV</w:t>
            </w:r>
          </w:p>
          <w:p w:rsidR="00BB4B1D" w:rsidRDefault="00BB4B1D">
            <w:pPr>
              <w:pStyle w:val="ConsPlusNormal"/>
              <w:jc w:val="center"/>
            </w:pPr>
            <w:r>
              <w:t>квартале 20__ года</w:t>
            </w:r>
          </w:p>
        </w:tc>
      </w:tr>
      <w:tr w:rsidR="00BB4B1D">
        <w:tc>
          <w:tcPr>
            <w:tcW w:w="2044" w:type="dxa"/>
          </w:tcPr>
          <w:p w:rsidR="00BB4B1D" w:rsidRDefault="00BB4B1D">
            <w:pPr>
              <w:pStyle w:val="ConsPlusNormal"/>
              <w:jc w:val="center"/>
            </w:pPr>
            <w:r>
              <w:lastRenderedPageBreak/>
              <w:t>1</w:t>
            </w:r>
          </w:p>
        </w:tc>
        <w:tc>
          <w:tcPr>
            <w:tcW w:w="1488" w:type="dxa"/>
          </w:tcPr>
          <w:p w:rsidR="00BB4B1D" w:rsidRDefault="00BB4B1D">
            <w:pPr>
              <w:pStyle w:val="ConsPlusNormal"/>
              <w:jc w:val="center"/>
            </w:pPr>
            <w:r>
              <w:t>2</w:t>
            </w:r>
          </w:p>
        </w:tc>
        <w:tc>
          <w:tcPr>
            <w:tcW w:w="1701" w:type="dxa"/>
          </w:tcPr>
          <w:p w:rsidR="00BB4B1D" w:rsidRDefault="00BB4B1D">
            <w:pPr>
              <w:pStyle w:val="ConsPlusNormal"/>
              <w:jc w:val="center"/>
            </w:pPr>
            <w:r>
              <w:t>3 = 2 - 1</w:t>
            </w:r>
          </w:p>
        </w:tc>
        <w:tc>
          <w:tcPr>
            <w:tcW w:w="2099" w:type="dxa"/>
          </w:tcPr>
          <w:p w:rsidR="00BB4B1D" w:rsidRDefault="00BB4B1D">
            <w:pPr>
              <w:pStyle w:val="ConsPlusNormal"/>
              <w:jc w:val="center"/>
            </w:pPr>
            <w:r>
              <w:t>4</w:t>
            </w:r>
          </w:p>
        </w:tc>
        <w:tc>
          <w:tcPr>
            <w:tcW w:w="679" w:type="dxa"/>
          </w:tcPr>
          <w:p w:rsidR="00BB4B1D" w:rsidRDefault="00BB4B1D">
            <w:pPr>
              <w:pStyle w:val="ConsPlusNormal"/>
              <w:jc w:val="center"/>
            </w:pPr>
            <w:r>
              <w:t>5</w:t>
            </w:r>
          </w:p>
        </w:tc>
        <w:tc>
          <w:tcPr>
            <w:tcW w:w="1010" w:type="dxa"/>
          </w:tcPr>
          <w:p w:rsidR="00BB4B1D" w:rsidRDefault="00BB4B1D">
            <w:pPr>
              <w:pStyle w:val="ConsPlusNormal"/>
              <w:jc w:val="center"/>
            </w:pPr>
            <w:r>
              <w:t>6</w:t>
            </w:r>
          </w:p>
        </w:tc>
      </w:tr>
      <w:tr w:rsidR="00BB4B1D">
        <w:tc>
          <w:tcPr>
            <w:tcW w:w="2044" w:type="dxa"/>
          </w:tcPr>
          <w:p w:rsidR="00BB4B1D" w:rsidRDefault="00BB4B1D">
            <w:pPr>
              <w:pStyle w:val="ConsPlusNormal"/>
            </w:pPr>
          </w:p>
        </w:tc>
        <w:tc>
          <w:tcPr>
            <w:tcW w:w="1488" w:type="dxa"/>
          </w:tcPr>
          <w:p w:rsidR="00BB4B1D" w:rsidRDefault="00BB4B1D">
            <w:pPr>
              <w:pStyle w:val="ConsPlusNormal"/>
            </w:pPr>
          </w:p>
        </w:tc>
        <w:tc>
          <w:tcPr>
            <w:tcW w:w="1701" w:type="dxa"/>
          </w:tcPr>
          <w:p w:rsidR="00BB4B1D" w:rsidRDefault="00BB4B1D">
            <w:pPr>
              <w:pStyle w:val="ConsPlusNormal"/>
            </w:pPr>
          </w:p>
        </w:tc>
        <w:tc>
          <w:tcPr>
            <w:tcW w:w="2099" w:type="dxa"/>
          </w:tcPr>
          <w:p w:rsidR="00BB4B1D" w:rsidRDefault="00BB4B1D">
            <w:pPr>
              <w:pStyle w:val="ConsPlusNormal"/>
            </w:pPr>
          </w:p>
        </w:tc>
        <w:tc>
          <w:tcPr>
            <w:tcW w:w="679" w:type="dxa"/>
          </w:tcPr>
          <w:p w:rsidR="00BB4B1D" w:rsidRDefault="00BB4B1D">
            <w:pPr>
              <w:pStyle w:val="ConsPlusNormal"/>
            </w:pPr>
          </w:p>
        </w:tc>
        <w:tc>
          <w:tcPr>
            <w:tcW w:w="1010" w:type="dxa"/>
          </w:tcPr>
          <w:p w:rsidR="00BB4B1D" w:rsidRDefault="00BB4B1D">
            <w:pPr>
              <w:pStyle w:val="ConsPlusNormal"/>
            </w:pPr>
          </w:p>
        </w:tc>
      </w:tr>
      <w:tr w:rsidR="00BB4B1D">
        <w:tc>
          <w:tcPr>
            <w:tcW w:w="2044" w:type="dxa"/>
          </w:tcPr>
          <w:p w:rsidR="00BB4B1D" w:rsidRDefault="00BB4B1D">
            <w:pPr>
              <w:pStyle w:val="ConsPlusNormal"/>
            </w:pPr>
          </w:p>
        </w:tc>
        <w:tc>
          <w:tcPr>
            <w:tcW w:w="1488" w:type="dxa"/>
          </w:tcPr>
          <w:p w:rsidR="00BB4B1D" w:rsidRDefault="00BB4B1D">
            <w:pPr>
              <w:pStyle w:val="ConsPlusNormal"/>
            </w:pPr>
          </w:p>
        </w:tc>
        <w:tc>
          <w:tcPr>
            <w:tcW w:w="1701" w:type="dxa"/>
          </w:tcPr>
          <w:p w:rsidR="00BB4B1D" w:rsidRDefault="00BB4B1D">
            <w:pPr>
              <w:pStyle w:val="ConsPlusNormal"/>
            </w:pPr>
          </w:p>
        </w:tc>
        <w:tc>
          <w:tcPr>
            <w:tcW w:w="2099" w:type="dxa"/>
          </w:tcPr>
          <w:p w:rsidR="00BB4B1D" w:rsidRDefault="00BB4B1D">
            <w:pPr>
              <w:pStyle w:val="ConsPlusNormal"/>
            </w:pPr>
          </w:p>
        </w:tc>
        <w:tc>
          <w:tcPr>
            <w:tcW w:w="679" w:type="dxa"/>
          </w:tcPr>
          <w:p w:rsidR="00BB4B1D" w:rsidRDefault="00BB4B1D">
            <w:pPr>
              <w:pStyle w:val="ConsPlusNormal"/>
            </w:pPr>
          </w:p>
        </w:tc>
        <w:tc>
          <w:tcPr>
            <w:tcW w:w="1010" w:type="dxa"/>
          </w:tcPr>
          <w:p w:rsidR="00BB4B1D" w:rsidRDefault="00BB4B1D">
            <w:pPr>
              <w:pStyle w:val="ConsPlusNormal"/>
            </w:pPr>
          </w:p>
        </w:tc>
      </w:tr>
      <w:tr w:rsidR="00BB4B1D">
        <w:tc>
          <w:tcPr>
            <w:tcW w:w="2044" w:type="dxa"/>
          </w:tcPr>
          <w:p w:rsidR="00BB4B1D" w:rsidRDefault="00BB4B1D">
            <w:pPr>
              <w:pStyle w:val="ConsPlusNormal"/>
            </w:pPr>
          </w:p>
        </w:tc>
        <w:tc>
          <w:tcPr>
            <w:tcW w:w="1488" w:type="dxa"/>
          </w:tcPr>
          <w:p w:rsidR="00BB4B1D" w:rsidRDefault="00BB4B1D">
            <w:pPr>
              <w:pStyle w:val="ConsPlusNormal"/>
            </w:pPr>
          </w:p>
        </w:tc>
        <w:tc>
          <w:tcPr>
            <w:tcW w:w="1701" w:type="dxa"/>
          </w:tcPr>
          <w:p w:rsidR="00BB4B1D" w:rsidRDefault="00BB4B1D">
            <w:pPr>
              <w:pStyle w:val="ConsPlusNormal"/>
            </w:pPr>
          </w:p>
        </w:tc>
        <w:tc>
          <w:tcPr>
            <w:tcW w:w="2099" w:type="dxa"/>
          </w:tcPr>
          <w:p w:rsidR="00BB4B1D" w:rsidRDefault="00BB4B1D">
            <w:pPr>
              <w:pStyle w:val="ConsPlusNormal"/>
            </w:pPr>
          </w:p>
        </w:tc>
        <w:tc>
          <w:tcPr>
            <w:tcW w:w="679" w:type="dxa"/>
          </w:tcPr>
          <w:p w:rsidR="00BB4B1D" w:rsidRDefault="00BB4B1D">
            <w:pPr>
              <w:pStyle w:val="ConsPlusNormal"/>
            </w:pPr>
          </w:p>
        </w:tc>
        <w:tc>
          <w:tcPr>
            <w:tcW w:w="1010"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10" w:name="P3454"/>
      <w:bookmarkEnd w:id="210"/>
      <w:r>
        <w:t>&lt;*&gt; указывается с учетом принятых новых членов кооператива из числа субъектов МСП в сфере АПК и личных подсобных хозяйств в текущем финансовом году</w:t>
      </w:r>
    </w:p>
    <w:p w:rsidR="00BB4B1D" w:rsidRDefault="00BB4B1D">
      <w:pPr>
        <w:pStyle w:val="ConsPlusNormal"/>
        <w:jc w:val="both"/>
      </w:pPr>
    </w:p>
    <w:p w:rsidR="00BB4B1D" w:rsidRDefault="00BB4B1D">
      <w:pPr>
        <w:pStyle w:val="ConsPlusNonformat"/>
        <w:jc w:val="both"/>
      </w:pPr>
      <w:r>
        <w:t>Руководитель:                 _________________ 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p>
    <w:p w:rsidR="00BB4B1D" w:rsidRDefault="00BB4B1D">
      <w:pPr>
        <w:pStyle w:val="ConsPlusNonformat"/>
        <w:jc w:val="both"/>
      </w:pPr>
      <w:r>
        <w:t>Главный бухгалтер:       _________________ ________________________________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 xml:space="preserve">    М.П.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5</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Title"/>
        <w:jc w:val="center"/>
      </w:pPr>
      <w:bookmarkStart w:id="211" w:name="P3475"/>
      <w:bookmarkEnd w:id="211"/>
      <w:r>
        <w:t>ПЕРЕЧЕНЬ</w:t>
      </w:r>
    </w:p>
    <w:p w:rsidR="00BB4B1D" w:rsidRDefault="00BB4B1D">
      <w:pPr>
        <w:pStyle w:val="ConsPlusTitle"/>
        <w:jc w:val="center"/>
      </w:pPr>
      <w:r>
        <w:t>СЕЛЬСКОХОЗЯЙСТВЕННОЙ ТЕХНИКИ, СПЕЦИАЛИЗИРОВАННОГО</w:t>
      </w:r>
    </w:p>
    <w:p w:rsidR="00BB4B1D" w:rsidRDefault="00BB4B1D">
      <w:pPr>
        <w:pStyle w:val="ConsPlusTitle"/>
        <w:jc w:val="center"/>
      </w:pPr>
      <w:r>
        <w:t>АВТОТРАНСПОРТА, ОБОРУДОВАНИЯ ДЛЯ ОРГАНИЗАЦИИ ХРАНЕНИЯ,</w:t>
      </w:r>
    </w:p>
    <w:p w:rsidR="00BB4B1D" w:rsidRDefault="00BB4B1D">
      <w:pPr>
        <w:pStyle w:val="ConsPlusTitle"/>
        <w:jc w:val="center"/>
      </w:pPr>
      <w:r>
        <w:t>ПЕРЕРАБОТКИ, УПАКОВКИ, МАРКИРОВКИ, ТРАНСПОРТИРОВКИ</w:t>
      </w:r>
    </w:p>
    <w:p w:rsidR="00BB4B1D" w:rsidRDefault="00BB4B1D">
      <w:pPr>
        <w:pStyle w:val="ConsPlusTitle"/>
        <w:jc w:val="center"/>
      </w:pPr>
      <w:r>
        <w:t>И РЕАЛИЗАЦИИ СЕЛЬСКОХОЗЯЙСТВЕННОЙ ПРОДУКЦИИ И МОБИЛЬНЫХ</w:t>
      </w:r>
    </w:p>
    <w:p w:rsidR="00BB4B1D" w:rsidRDefault="00BB4B1D">
      <w:pPr>
        <w:pStyle w:val="ConsPlusTitle"/>
        <w:jc w:val="center"/>
      </w:pPr>
      <w:r>
        <w:t>ТОРГОВЫХ ОБЪЕКТОВ</w:t>
      </w:r>
    </w:p>
    <w:p w:rsidR="00BB4B1D" w:rsidRDefault="00BB4B1D">
      <w:pPr>
        <w:pStyle w:val="ConsPlusNormal"/>
        <w:jc w:val="both"/>
      </w:pPr>
    </w:p>
    <w:p w:rsidR="00BB4B1D" w:rsidRDefault="00BB4B1D">
      <w:pPr>
        <w:pStyle w:val="ConsPlusNormal"/>
        <w:ind w:firstLine="540"/>
        <w:jc w:val="both"/>
      </w:pPr>
      <w:r>
        <w:t xml:space="preserve">1. Сельскохозяйственная техника, соответствующая кодам Общероссийского </w:t>
      </w:r>
      <w:hyperlink r:id="rId208">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09">
        <w:r>
          <w:rPr>
            <w:color w:val="0000FF"/>
          </w:rPr>
          <w:t>28.22.18.210</w:t>
        </w:r>
      </w:hyperlink>
      <w:r>
        <w:t xml:space="preserve">, </w:t>
      </w:r>
      <w:hyperlink r:id="rId210">
        <w:r>
          <w:rPr>
            <w:color w:val="0000FF"/>
          </w:rPr>
          <w:t>28.22.18.220</w:t>
        </w:r>
      </w:hyperlink>
      <w:r>
        <w:t xml:space="preserve"> - </w:t>
      </w:r>
      <w:hyperlink r:id="rId211">
        <w:r>
          <w:rPr>
            <w:color w:val="0000FF"/>
          </w:rPr>
          <w:t>28.22.18.223</w:t>
        </w:r>
      </w:hyperlink>
      <w:r>
        <w:t xml:space="preserve">, </w:t>
      </w:r>
      <w:hyperlink r:id="rId212">
        <w:r>
          <w:rPr>
            <w:color w:val="0000FF"/>
          </w:rPr>
          <w:t>28.22.18.230</w:t>
        </w:r>
      </w:hyperlink>
      <w:r>
        <w:t xml:space="preserve"> - </w:t>
      </w:r>
      <w:hyperlink r:id="rId213">
        <w:r>
          <w:rPr>
            <w:color w:val="0000FF"/>
          </w:rPr>
          <w:t>28.22.18.232</w:t>
        </w:r>
      </w:hyperlink>
      <w:r>
        <w:t xml:space="preserve">, </w:t>
      </w:r>
      <w:hyperlink r:id="rId214">
        <w:r>
          <w:rPr>
            <w:color w:val="0000FF"/>
          </w:rPr>
          <w:t>28.22.18.244</w:t>
        </w:r>
      </w:hyperlink>
      <w:r>
        <w:t xml:space="preserve"> - </w:t>
      </w:r>
      <w:hyperlink r:id="rId215">
        <w:r>
          <w:rPr>
            <w:color w:val="0000FF"/>
          </w:rPr>
          <w:t>28.22.18.246</w:t>
        </w:r>
      </w:hyperlink>
      <w:r>
        <w:t xml:space="preserve">, </w:t>
      </w:r>
      <w:hyperlink r:id="rId216">
        <w:r>
          <w:rPr>
            <w:color w:val="0000FF"/>
          </w:rPr>
          <w:t>28.22.18.253</w:t>
        </w:r>
      </w:hyperlink>
      <w:r>
        <w:t xml:space="preserve"> - </w:t>
      </w:r>
      <w:hyperlink r:id="rId217">
        <w:r>
          <w:rPr>
            <w:color w:val="0000FF"/>
          </w:rPr>
          <w:t>28.22.18.255</w:t>
        </w:r>
      </w:hyperlink>
      <w:r>
        <w:t xml:space="preserve">, </w:t>
      </w:r>
      <w:hyperlink r:id="rId218">
        <w:r>
          <w:rPr>
            <w:color w:val="0000FF"/>
          </w:rPr>
          <w:t>28.22.18.320</w:t>
        </w:r>
      </w:hyperlink>
      <w:r>
        <w:t xml:space="preserve">, </w:t>
      </w:r>
      <w:hyperlink r:id="rId219">
        <w:r>
          <w:rPr>
            <w:color w:val="0000FF"/>
          </w:rPr>
          <w:t>28.30.2</w:t>
        </w:r>
      </w:hyperlink>
      <w:r>
        <w:t xml:space="preserve">, </w:t>
      </w:r>
      <w:hyperlink r:id="rId220">
        <w:r>
          <w:rPr>
            <w:color w:val="0000FF"/>
          </w:rPr>
          <w:t>28.30.3</w:t>
        </w:r>
      </w:hyperlink>
      <w:r>
        <w:t xml:space="preserve">, </w:t>
      </w:r>
      <w:hyperlink r:id="rId221">
        <w:r>
          <w:rPr>
            <w:color w:val="0000FF"/>
          </w:rPr>
          <w:t>28.30.5</w:t>
        </w:r>
      </w:hyperlink>
      <w:r>
        <w:t xml:space="preserve">, </w:t>
      </w:r>
      <w:hyperlink r:id="rId222">
        <w:r>
          <w:rPr>
            <w:color w:val="0000FF"/>
          </w:rPr>
          <w:t>28.30.7</w:t>
        </w:r>
      </w:hyperlink>
      <w:r>
        <w:t xml:space="preserve">, </w:t>
      </w:r>
      <w:hyperlink r:id="rId223">
        <w:r>
          <w:rPr>
            <w:color w:val="0000FF"/>
          </w:rPr>
          <w:t>28.92.25</w:t>
        </w:r>
      </w:hyperlink>
      <w:r>
        <w:t xml:space="preserve">, </w:t>
      </w:r>
      <w:hyperlink r:id="rId224">
        <w:r>
          <w:rPr>
            <w:color w:val="0000FF"/>
          </w:rPr>
          <w:t>28.92.50.000</w:t>
        </w:r>
      </w:hyperlink>
      <w:r>
        <w:t xml:space="preserve">, </w:t>
      </w:r>
      <w:hyperlink r:id="rId225">
        <w:r>
          <w:rPr>
            <w:color w:val="0000FF"/>
          </w:rPr>
          <w:t>28.93.2</w:t>
        </w:r>
      </w:hyperlink>
      <w:r>
        <w:t>.</w:t>
      </w:r>
    </w:p>
    <w:p w:rsidR="00BB4B1D" w:rsidRDefault="00BB4B1D">
      <w:pPr>
        <w:pStyle w:val="ConsPlusNormal"/>
        <w:spacing w:before="220"/>
        <w:ind w:firstLine="540"/>
        <w:jc w:val="both"/>
      </w:pPr>
      <w:r>
        <w:t xml:space="preserve">2. Специализированный автотранспорт, соответствующий кодам Общероссийского </w:t>
      </w:r>
      <w:hyperlink r:id="rId226">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27">
        <w:r>
          <w:rPr>
            <w:color w:val="0000FF"/>
          </w:rPr>
          <w:t>29.10.59.240</w:t>
        </w:r>
      </w:hyperlink>
      <w:r>
        <w:t xml:space="preserve">; </w:t>
      </w:r>
      <w:hyperlink r:id="rId228">
        <w:r>
          <w:rPr>
            <w:color w:val="0000FF"/>
          </w:rPr>
          <w:t>29.10.59.280</w:t>
        </w:r>
      </w:hyperlink>
      <w:r>
        <w:t>.</w:t>
      </w:r>
    </w:p>
    <w:p w:rsidR="00BB4B1D" w:rsidRDefault="00BB4B1D">
      <w:pPr>
        <w:pStyle w:val="ConsPlusNormal"/>
        <w:spacing w:before="220"/>
        <w:ind w:firstLine="540"/>
        <w:jc w:val="both"/>
      </w:pPr>
      <w:r>
        <w:t xml:space="preserve">3. Оборудование для организации хранения, переработки транспортировки и реализации сельскохозяйственной продукции, соответствующее кодам Общероссийского </w:t>
      </w:r>
      <w:hyperlink r:id="rId229">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30">
        <w:r>
          <w:rPr>
            <w:color w:val="0000FF"/>
          </w:rPr>
          <w:t>28.29.31.110</w:t>
        </w:r>
      </w:hyperlink>
      <w:r>
        <w:t xml:space="preserve">; </w:t>
      </w:r>
      <w:hyperlink r:id="rId231">
        <w:r>
          <w:rPr>
            <w:color w:val="0000FF"/>
          </w:rPr>
          <w:t>28.22.15.120</w:t>
        </w:r>
      </w:hyperlink>
      <w:r>
        <w:t xml:space="preserve">; </w:t>
      </w:r>
      <w:hyperlink r:id="rId232">
        <w:r>
          <w:rPr>
            <w:color w:val="0000FF"/>
          </w:rPr>
          <w:t>28.25.13.110</w:t>
        </w:r>
      </w:hyperlink>
      <w:r>
        <w:t xml:space="preserve">; </w:t>
      </w:r>
      <w:hyperlink r:id="rId233">
        <w:r>
          <w:rPr>
            <w:color w:val="0000FF"/>
          </w:rPr>
          <w:t>28.25.13.111</w:t>
        </w:r>
      </w:hyperlink>
      <w:r>
        <w:t xml:space="preserve">; </w:t>
      </w:r>
      <w:hyperlink r:id="rId234">
        <w:r>
          <w:rPr>
            <w:color w:val="0000FF"/>
          </w:rPr>
          <w:t>28.25.13.112</w:t>
        </w:r>
      </w:hyperlink>
      <w:r>
        <w:t xml:space="preserve">; </w:t>
      </w:r>
      <w:hyperlink r:id="rId235">
        <w:r>
          <w:rPr>
            <w:color w:val="0000FF"/>
          </w:rPr>
          <w:t>28.25.13.113</w:t>
        </w:r>
      </w:hyperlink>
      <w:r>
        <w:t xml:space="preserve">; </w:t>
      </w:r>
      <w:hyperlink r:id="rId236">
        <w:r>
          <w:rPr>
            <w:color w:val="0000FF"/>
          </w:rPr>
          <w:t>28.25.13.114</w:t>
        </w:r>
      </w:hyperlink>
      <w:r>
        <w:t xml:space="preserve">; </w:t>
      </w:r>
      <w:hyperlink r:id="rId237">
        <w:r>
          <w:rPr>
            <w:color w:val="0000FF"/>
          </w:rPr>
          <w:t>28.93.11</w:t>
        </w:r>
      </w:hyperlink>
      <w:r>
        <w:t xml:space="preserve">, </w:t>
      </w:r>
      <w:hyperlink r:id="rId238">
        <w:r>
          <w:rPr>
            <w:color w:val="0000FF"/>
          </w:rPr>
          <w:t>28.93.12</w:t>
        </w:r>
      </w:hyperlink>
      <w:r>
        <w:t xml:space="preserve">, </w:t>
      </w:r>
      <w:hyperlink r:id="rId239">
        <w:r>
          <w:rPr>
            <w:color w:val="0000FF"/>
          </w:rPr>
          <w:t>28.93.17.170</w:t>
        </w:r>
      </w:hyperlink>
      <w:r>
        <w:t xml:space="preserve">, </w:t>
      </w:r>
      <w:hyperlink r:id="rId240">
        <w:r>
          <w:rPr>
            <w:color w:val="0000FF"/>
          </w:rPr>
          <w:t>28.93.17.180</w:t>
        </w:r>
      </w:hyperlink>
      <w:r>
        <w:t xml:space="preserve">, </w:t>
      </w:r>
      <w:hyperlink r:id="rId241">
        <w:r>
          <w:rPr>
            <w:color w:val="0000FF"/>
          </w:rPr>
          <w:t>28.93.17.230</w:t>
        </w:r>
      </w:hyperlink>
      <w:r>
        <w:t>.</w:t>
      </w:r>
    </w:p>
    <w:p w:rsidR="00BB4B1D" w:rsidRDefault="00BB4B1D">
      <w:pPr>
        <w:pStyle w:val="ConsPlusNormal"/>
        <w:spacing w:before="220"/>
        <w:ind w:firstLine="540"/>
        <w:jc w:val="both"/>
      </w:pPr>
      <w:r>
        <w:lastRenderedPageBreak/>
        <w:t>4. Оборудование для организации упаковки и маркировки</w:t>
      </w:r>
    </w:p>
    <w:p w:rsidR="00BB4B1D" w:rsidRDefault="00BB4B1D">
      <w:pPr>
        <w:pStyle w:val="ConsPlusNormal"/>
        <w:spacing w:before="220"/>
        <w:ind w:firstLine="540"/>
        <w:jc w:val="both"/>
      </w:pPr>
      <w:r>
        <w:t>5. Прицепные и самоходные мобильные торговые объекты.</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6</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Title"/>
        <w:jc w:val="center"/>
      </w:pPr>
      <w:bookmarkStart w:id="212" w:name="P3497"/>
      <w:bookmarkEnd w:id="212"/>
      <w:r>
        <w:t>ПОРЯДОК</w:t>
      </w:r>
    </w:p>
    <w:p w:rsidR="00BB4B1D" w:rsidRDefault="00BB4B1D">
      <w:pPr>
        <w:pStyle w:val="ConsPlusTitle"/>
        <w:jc w:val="center"/>
      </w:pPr>
      <w:r>
        <w:t>ЗАМЕНЫ КРУПНОГО РОГАТОГО СКОТА, БОЛЬНОГО ИЛИ ИНФИЦИРОВАННОГО</w:t>
      </w:r>
    </w:p>
    <w:p w:rsidR="00BB4B1D" w:rsidRDefault="00BB4B1D">
      <w:pPr>
        <w:pStyle w:val="ConsPlusTitle"/>
        <w:jc w:val="center"/>
      </w:pPr>
      <w:r>
        <w:t>ЛЕЙКОЗОМ, ПРИНАДЛЕЖАЩЕГО ЧЛЕНАМ (КРОМЕ АССОЦИИРОВАННЫХ</w:t>
      </w:r>
    </w:p>
    <w:p w:rsidR="00BB4B1D" w:rsidRDefault="00BB4B1D">
      <w:pPr>
        <w:pStyle w:val="ConsPlusTitle"/>
        <w:jc w:val="center"/>
      </w:pPr>
      <w:r>
        <w:t>ЧЛЕНОВ) СЕЛЬСКОХОЗЯЙСТВЕННОГО ПОТРЕБИТЕЛЬСКОГО КООПЕРАТИВА</w:t>
      </w:r>
    </w:p>
    <w:p w:rsidR="00BB4B1D" w:rsidRDefault="00BB4B1D">
      <w:pPr>
        <w:pStyle w:val="ConsPlusNormal"/>
        <w:jc w:val="both"/>
      </w:pPr>
    </w:p>
    <w:p w:rsidR="00BB4B1D" w:rsidRDefault="00BB4B1D">
      <w:pPr>
        <w:pStyle w:val="ConsPlusNormal"/>
        <w:ind w:firstLine="540"/>
        <w:jc w:val="both"/>
      </w:pPr>
      <w:r>
        <w:t>1. Настоящий порядок устанавливает замену крупного рогатого скота, больного или инфицированного лейкозом, принадлежащего на праве собственности членам (кроме ассоциированных членов) (далее - член кооператива) сельскохозяйственного потребительского кооператива (далее - Кооператив) (далее - порядок).</w:t>
      </w:r>
    </w:p>
    <w:p w:rsidR="00BB4B1D" w:rsidRDefault="00BB4B1D">
      <w:pPr>
        <w:pStyle w:val="ConsPlusNormal"/>
        <w:spacing w:before="220"/>
        <w:ind w:firstLine="540"/>
        <w:jc w:val="both"/>
      </w:pPr>
      <w:r>
        <w:t>2. Замене подлежит больной или инфицированный вирусом лейкоза крупный рогатый скот, принадлежащий на праве собственности членам кооператива, на здоровое поголовье крупного рогатого скота (телок и нетелей).</w:t>
      </w:r>
    </w:p>
    <w:p w:rsidR="00BB4B1D" w:rsidRDefault="00BB4B1D">
      <w:pPr>
        <w:pStyle w:val="ConsPlusNormal"/>
        <w:spacing w:before="220"/>
        <w:ind w:firstLine="540"/>
        <w:jc w:val="both"/>
      </w:pPr>
      <w:r>
        <w:t>3. Член кооператива для замены крупного рогатого скота, больного или инфицированного лейкозом, направляет в Кооператив, членом которого он является, следующие документы:</w:t>
      </w:r>
    </w:p>
    <w:p w:rsidR="00BB4B1D" w:rsidRDefault="00BB4B1D">
      <w:pPr>
        <w:pStyle w:val="ConsPlusNormal"/>
        <w:spacing w:before="220"/>
        <w:ind w:firstLine="540"/>
        <w:jc w:val="both"/>
      </w:pPr>
      <w:r>
        <w:t xml:space="preserve">3.1. </w:t>
      </w:r>
      <w:hyperlink w:anchor="P3538">
        <w:r>
          <w:rPr>
            <w:color w:val="0000FF"/>
          </w:rPr>
          <w:t>заявление</w:t>
        </w:r>
      </w:hyperlink>
      <w:r>
        <w:t xml:space="preserve"> на замену имеющегося в собственности крупного рогатого скота, зараженного вирусом лейкоза по форме, установленной в Приложении к настоящему порядку.</w:t>
      </w:r>
    </w:p>
    <w:p w:rsidR="00BB4B1D" w:rsidRDefault="00BB4B1D">
      <w:pPr>
        <w:pStyle w:val="ConsPlusNormal"/>
        <w:spacing w:before="220"/>
        <w:ind w:firstLine="540"/>
        <w:jc w:val="both"/>
      </w:pPr>
      <w:r>
        <w:t>3.2. отчет о движении скота и птицы форма N СП-51 на последнюю отчетную дату, предшествующую обращению (за исключением граждан, ведущих личное подсобное хозяйство);</w:t>
      </w:r>
    </w:p>
    <w:p w:rsidR="00BB4B1D" w:rsidRDefault="00BB4B1D">
      <w:pPr>
        <w:pStyle w:val="ConsPlusNormal"/>
        <w:spacing w:before="220"/>
        <w:ind w:firstLine="540"/>
        <w:jc w:val="both"/>
      </w:pPr>
      <w:r>
        <w:t>3.3. выписку из похозяйственной книги (для граждан, ведущих личное подсобное хозяйство), которая должна быть получена в текущем финансовом году:</w:t>
      </w:r>
    </w:p>
    <w:p w:rsidR="00BB4B1D" w:rsidRDefault="00BB4B1D">
      <w:pPr>
        <w:pStyle w:val="ConsPlusNormal"/>
        <w:spacing w:before="220"/>
        <w:ind w:firstLine="540"/>
        <w:jc w:val="both"/>
      </w:pPr>
      <w:r>
        <w:t>в случае самостоятельной реализации больных и инфицированных вирусом лейкоза животных на мясокомбинат или убойный пункт на дату не ранее даты получения подтверждающих документов, что крупный рогатый скот является больным и (или) инфицированным вирусом лейкоза крупного рогатого скота и не позднее даты реализации больных и инфицированных вирусом лейкоза животные на мясокомбинат или убойный пункт;</w:t>
      </w:r>
    </w:p>
    <w:p w:rsidR="00BB4B1D" w:rsidRDefault="00BB4B1D">
      <w:pPr>
        <w:pStyle w:val="ConsPlusNormal"/>
        <w:spacing w:before="220"/>
        <w:ind w:firstLine="540"/>
        <w:jc w:val="both"/>
      </w:pPr>
      <w:r>
        <w:t>в случае реализации больных и инфицированных вирусом лейкоза животных на мясокомбинат или убойный пункт через кооператив на дату не ранее даты получения подтверждающих документов, что крупный рогатый скот является больным и (или) инфицированным вирусом лейкоза крупного рогатого скота;</w:t>
      </w:r>
    </w:p>
    <w:p w:rsidR="00BB4B1D" w:rsidRDefault="00BB4B1D">
      <w:pPr>
        <w:pStyle w:val="ConsPlusNormal"/>
        <w:spacing w:before="220"/>
        <w:ind w:firstLine="540"/>
        <w:jc w:val="both"/>
      </w:pPr>
      <w:r>
        <w:t>3.4. документы, подтверждающие государственную регистрацию прав на земельный участок, предоставленный для ведения личного подсобного хозяйства (для граждан, ведущих личное подсобное хозяйство);</w:t>
      </w:r>
    </w:p>
    <w:p w:rsidR="00BB4B1D" w:rsidRDefault="00BB4B1D">
      <w:pPr>
        <w:pStyle w:val="ConsPlusNormal"/>
        <w:spacing w:before="220"/>
        <w:ind w:firstLine="540"/>
        <w:jc w:val="both"/>
      </w:pPr>
      <w:r>
        <w:t xml:space="preserve">3.5. копии подтверждающих документов, что имеющийся в собственности крупный рогатый скот, подлежащий замене, является больным и (или) инфицированным вирусом лейкоза крупного </w:t>
      </w:r>
      <w:r>
        <w:lastRenderedPageBreak/>
        <w:t>рогатого скота (лабораторное заключение (экспертиза, протокол испытания));</w:t>
      </w:r>
    </w:p>
    <w:p w:rsidR="00BB4B1D" w:rsidRDefault="00BB4B1D">
      <w:pPr>
        <w:pStyle w:val="ConsPlusNormal"/>
        <w:spacing w:before="220"/>
        <w:ind w:firstLine="540"/>
        <w:jc w:val="both"/>
      </w:pPr>
      <w:r>
        <w:t>3.6. заявление на реализацию кооперативом больных и инфицированных вирусом лейкоза животных на мясокомбинат или убойный пункт, в случае реализации через кооператив;</w:t>
      </w:r>
    </w:p>
    <w:p w:rsidR="00BB4B1D" w:rsidRDefault="00BB4B1D">
      <w:pPr>
        <w:pStyle w:val="ConsPlusNormal"/>
        <w:spacing w:before="220"/>
        <w:ind w:firstLine="540"/>
        <w:jc w:val="both"/>
      </w:pPr>
      <w:r>
        <w:t>3.7. документы, подтверждающие, что больные и инфицированные вирусом лейкоза животные направлены на мясокомбинат или убойный пункт (копию ветеринарного свидетельства формы N 1 или ветеринарной справки формы N 4), в случае самостоятельной реализации в год подачи заявления.</w:t>
      </w:r>
    </w:p>
    <w:p w:rsidR="00BB4B1D" w:rsidRDefault="00BB4B1D">
      <w:pPr>
        <w:pStyle w:val="ConsPlusNormal"/>
        <w:spacing w:before="220"/>
        <w:ind w:firstLine="540"/>
        <w:jc w:val="both"/>
      </w:pPr>
      <w:r>
        <w:t>4. Кооператив в течение 15 календарных дней со дня получения заявления рассматривает представленные членом кооператива документы и заключает с членом кооператива договор на поставку крупного рогатого скота в количестве подлежащих замене животных.</w:t>
      </w:r>
    </w:p>
    <w:p w:rsidR="00BB4B1D" w:rsidRDefault="00BB4B1D">
      <w:pPr>
        <w:pStyle w:val="ConsPlusNormal"/>
        <w:spacing w:before="220"/>
        <w:ind w:firstLine="540"/>
        <w:jc w:val="both"/>
      </w:pPr>
      <w:r>
        <w:t>5. Сельскохозяйственный потребительский кооператив в течение 30 рабочих дней со дня заключения договора с членом кооператива на поставку крупного рогатого скота формирует сводную заявку на поставку здорового крупного рогатого скота для членов кооператива, в которой определяет количество, вид и возраст поголовья, необходимого к приобретению, поставщика животных, организует поставку животных на карантин у продавца, оплачивает приобретение, организует доставку приобретенных животных членам кооператива согласно их заявлениям и заключенным договорам.</w:t>
      </w:r>
    </w:p>
    <w:p w:rsidR="00BB4B1D" w:rsidRDefault="00BB4B1D">
      <w:pPr>
        <w:pStyle w:val="ConsPlusNormal"/>
        <w:spacing w:before="220"/>
        <w:ind w:firstLine="540"/>
        <w:jc w:val="both"/>
      </w:pPr>
      <w:r>
        <w:t>Крупный рогатый скот реализуется (передается) члену кооператива после предоставления членом кооператива следующих документов:</w:t>
      </w:r>
    </w:p>
    <w:p w:rsidR="00BB4B1D" w:rsidRDefault="00BB4B1D">
      <w:pPr>
        <w:pStyle w:val="ConsPlusNormal"/>
        <w:spacing w:before="220"/>
        <w:ind w:firstLine="540"/>
        <w:jc w:val="both"/>
      </w:pPr>
      <w:r>
        <w:t>-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кооператива, председателем кооператива и согласован с органами местного самоуправления.</w:t>
      </w:r>
    </w:p>
    <w:p w:rsidR="00BB4B1D" w:rsidRDefault="00BB4B1D">
      <w:pPr>
        <w:pStyle w:val="ConsPlusNormal"/>
        <w:spacing w:before="220"/>
        <w:ind w:firstLine="540"/>
        <w:jc w:val="both"/>
      </w:pPr>
      <w:r>
        <w:t>Указанный акт обязательно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старше 6-месячного возраста.</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2"/>
      </w:pPr>
      <w:r>
        <w:t>Приложение</w:t>
      </w:r>
    </w:p>
    <w:p w:rsidR="00BB4B1D" w:rsidRDefault="00BB4B1D">
      <w:pPr>
        <w:pStyle w:val="ConsPlusNormal"/>
        <w:jc w:val="right"/>
      </w:pPr>
      <w:r>
        <w:t>к Порядку замены крупного рогатого скота, больного или</w:t>
      </w:r>
    </w:p>
    <w:p w:rsidR="00BB4B1D" w:rsidRDefault="00BB4B1D">
      <w:pPr>
        <w:pStyle w:val="ConsPlusNormal"/>
        <w:jc w:val="right"/>
      </w:pPr>
      <w:r>
        <w:t>инфицированного лейкозом, принадлежащего членам (кроме</w:t>
      </w:r>
    </w:p>
    <w:p w:rsidR="00BB4B1D" w:rsidRDefault="00BB4B1D">
      <w:pPr>
        <w:pStyle w:val="ConsPlusNormal"/>
        <w:jc w:val="right"/>
      </w:pPr>
      <w:r>
        <w:t>ассоциированных членов) сельскохозяйственного</w:t>
      </w:r>
    </w:p>
    <w:p w:rsidR="00BB4B1D" w:rsidRDefault="00BB4B1D">
      <w:pPr>
        <w:pStyle w:val="ConsPlusNormal"/>
        <w:jc w:val="right"/>
      </w:pPr>
      <w:r>
        <w:t>потребительского кооператива</w:t>
      </w:r>
    </w:p>
    <w:p w:rsidR="00BB4B1D" w:rsidRDefault="00BB4B1D">
      <w:pPr>
        <w:pStyle w:val="ConsPlusNormal"/>
        <w:jc w:val="both"/>
      </w:pPr>
    </w:p>
    <w:p w:rsidR="00BB4B1D" w:rsidRDefault="00BB4B1D">
      <w:pPr>
        <w:pStyle w:val="ConsPlusNonformat"/>
        <w:jc w:val="both"/>
      </w:pPr>
      <w:r>
        <w:t xml:space="preserve">                                                               Председателю</w:t>
      </w:r>
    </w:p>
    <w:p w:rsidR="00BB4B1D" w:rsidRDefault="00BB4B1D">
      <w:pPr>
        <w:pStyle w:val="ConsPlusNonformat"/>
        <w:jc w:val="both"/>
      </w:pPr>
      <w:r>
        <w:t xml:space="preserve">                                     сельскохозяйственного потребительского</w:t>
      </w:r>
    </w:p>
    <w:p w:rsidR="00BB4B1D" w:rsidRDefault="00BB4B1D">
      <w:pPr>
        <w:pStyle w:val="ConsPlusNonformat"/>
        <w:jc w:val="both"/>
      </w:pPr>
      <w:r>
        <w:t xml:space="preserve">                                               кооператива ________________</w:t>
      </w:r>
    </w:p>
    <w:p w:rsidR="00BB4B1D" w:rsidRDefault="00BB4B1D">
      <w:pPr>
        <w:pStyle w:val="ConsPlusNonformat"/>
        <w:jc w:val="both"/>
      </w:pPr>
      <w:r>
        <w:t xml:space="preserve">                                                       от члена кооператива</w:t>
      </w:r>
    </w:p>
    <w:p w:rsidR="00BB4B1D" w:rsidRDefault="00BB4B1D">
      <w:pPr>
        <w:pStyle w:val="ConsPlusNonformat"/>
        <w:jc w:val="both"/>
      </w:pPr>
      <w:r>
        <w:t xml:space="preserve">                                               ____________________________</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bookmarkStart w:id="213" w:name="P3538"/>
      <w:bookmarkEnd w:id="213"/>
      <w:r>
        <w:t xml:space="preserve">                                 Заявление</w:t>
      </w:r>
    </w:p>
    <w:p w:rsidR="00BB4B1D" w:rsidRDefault="00BB4B1D">
      <w:pPr>
        <w:pStyle w:val="ConsPlusNonformat"/>
        <w:jc w:val="both"/>
      </w:pPr>
      <w:r>
        <w:t xml:space="preserve">   на приобретение телок и (или) нетелей, для замены поголовья крупного</w:t>
      </w:r>
    </w:p>
    <w:p w:rsidR="00BB4B1D" w:rsidRDefault="00BB4B1D">
      <w:pPr>
        <w:pStyle w:val="ConsPlusNonformat"/>
        <w:jc w:val="both"/>
      </w:pPr>
      <w:r>
        <w:t xml:space="preserve"> рогатого скота, больного лейкозом и (или) инфицированного вирусом лейкоза</w:t>
      </w:r>
    </w:p>
    <w:p w:rsidR="00BB4B1D" w:rsidRDefault="00BB4B1D">
      <w:pPr>
        <w:pStyle w:val="ConsPlusNonformat"/>
        <w:jc w:val="both"/>
      </w:pPr>
      <w:r>
        <w:lastRenderedPageBreak/>
        <w:t xml:space="preserve">                крупного рогатого скота, выбывшего на убой</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 xml:space="preserve">    Прошу  приобрести  телок  и (или) нетелей в количестве __________ голов</w:t>
      </w:r>
    </w:p>
    <w:p w:rsidR="00BB4B1D" w:rsidRDefault="00BB4B1D">
      <w:pPr>
        <w:pStyle w:val="ConsPlusNonformat"/>
        <w:jc w:val="both"/>
      </w:pPr>
      <w:r>
        <w:t>для   замены  принадлежащего  на  праве  собственности  поголовья  крупного</w:t>
      </w:r>
    </w:p>
    <w:p w:rsidR="00BB4B1D" w:rsidRDefault="00BB4B1D">
      <w:pPr>
        <w:pStyle w:val="ConsPlusNonformat"/>
        <w:jc w:val="both"/>
      </w:pPr>
      <w:r>
        <w:t>рогатого  скота,  больного лейкозом и (или) инфицированного вирусом лейкоза</w:t>
      </w:r>
    </w:p>
    <w:p w:rsidR="00BB4B1D" w:rsidRDefault="00BB4B1D">
      <w:pPr>
        <w:pStyle w:val="ConsPlusNonformat"/>
        <w:jc w:val="both"/>
      </w:pPr>
      <w:r>
        <w:t>крупного рогатого  скота, выбывшего на убой за ________ (месяц) 20____ года</w:t>
      </w:r>
    </w:p>
    <w:p w:rsidR="00BB4B1D" w:rsidRDefault="00BB4B1D">
      <w:pPr>
        <w:pStyle w:val="ConsPlusNonformat"/>
        <w:jc w:val="both"/>
      </w:pPr>
      <w:r>
        <w:t>или направляемого на реализацию на мясокомбинат (убойный пункт).</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Член кооператива</w:t>
      </w:r>
    </w:p>
    <w:p w:rsidR="00BB4B1D" w:rsidRDefault="00BB4B1D">
      <w:pPr>
        <w:pStyle w:val="ConsPlusNonformat"/>
        <w:jc w:val="both"/>
      </w:pPr>
      <w:r>
        <w:t xml:space="preserve">    ________________            ___________________________</w:t>
      </w:r>
    </w:p>
    <w:p w:rsidR="00BB4B1D" w:rsidRDefault="00BB4B1D">
      <w:pPr>
        <w:pStyle w:val="ConsPlusNonformat"/>
        <w:jc w:val="both"/>
      </w:pPr>
      <w:r>
        <w:t xml:space="preserve">       (подпись)                          (ФИО)</w:t>
      </w:r>
    </w:p>
    <w:p w:rsidR="00BB4B1D" w:rsidRDefault="00BB4B1D">
      <w:pPr>
        <w:pStyle w:val="ConsPlusNonformat"/>
        <w:jc w:val="both"/>
      </w:pPr>
    </w:p>
    <w:p w:rsidR="00BB4B1D" w:rsidRDefault="00BB4B1D">
      <w:pPr>
        <w:pStyle w:val="ConsPlusNonformat"/>
        <w:jc w:val="both"/>
      </w:pPr>
      <w:r>
        <w:t>"___" ___________ 20__ года</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7</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Title"/>
        <w:jc w:val="center"/>
      </w:pPr>
      <w:bookmarkStart w:id="214" w:name="P3566"/>
      <w:bookmarkEnd w:id="214"/>
      <w:r>
        <w:t>ПЕРЕЧЕНЬ</w:t>
      </w:r>
    </w:p>
    <w:p w:rsidR="00BB4B1D" w:rsidRDefault="00BB4B1D">
      <w:pPr>
        <w:pStyle w:val="ConsPlusTitle"/>
        <w:jc w:val="center"/>
      </w:pPr>
      <w:r>
        <w:t>ОБЪЕКТОВ ДЛЯ ОРГАНИЗАЦИИ ХРАНЕНИЯ, ПЕРЕРАБОТКИ, УПАКОВКИ,</w:t>
      </w:r>
    </w:p>
    <w:p w:rsidR="00BB4B1D" w:rsidRDefault="00BB4B1D">
      <w:pPr>
        <w:pStyle w:val="ConsPlusTitle"/>
        <w:jc w:val="center"/>
      </w:pPr>
      <w:r>
        <w:t>МАРКИРОВКИ И РЕАЛИЗАЦИИ СЕЛЬСКОХОЗЯЙСТВЕННОЙ ПРОДУКЦИИ,</w:t>
      </w:r>
    </w:p>
    <w:p w:rsidR="00BB4B1D" w:rsidRDefault="00BB4B1D">
      <w:pPr>
        <w:pStyle w:val="ConsPlusTitle"/>
        <w:jc w:val="center"/>
      </w:pPr>
      <w:r>
        <w:t>А ТАКЖЕ ОБОРУДОВАНИЕ ДЛЯ ИХ КОМПЛЕКТАЦИИ, КОТОРЫЕ</w:t>
      </w:r>
    </w:p>
    <w:p w:rsidR="00BB4B1D" w:rsidRDefault="00BB4B1D">
      <w:pPr>
        <w:pStyle w:val="ConsPlusTitle"/>
        <w:jc w:val="center"/>
      </w:pPr>
      <w:r>
        <w:t>ПРИОБРЕТАЮТСЯ В ЛИЗИНГ СЕЛЬСКОХОЗЯЙСТВЕННЫМ</w:t>
      </w:r>
    </w:p>
    <w:p w:rsidR="00BB4B1D" w:rsidRDefault="00BB4B1D">
      <w:pPr>
        <w:pStyle w:val="ConsPlusTitle"/>
        <w:jc w:val="center"/>
      </w:pPr>
      <w:r>
        <w:t>ПОТРЕБИТЕЛЬСКИМ КООПЕРАТИВОМ</w:t>
      </w:r>
    </w:p>
    <w:p w:rsidR="00BB4B1D" w:rsidRDefault="00BB4B1D">
      <w:pPr>
        <w:pStyle w:val="ConsPlusNormal"/>
        <w:jc w:val="both"/>
      </w:pPr>
    </w:p>
    <w:p w:rsidR="00BB4B1D" w:rsidRDefault="00BB4B1D">
      <w:pPr>
        <w:pStyle w:val="ConsPlusNormal"/>
        <w:ind w:firstLine="540"/>
        <w:jc w:val="both"/>
      </w:pPr>
      <w:r>
        <w:t>1. Объекты для организации хранения, переработки, упаковки, маркировки и реализации сельскохозяйственной продукции:</w:t>
      </w:r>
    </w:p>
    <w:p w:rsidR="00BB4B1D" w:rsidRDefault="00BB4B1D">
      <w:pPr>
        <w:pStyle w:val="ConsPlusNormal"/>
        <w:spacing w:before="220"/>
        <w:ind w:firstLine="540"/>
        <w:jc w:val="both"/>
      </w:pPr>
      <w:r>
        <w:t>- специализированные помещения для хранения овощей и корнеплодов (овощехранилища/картофелехранилища)</w:t>
      </w:r>
    </w:p>
    <w:p w:rsidR="00BB4B1D" w:rsidRDefault="00BB4B1D">
      <w:pPr>
        <w:pStyle w:val="ConsPlusNormal"/>
        <w:spacing w:before="220"/>
        <w:ind w:firstLine="540"/>
        <w:jc w:val="both"/>
      </w:pPr>
      <w:r>
        <w:t>- холодильные склады (камеры)</w:t>
      </w:r>
    </w:p>
    <w:p w:rsidR="00BB4B1D" w:rsidRDefault="00BB4B1D">
      <w:pPr>
        <w:pStyle w:val="ConsPlusNormal"/>
        <w:spacing w:before="220"/>
        <w:ind w:firstLine="540"/>
        <w:jc w:val="both"/>
      </w:pPr>
      <w:r>
        <w:t>- зернохранилища</w:t>
      </w:r>
    </w:p>
    <w:p w:rsidR="00BB4B1D" w:rsidRDefault="00BB4B1D">
      <w:pPr>
        <w:pStyle w:val="ConsPlusNormal"/>
        <w:spacing w:before="220"/>
        <w:ind w:firstLine="540"/>
        <w:jc w:val="both"/>
      </w:pPr>
      <w:r>
        <w:t>- элеваторы</w:t>
      </w:r>
    </w:p>
    <w:p w:rsidR="00BB4B1D" w:rsidRDefault="00BB4B1D">
      <w:pPr>
        <w:pStyle w:val="ConsPlusNormal"/>
        <w:spacing w:before="220"/>
        <w:ind w:firstLine="540"/>
        <w:jc w:val="both"/>
      </w:pPr>
      <w:r>
        <w:t>- специализированные помещения для организации переработки, упаковки, маркировки сельскохозяйственной продукции, реализации сельскохозяйственной продукции.</w:t>
      </w:r>
    </w:p>
    <w:p w:rsidR="00BB4B1D" w:rsidRDefault="00BB4B1D">
      <w:pPr>
        <w:pStyle w:val="ConsPlusNormal"/>
        <w:spacing w:before="220"/>
        <w:ind w:firstLine="540"/>
        <w:jc w:val="both"/>
      </w:pPr>
      <w:r>
        <w:t xml:space="preserve">2. Оборудование для комплектации объектов для организации хранения, переработки, упаковки, маркировки и реализации сельскохозяйственной продукции, соответствующее кодам Общероссийского </w:t>
      </w:r>
      <w:hyperlink r:id="rId242">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43">
        <w:r>
          <w:rPr>
            <w:color w:val="0000FF"/>
          </w:rPr>
          <w:t>28.25.12.110</w:t>
        </w:r>
      </w:hyperlink>
      <w:r>
        <w:t xml:space="preserve">; </w:t>
      </w:r>
      <w:hyperlink r:id="rId244">
        <w:r>
          <w:rPr>
            <w:color w:val="0000FF"/>
          </w:rPr>
          <w:t>28.25.13.110</w:t>
        </w:r>
      </w:hyperlink>
      <w:r>
        <w:t xml:space="preserve">; </w:t>
      </w:r>
      <w:hyperlink r:id="rId245">
        <w:r>
          <w:rPr>
            <w:color w:val="0000FF"/>
          </w:rPr>
          <w:t>28.25.13.111</w:t>
        </w:r>
      </w:hyperlink>
      <w:r>
        <w:t xml:space="preserve">; </w:t>
      </w:r>
      <w:hyperlink r:id="rId246">
        <w:r>
          <w:rPr>
            <w:color w:val="0000FF"/>
          </w:rPr>
          <w:t>28.25.13.112</w:t>
        </w:r>
      </w:hyperlink>
      <w:r>
        <w:t xml:space="preserve">; </w:t>
      </w:r>
      <w:hyperlink r:id="rId247">
        <w:r>
          <w:rPr>
            <w:color w:val="0000FF"/>
          </w:rPr>
          <w:t>28.25.13.113</w:t>
        </w:r>
      </w:hyperlink>
      <w:r>
        <w:t xml:space="preserve">; </w:t>
      </w:r>
      <w:hyperlink r:id="rId248">
        <w:r>
          <w:rPr>
            <w:color w:val="0000FF"/>
          </w:rPr>
          <w:t>28.25.13.114</w:t>
        </w:r>
      </w:hyperlink>
      <w:r>
        <w:t xml:space="preserve">; </w:t>
      </w:r>
      <w:hyperlink r:id="rId249">
        <w:r>
          <w:rPr>
            <w:color w:val="0000FF"/>
          </w:rPr>
          <w:t>28.25.13.115</w:t>
        </w:r>
      </w:hyperlink>
      <w:r>
        <w:t xml:space="preserve">; </w:t>
      </w:r>
      <w:hyperlink r:id="rId250">
        <w:r>
          <w:rPr>
            <w:color w:val="0000FF"/>
          </w:rPr>
          <w:t>28.25.14.110</w:t>
        </w:r>
      </w:hyperlink>
      <w:r>
        <w:t xml:space="preserve">; </w:t>
      </w:r>
      <w:hyperlink r:id="rId251">
        <w:r>
          <w:rPr>
            <w:color w:val="0000FF"/>
          </w:rPr>
          <w:t>28.25.20.110</w:t>
        </w:r>
      </w:hyperlink>
      <w:r>
        <w:t xml:space="preserve">; </w:t>
      </w:r>
      <w:hyperlink r:id="rId252">
        <w:r>
          <w:rPr>
            <w:color w:val="0000FF"/>
          </w:rPr>
          <w:t>28.29.12.110</w:t>
        </w:r>
      </w:hyperlink>
      <w:r>
        <w:t xml:space="preserve">; </w:t>
      </w:r>
      <w:hyperlink r:id="rId253">
        <w:r>
          <w:rPr>
            <w:color w:val="0000FF"/>
          </w:rPr>
          <w:t>28.29.31.111</w:t>
        </w:r>
      </w:hyperlink>
      <w:r>
        <w:t xml:space="preserve">; </w:t>
      </w:r>
      <w:hyperlink r:id="rId254">
        <w:r>
          <w:rPr>
            <w:color w:val="0000FF"/>
          </w:rPr>
          <w:t>28.29.31.112</w:t>
        </w:r>
      </w:hyperlink>
      <w:r>
        <w:t xml:space="preserve">; </w:t>
      </w:r>
      <w:hyperlink r:id="rId255">
        <w:r>
          <w:rPr>
            <w:color w:val="0000FF"/>
          </w:rPr>
          <w:t>28.29.31.114</w:t>
        </w:r>
      </w:hyperlink>
      <w:r>
        <w:t xml:space="preserve">; </w:t>
      </w:r>
      <w:hyperlink r:id="rId256">
        <w:r>
          <w:rPr>
            <w:color w:val="0000FF"/>
          </w:rPr>
          <w:t>28.30.83.190</w:t>
        </w:r>
      </w:hyperlink>
      <w:r>
        <w:t xml:space="preserve">; </w:t>
      </w:r>
      <w:hyperlink r:id="rId257">
        <w:r>
          <w:rPr>
            <w:color w:val="0000FF"/>
          </w:rPr>
          <w:t>28.93.11</w:t>
        </w:r>
      </w:hyperlink>
      <w:r>
        <w:t xml:space="preserve">; </w:t>
      </w:r>
      <w:hyperlink r:id="rId258">
        <w:r>
          <w:rPr>
            <w:color w:val="0000FF"/>
          </w:rPr>
          <w:t>28.93.12</w:t>
        </w:r>
      </w:hyperlink>
      <w:r>
        <w:t xml:space="preserve">; </w:t>
      </w:r>
      <w:hyperlink r:id="rId259">
        <w:r>
          <w:rPr>
            <w:color w:val="0000FF"/>
          </w:rPr>
          <w:t>28.93.13</w:t>
        </w:r>
      </w:hyperlink>
      <w:r>
        <w:t xml:space="preserve">; </w:t>
      </w:r>
      <w:hyperlink r:id="rId260">
        <w:r>
          <w:rPr>
            <w:color w:val="0000FF"/>
          </w:rPr>
          <w:t>28.93.13.111</w:t>
        </w:r>
      </w:hyperlink>
      <w:r>
        <w:t xml:space="preserve">; </w:t>
      </w:r>
      <w:hyperlink r:id="rId261">
        <w:r>
          <w:rPr>
            <w:color w:val="0000FF"/>
          </w:rPr>
          <w:t>28.93.16</w:t>
        </w:r>
      </w:hyperlink>
      <w:r>
        <w:t xml:space="preserve">; </w:t>
      </w:r>
      <w:hyperlink r:id="rId262">
        <w:r>
          <w:rPr>
            <w:color w:val="0000FF"/>
          </w:rPr>
          <w:t>28.93.17.110</w:t>
        </w:r>
      </w:hyperlink>
      <w:r>
        <w:t xml:space="preserve">; </w:t>
      </w:r>
      <w:hyperlink r:id="rId263">
        <w:r>
          <w:rPr>
            <w:color w:val="0000FF"/>
          </w:rPr>
          <w:t>28.93.17.112</w:t>
        </w:r>
      </w:hyperlink>
      <w:r>
        <w:t xml:space="preserve">; </w:t>
      </w:r>
      <w:hyperlink r:id="rId264">
        <w:r>
          <w:rPr>
            <w:color w:val="0000FF"/>
          </w:rPr>
          <w:t>28.93.17.113</w:t>
        </w:r>
      </w:hyperlink>
      <w:r>
        <w:t xml:space="preserve">; </w:t>
      </w:r>
      <w:hyperlink r:id="rId265">
        <w:r>
          <w:rPr>
            <w:color w:val="0000FF"/>
          </w:rPr>
          <w:t>28.93.17.114</w:t>
        </w:r>
      </w:hyperlink>
      <w:r>
        <w:t xml:space="preserve">; </w:t>
      </w:r>
      <w:hyperlink r:id="rId266">
        <w:r>
          <w:rPr>
            <w:color w:val="0000FF"/>
          </w:rPr>
          <w:t>28.93.17.120</w:t>
        </w:r>
      </w:hyperlink>
      <w:r>
        <w:t xml:space="preserve">; </w:t>
      </w:r>
      <w:hyperlink r:id="rId267">
        <w:r>
          <w:rPr>
            <w:color w:val="0000FF"/>
          </w:rPr>
          <w:t>28.93.17.170</w:t>
        </w:r>
      </w:hyperlink>
      <w:r>
        <w:t xml:space="preserve">; </w:t>
      </w:r>
      <w:hyperlink r:id="rId268">
        <w:r>
          <w:rPr>
            <w:color w:val="0000FF"/>
          </w:rPr>
          <w:t>28.93.17.180</w:t>
        </w:r>
      </w:hyperlink>
      <w:r>
        <w:t xml:space="preserve">; </w:t>
      </w:r>
      <w:hyperlink r:id="rId269">
        <w:r>
          <w:rPr>
            <w:color w:val="0000FF"/>
          </w:rPr>
          <w:t>28.93.17.230</w:t>
        </w:r>
      </w:hyperlink>
      <w:r>
        <w:t xml:space="preserve">; </w:t>
      </w:r>
      <w:hyperlink r:id="rId270">
        <w:r>
          <w:rPr>
            <w:color w:val="0000FF"/>
          </w:rPr>
          <w:t>28.93.2</w:t>
        </w:r>
      </w:hyperlink>
      <w:r>
        <w:t>, оборудование для организации упаковки и маркировки.</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8</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r>
        <w:t>"__" __________________ 20__ г.</w:t>
      </w:r>
    </w:p>
    <w:p w:rsidR="00BB4B1D" w:rsidRDefault="00BB4B1D">
      <w:pPr>
        <w:pStyle w:val="ConsPlusNormal"/>
        <w:jc w:val="center"/>
      </w:pPr>
      <w:r>
        <w:t>(дата составления документа)</w:t>
      </w:r>
    </w:p>
    <w:p w:rsidR="00BB4B1D" w:rsidRDefault="00BB4B1D">
      <w:pPr>
        <w:pStyle w:val="ConsPlusNormal"/>
        <w:jc w:val="both"/>
      </w:pPr>
    </w:p>
    <w:p w:rsidR="00BB4B1D" w:rsidRDefault="00BB4B1D">
      <w:pPr>
        <w:pStyle w:val="ConsPlusNormal"/>
        <w:jc w:val="center"/>
      </w:pPr>
      <w:bookmarkStart w:id="215" w:name="P3593"/>
      <w:bookmarkEnd w:id="215"/>
      <w:r>
        <w:t>СПРАВКА-РАСЧЕТ</w:t>
      </w:r>
    </w:p>
    <w:p w:rsidR="00BB4B1D" w:rsidRDefault="00BB4B1D">
      <w:pPr>
        <w:pStyle w:val="ConsPlusNormal"/>
        <w:jc w:val="center"/>
      </w:pPr>
      <w:r>
        <w:t>субсидии на возмещение части затрат, связанных</w:t>
      </w:r>
    </w:p>
    <w:p w:rsidR="00BB4B1D" w:rsidRDefault="00BB4B1D">
      <w:pPr>
        <w:pStyle w:val="ConsPlusNormal"/>
        <w:jc w:val="center"/>
      </w:pPr>
      <w:r>
        <w:t>с приобретением имущества в целях последующей передачи</w:t>
      </w:r>
    </w:p>
    <w:p w:rsidR="00BB4B1D" w:rsidRDefault="00BB4B1D">
      <w:pPr>
        <w:pStyle w:val="ConsPlusNormal"/>
        <w:jc w:val="center"/>
      </w:pPr>
      <w:r>
        <w:t>(реализации) приобретенного имущества в собственность членов</w:t>
      </w:r>
    </w:p>
    <w:p w:rsidR="00BB4B1D" w:rsidRDefault="00BB4B1D">
      <w:pPr>
        <w:pStyle w:val="ConsPlusNormal"/>
        <w:jc w:val="center"/>
      </w:pPr>
      <w:r>
        <w:t>(кроме ассоциированных членов) этого сельскохозяйственного</w:t>
      </w:r>
    </w:p>
    <w:p w:rsidR="00BB4B1D" w:rsidRDefault="00BB4B1D">
      <w:pPr>
        <w:pStyle w:val="ConsPlusNormal"/>
        <w:jc w:val="center"/>
      </w:pPr>
      <w:r>
        <w:t>потребительского кооператива</w:t>
      </w:r>
    </w:p>
    <w:p w:rsidR="00BB4B1D" w:rsidRDefault="00BB4B1D">
      <w:pPr>
        <w:pStyle w:val="ConsPlusNormal"/>
        <w:jc w:val="center"/>
      </w:pPr>
      <w:r>
        <w:t>__________________________________________________________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 ОГРН __________________________</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0"/>
        <w:gridCol w:w="919"/>
        <w:gridCol w:w="1565"/>
        <w:gridCol w:w="1701"/>
        <w:gridCol w:w="1304"/>
        <w:gridCol w:w="1644"/>
      </w:tblGrid>
      <w:tr w:rsidR="00BB4B1D">
        <w:tc>
          <w:tcPr>
            <w:tcW w:w="624" w:type="dxa"/>
          </w:tcPr>
          <w:p w:rsidR="00BB4B1D" w:rsidRDefault="00BB4B1D">
            <w:pPr>
              <w:pStyle w:val="ConsPlusNormal"/>
              <w:jc w:val="center"/>
            </w:pPr>
            <w:r>
              <w:lastRenderedPageBreak/>
              <w:t>N</w:t>
            </w:r>
          </w:p>
          <w:p w:rsidR="00BB4B1D" w:rsidRDefault="00BB4B1D">
            <w:pPr>
              <w:pStyle w:val="ConsPlusNormal"/>
              <w:jc w:val="center"/>
            </w:pPr>
            <w:r>
              <w:t>п/п</w:t>
            </w:r>
          </w:p>
        </w:tc>
        <w:tc>
          <w:tcPr>
            <w:tcW w:w="2040" w:type="dxa"/>
          </w:tcPr>
          <w:p w:rsidR="00BB4B1D" w:rsidRDefault="00BB4B1D">
            <w:pPr>
              <w:pStyle w:val="ConsPlusNormal"/>
              <w:jc w:val="center"/>
            </w:pPr>
            <w:r>
              <w:t>Наименование приобретенного имущества</w:t>
            </w:r>
          </w:p>
        </w:tc>
        <w:tc>
          <w:tcPr>
            <w:tcW w:w="919" w:type="dxa"/>
          </w:tcPr>
          <w:p w:rsidR="00BB4B1D" w:rsidRDefault="00BB4B1D">
            <w:pPr>
              <w:pStyle w:val="ConsPlusNormal"/>
              <w:jc w:val="center"/>
            </w:pPr>
            <w:r>
              <w:t>Кол-во, ед.</w:t>
            </w:r>
          </w:p>
        </w:tc>
        <w:tc>
          <w:tcPr>
            <w:tcW w:w="1565" w:type="dxa"/>
          </w:tcPr>
          <w:p w:rsidR="00BB4B1D" w:rsidRDefault="00BB4B1D">
            <w:pPr>
              <w:pStyle w:val="ConsPlusNormal"/>
              <w:jc w:val="center"/>
            </w:pPr>
            <w:r>
              <w:t>Дата и N договора приобретения</w:t>
            </w:r>
          </w:p>
        </w:tc>
        <w:tc>
          <w:tcPr>
            <w:tcW w:w="1701" w:type="dxa"/>
          </w:tcPr>
          <w:p w:rsidR="00BB4B1D" w:rsidRDefault="00BB4B1D">
            <w:pPr>
              <w:pStyle w:val="ConsPlusNormal"/>
              <w:jc w:val="center"/>
            </w:pPr>
            <w:r>
              <w:t>Затраты на приобретение имущества,</w:t>
            </w:r>
          </w:p>
          <w:p w:rsidR="00BB4B1D" w:rsidRDefault="00BB4B1D">
            <w:pPr>
              <w:pStyle w:val="ConsPlusNormal"/>
              <w:jc w:val="center"/>
            </w:pPr>
            <w:hyperlink w:anchor="P3634">
              <w:r>
                <w:rPr>
                  <w:color w:val="0000FF"/>
                </w:rPr>
                <w:t>&lt;*&gt;</w:t>
              </w:r>
            </w:hyperlink>
            <w:r>
              <w:t xml:space="preserve"> руб.</w:t>
            </w:r>
          </w:p>
        </w:tc>
        <w:tc>
          <w:tcPr>
            <w:tcW w:w="1304" w:type="dxa"/>
          </w:tcPr>
          <w:p w:rsidR="00BB4B1D" w:rsidRDefault="00BB4B1D">
            <w:pPr>
              <w:pStyle w:val="ConsPlusNormal"/>
              <w:jc w:val="center"/>
            </w:pPr>
            <w:r>
              <w:t>Ставка субсидии, %</w:t>
            </w:r>
          </w:p>
        </w:tc>
        <w:tc>
          <w:tcPr>
            <w:tcW w:w="1644" w:type="dxa"/>
          </w:tcPr>
          <w:p w:rsidR="00BB4B1D" w:rsidRDefault="00BB4B1D">
            <w:pPr>
              <w:pStyle w:val="ConsPlusNormal"/>
              <w:jc w:val="center"/>
            </w:pPr>
            <w:r>
              <w:t>Сумма субсидии, рублей (но не более 3000,0 тыс. рублей за текущий год)</w:t>
            </w:r>
          </w:p>
        </w:tc>
      </w:tr>
      <w:tr w:rsidR="00BB4B1D">
        <w:tc>
          <w:tcPr>
            <w:tcW w:w="624" w:type="dxa"/>
          </w:tcPr>
          <w:p w:rsidR="00BB4B1D" w:rsidRDefault="00BB4B1D">
            <w:pPr>
              <w:pStyle w:val="ConsPlusNormal"/>
              <w:jc w:val="center"/>
            </w:pPr>
            <w:r>
              <w:t>1</w:t>
            </w:r>
          </w:p>
        </w:tc>
        <w:tc>
          <w:tcPr>
            <w:tcW w:w="2040" w:type="dxa"/>
          </w:tcPr>
          <w:p w:rsidR="00BB4B1D" w:rsidRDefault="00BB4B1D">
            <w:pPr>
              <w:pStyle w:val="ConsPlusNormal"/>
              <w:jc w:val="center"/>
            </w:pPr>
            <w:r>
              <w:t>2</w:t>
            </w:r>
          </w:p>
        </w:tc>
        <w:tc>
          <w:tcPr>
            <w:tcW w:w="919" w:type="dxa"/>
          </w:tcPr>
          <w:p w:rsidR="00BB4B1D" w:rsidRDefault="00BB4B1D">
            <w:pPr>
              <w:pStyle w:val="ConsPlusNormal"/>
              <w:jc w:val="center"/>
            </w:pPr>
            <w:r>
              <w:t>3</w:t>
            </w:r>
          </w:p>
        </w:tc>
        <w:tc>
          <w:tcPr>
            <w:tcW w:w="1565" w:type="dxa"/>
          </w:tcPr>
          <w:p w:rsidR="00BB4B1D" w:rsidRDefault="00BB4B1D">
            <w:pPr>
              <w:pStyle w:val="ConsPlusNormal"/>
              <w:jc w:val="center"/>
            </w:pPr>
            <w:r>
              <w:t>4</w:t>
            </w:r>
          </w:p>
        </w:tc>
        <w:tc>
          <w:tcPr>
            <w:tcW w:w="1701" w:type="dxa"/>
          </w:tcPr>
          <w:p w:rsidR="00BB4B1D" w:rsidRDefault="00BB4B1D">
            <w:pPr>
              <w:pStyle w:val="ConsPlusNormal"/>
              <w:jc w:val="center"/>
            </w:pPr>
            <w:r>
              <w:t>5</w:t>
            </w:r>
          </w:p>
        </w:tc>
        <w:tc>
          <w:tcPr>
            <w:tcW w:w="1304" w:type="dxa"/>
          </w:tcPr>
          <w:p w:rsidR="00BB4B1D" w:rsidRDefault="00BB4B1D">
            <w:pPr>
              <w:pStyle w:val="ConsPlusNormal"/>
              <w:jc w:val="center"/>
            </w:pPr>
            <w:r>
              <w:t>6</w:t>
            </w:r>
          </w:p>
        </w:tc>
        <w:tc>
          <w:tcPr>
            <w:tcW w:w="1644" w:type="dxa"/>
          </w:tcPr>
          <w:p w:rsidR="00BB4B1D" w:rsidRDefault="00BB4B1D">
            <w:pPr>
              <w:pStyle w:val="ConsPlusNormal"/>
              <w:jc w:val="center"/>
            </w:pPr>
            <w:r>
              <w:t>7</w:t>
            </w:r>
          </w:p>
        </w:tc>
      </w:tr>
      <w:tr w:rsidR="00BB4B1D">
        <w:tc>
          <w:tcPr>
            <w:tcW w:w="624" w:type="dxa"/>
          </w:tcPr>
          <w:p w:rsidR="00BB4B1D" w:rsidRDefault="00BB4B1D">
            <w:pPr>
              <w:pStyle w:val="ConsPlusNormal"/>
              <w:jc w:val="center"/>
            </w:pPr>
            <w:r>
              <w:t>1</w:t>
            </w:r>
          </w:p>
        </w:tc>
        <w:tc>
          <w:tcPr>
            <w:tcW w:w="2040" w:type="dxa"/>
          </w:tcPr>
          <w:p w:rsidR="00BB4B1D" w:rsidRDefault="00BB4B1D">
            <w:pPr>
              <w:pStyle w:val="ConsPlusNormal"/>
            </w:pPr>
          </w:p>
        </w:tc>
        <w:tc>
          <w:tcPr>
            <w:tcW w:w="919" w:type="dxa"/>
          </w:tcPr>
          <w:p w:rsidR="00BB4B1D" w:rsidRDefault="00BB4B1D">
            <w:pPr>
              <w:pStyle w:val="ConsPlusNormal"/>
            </w:pPr>
          </w:p>
        </w:tc>
        <w:tc>
          <w:tcPr>
            <w:tcW w:w="1565" w:type="dxa"/>
          </w:tcPr>
          <w:p w:rsidR="00BB4B1D" w:rsidRDefault="00BB4B1D">
            <w:pPr>
              <w:pStyle w:val="ConsPlusNormal"/>
            </w:pPr>
          </w:p>
        </w:tc>
        <w:tc>
          <w:tcPr>
            <w:tcW w:w="1701" w:type="dxa"/>
          </w:tcPr>
          <w:p w:rsidR="00BB4B1D" w:rsidRDefault="00BB4B1D">
            <w:pPr>
              <w:pStyle w:val="ConsPlusNormal"/>
            </w:pPr>
          </w:p>
        </w:tc>
        <w:tc>
          <w:tcPr>
            <w:tcW w:w="1304" w:type="dxa"/>
          </w:tcPr>
          <w:p w:rsidR="00BB4B1D" w:rsidRDefault="00BB4B1D">
            <w:pPr>
              <w:pStyle w:val="ConsPlusNormal"/>
              <w:jc w:val="center"/>
            </w:pPr>
            <w:r>
              <w:t>50</w:t>
            </w:r>
          </w:p>
        </w:tc>
        <w:tc>
          <w:tcPr>
            <w:tcW w:w="1644" w:type="dxa"/>
          </w:tcPr>
          <w:p w:rsidR="00BB4B1D" w:rsidRDefault="00BB4B1D">
            <w:pPr>
              <w:pStyle w:val="ConsPlusNormal"/>
            </w:pPr>
          </w:p>
        </w:tc>
      </w:tr>
      <w:tr w:rsidR="00BB4B1D">
        <w:tc>
          <w:tcPr>
            <w:tcW w:w="2664" w:type="dxa"/>
            <w:gridSpan w:val="2"/>
          </w:tcPr>
          <w:p w:rsidR="00BB4B1D" w:rsidRDefault="00BB4B1D">
            <w:pPr>
              <w:pStyle w:val="ConsPlusNormal"/>
            </w:pPr>
            <w:r>
              <w:t>Итого</w:t>
            </w:r>
          </w:p>
        </w:tc>
        <w:tc>
          <w:tcPr>
            <w:tcW w:w="919" w:type="dxa"/>
          </w:tcPr>
          <w:p w:rsidR="00BB4B1D" w:rsidRDefault="00BB4B1D">
            <w:pPr>
              <w:pStyle w:val="ConsPlusNormal"/>
            </w:pPr>
          </w:p>
        </w:tc>
        <w:tc>
          <w:tcPr>
            <w:tcW w:w="1565" w:type="dxa"/>
          </w:tcPr>
          <w:p w:rsidR="00BB4B1D" w:rsidRDefault="00BB4B1D">
            <w:pPr>
              <w:pStyle w:val="ConsPlusNormal"/>
              <w:jc w:val="center"/>
            </w:pPr>
            <w:r>
              <w:t>X</w:t>
            </w:r>
          </w:p>
        </w:tc>
        <w:tc>
          <w:tcPr>
            <w:tcW w:w="1701" w:type="dxa"/>
          </w:tcPr>
          <w:p w:rsidR="00BB4B1D" w:rsidRDefault="00BB4B1D">
            <w:pPr>
              <w:pStyle w:val="ConsPlusNormal"/>
            </w:pPr>
          </w:p>
        </w:tc>
        <w:tc>
          <w:tcPr>
            <w:tcW w:w="1304" w:type="dxa"/>
          </w:tcPr>
          <w:p w:rsidR="00BB4B1D" w:rsidRDefault="00BB4B1D">
            <w:pPr>
              <w:pStyle w:val="ConsPlusNormal"/>
              <w:jc w:val="center"/>
            </w:pPr>
            <w:r>
              <w:t>50</w:t>
            </w:r>
          </w:p>
        </w:tc>
        <w:tc>
          <w:tcPr>
            <w:tcW w:w="1644"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16" w:name="P3634"/>
      <w:bookmarkEnd w:id="216"/>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имущества указывают с учетом НДС</w:t>
      </w:r>
    </w:p>
    <w:p w:rsidR="00BB4B1D" w:rsidRDefault="00BB4B1D">
      <w:pPr>
        <w:pStyle w:val="ConsPlusNormal"/>
        <w:jc w:val="both"/>
      </w:pPr>
    </w:p>
    <w:p w:rsidR="00BB4B1D" w:rsidRDefault="00BB4B1D">
      <w:pPr>
        <w:pStyle w:val="ConsPlusNonformat"/>
        <w:jc w:val="both"/>
      </w:pPr>
      <w:r>
        <w:t>Сумма субсидии, полученная в 20__ году ______________ рублей.</w:t>
      </w:r>
    </w:p>
    <w:p w:rsidR="00BB4B1D" w:rsidRDefault="00BB4B1D">
      <w:pPr>
        <w:pStyle w:val="ConsPlusNonformat"/>
        <w:jc w:val="both"/>
      </w:pPr>
      <w:r>
        <w:t>Руководитель:              _________________  _____________________________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r>
        <w:t>Главный бухгалтер: _________________       ________________________________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r>
        <w:t>Проверка    достоверности   документов,   предоставленных   для   получения</w:t>
      </w:r>
    </w:p>
    <w:p w:rsidR="00BB4B1D" w:rsidRDefault="00BB4B1D">
      <w:pPr>
        <w:pStyle w:val="ConsPlusNonformat"/>
        <w:jc w:val="both"/>
      </w:pPr>
      <w:r>
        <w:t>государственной поддержки, проведена.</w:t>
      </w:r>
    </w:p>
    <w:p w:rsidR="00BB4B1D" w:rsidRDefault="00BB4B1D">
      <w:pPr>
        <w:pStyle w:val="ConsPlusNonformat"/>
        <w:jc w:val="both"/>
      </w:pPr>
      <w:r>
        <w:t>Сведения, содержащиеся в документах, ____________________ действительности.</w:t>
      </w:r>
    </w:p>
    <w:p w:rsidR="00BB4B1D" w:rsidRDefault="00BB4B1D">
      <w:pPr>
        <w:pStyle w:val="ConsPlusNonformat"/>
        <w:jc w:val="both"/>
      </w:pPr>
      <w:r>
        <w:t xml:space="preserve">                               (соответствуют, не соответствуют)</w:t>
      </w:r>
    </w:p>
    <w:p w:rsidR="00BB4B1D" w:rsidRDefault="00BB4B1D">
      <w:pPr>
        <w:pStyle w:val="ConsPlusNonformat"/>
        <w:jc w:val="both"/>
      </w:pPr>
      <w:r>
        <w:t>Расчеты, указанные в справке-расчете, произведены _________________________</w:t>
      </w:r>
    </w:p>
    <w:p w:rsidR="00BB4B1D" w:rsidRDefault="00BB4B1D">
      <w:pPr>
        <w:pStyle w:val="ConsPlusNonformat"/>
        <w:jc w:val="both"/>
      </w:pPr>
      <w:r>
        <w:t xml:space="preserve">                                                       (верно, неверно)</w:t>
      </w:r>
    </w:p>
    <w:p w:rsidR="00BB4B1D" w:rsidRDefault="00BB4B1D">
      <w:pPr>
        <w:pStyle w:val="ConsPlusNonformat"/>
        <w:jc w:val="both"/>
      </w:pPr>
      <w:r>
        <w:t>Государственная поддержка _____________________________ быть предоставлена.</w:t>
      </w:r>
    </w:p>
    <w:p w:rsidR="00BB4B1D" w:rsidRDefault="00BB4B1D">
      <w:pPr>
        <w:pStyle w:val="ConsPlusNonformat"/>
        <w:jc w:val="both"/>
      </w:pPr>
      <w:r>
        <w:t xml:space="preserve">                                (может, не может)</w:t>
      </w: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8а</w:t>
      </w:r>
    </w:p>
    <w:p w:rsidR="00BB4B1D" w:rsidRDefault="00BB4B1D">
      <w:pPr>
        <w:pStyle w:val="ConsPlusNormal"/>
        <w:jc w:val="right"/>
      </w:pPr>
      <w:r>
        <w:t>к Положению о порядке предоставления субсидий</w:t>
      </w:r>
    </w:p>
    <w:p w:rsidR="00BB4B1D" w:rsidRDefault="00BB4B1D">
      <w:pPr>
        <w:pStyle w:val="ConsPlusNormal"/>
        <w:jc w:val="right"/>
      </w:pPr>
      <w:r>
        <w:t>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17" w:name="P3666"/>
      <w:bookmarkEnd w:id="217"/>
      <w:r>
        <w:t>РЕЕСТР</w:t>
      </w:r>
    </w:p>
    <w:p w:rsidR="00BB4B1D" w:rsidRDefault="00BB4B1D">
      <w:pPr>
        <w:pStyle w:val="ConsPlusNormal"/>
        <w:jc w:val="center"/>
      </w:pPr>
      <w:r>
        <w:t>членов сельскохозяйственного потребительского кооператива</w:t>
      </w:r>
    </w:p>
    <w:p w:rsidR="00BB4B1D" w:rsidRDefault="00BB4B1D">
      <w:pPr>
        <w:pStyle w:val="ConsPlusNormal"/>
        <w:jc w:val="center"/>
      </w:pPr>
      <w:r>
        <w:t>(кроме ассоциированных членов), которым передано</w:t>
      </w:r>
    </w:p>
    <w:p w:rsidR="00BB4B1D" w:rsidRDefault="00BB4B1D">
      <w:pPr>
        <w:pStyle w:val="ConsPlusNormal"/>
        <w:jc w:val="center"/>
      </w:pPr>
      <w:r>
        <w:t>(реализовано) приобретенное имущество</w:t>
      </w:r>
    </w:p>
    <w:p w:rsidR="00BB4B1D" w:rsidRDefault="00BB4B1D">
      <w:pPr>
        <w:pStyle w:val="ConsPlusNormal"/>
        <w:jc w:val="center"/>
      </w:pPr>
      <w:r>
        <w:t>"____" ______________ 20___ г.</w:t>
      </w:r>
    </w:p>
    <w:p w:rsidR="00BB4B1D" w:rsidRDefault="00BB4B1D">
      <w:pPr>
        <w:pStyle w:val="ConsPlusNormal"/>
        <w:jc w:val="center"/>
      </w:pPr>
      <w:r>
        <w:t>по 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_______________________ ОГРН _______________________</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94"/>
        <w:gridCol w:w="1174"/>
        <w:gridCol w:w="1894"/>
        <w:gridCol w:w="1638"/>
        <w:gridCol w:w="1460"/>
        <w:gridCol w:w="1459"/>
      </w:tblGrid>
      <w:tr w:rsidR="00BB4B1D">
        <w:tc>
          <w:tcPr>
            <w:tcW w:w="1814" w:type="dxa"/>
          </w:tcPr>
          <w:p w:rsidR="00BB4B1D" w:rsidRDefault="00BB4B1D">
            <w:pPr>
              <w:pStyle w:val="ConsPlusNormal"/>
              <w:jc w:val="center"/>
            </w:pPr>
            <w:r>
              <w:lastRenderedPageBreak/>
              <w:t>Наименование члена кооператива</w:t>
            </w:r>
          </w:p>
        </w:tc>
        <w:tc>
          <w:tcPr>
            <w:tcW w:w="1894" w:type="dxa"/>
          </w:tcPr>
          <w:p w:rsidR="00BB4B1D" w:rsidRDefault="00BB4B1D">
            <w:pPr>
              <w:pStyle w:val="ConsPlusNormal"/>
              <w:jc w:val="center"/>
            </w:pPr>
            <w:r>
              <w:t>Наименование переданного (реализованного) имущества</w:t>
            </w:r>
          </w:p>
        </w:tc>
        <w:tc>
          <w:tcPr>
            <w:tcW w:w="1174" w:type="dxa"/>
          </w:tcPr>
          <w:p w:rsidR="00BB4B1D" w:rsidRDefault="00BB4B1D">
            <w:pPr>
              <w:pStyle w:val="ConsPlusNormal"/>
              <w:jc w:val="center"/>
            </w:pPr>
            <w:r>
              <w:t>Заводской номер</w:t>
            </w:r>
          </w:p>
          <w:p w:rsidR="00BB4B1D" w:rsidRDefault="00BB4B1D">
            <w:pPr>
              <w:pStyle w:val="ConsPlusNormal"/>
              <w:jc w:val="center"/>
            </w:pPr>
            <w:r>
              <w:t>(при наличии)</w:t>
            </w:r>
          </w:p>
        </w:tc>
        <w:tc>
          <w:tcPr>
            <w:tcW w:w="1894" w:type="dxa"/>
          </w:tcPr>
          <w:p w:rsidR="00BB4B1D" w:rsidRDefault="00BB4B1D">
            <w:pPr>
              <w:pStyle w:val="ConsPlusNormal"/>
              <w:jc w:val="center"/>
            </w:pPr>
            <w:r>
              <w:t xml:space="preserve">Стоимость приобретения имущества, переданного (реализованного) в собственность, </w:t>
            </w:r>
            <w:hyperlink w:anchor="P3741">
              <w:r>
                <w:rPr>
                  <w:color w:val="0000FF"/>
                </w:rPr>
                <w:t>&lt;*&gt;</w:t>
              </w:r>
            </w:hyperlink>
            <w:r>
              <w:t xml:space="preserve"> руб.</w:t>
            </w:r>
          </w:p>
        </w:tc>
        <w:tc>
          <w:tcPr>
            <w:tcW w:w="1638" w:type="dxa"/>
          </w:tcPr>
          <w:p w:rsidR="00BB4B1D" w:rsidRDefault="00BB4B1D">
            <w:pPr>
              <w:pStyle w:val="ConsPlusNormal"/>
              <w:jc w:val="center"/>
            </w:pPr>
            <w:r>
              <w:t>Удельный вес стоимости имущества, переданного (реализуемого) одному члену кооператива, %</w:t>
            </w:r>
          </w:p>
        </w:tc>
        <w:tc>
          <w:tcPr>
            <w:tcW w:w="1460" w:type="dxa"/>
          </w:tcPr>
          <w:p w:rsidR="00BB4B1D" w:rsidRDefault="00BB4B1D">
            <w:pPr>
              <w:pStyle w:val="ConsPlusNormal"/>
              <w:jc w:val="center"/>
            </w:pPr>
            <w:r>
              <w:t>Дата передачи (реализации) имущества члену кооператива</w:t>
            </w:r>
          </w:p>
        </w:tc>
        <w:tc>
          <w:tcPr>
            <w:tcW w:w="1459" w:type="dxa"/>
          </w:tcPr>
          <w:p w:rsidR="00BB4B1D" w:rsidRDefault="00BB4B1D">
            <w:pPr>
              <w:pStyle w:val="ConsPlusNormal"/>
              <w:jc w:val="center"/>
            </w:pPr>
            <w:r>
              <w:t>Стоимость реализации имущества члену кооператива, руб.</w:t>
            </w:r>
          </w:p>
        </w:tc>
      </w:tr>
      <w:tr w:rsidR="00BB4B1D">
        <w:tc>
          <w:tcPr>
            <w:tcW w:w="1814" w:type="dxa"/>
          </w:tcPr>
          <w:p w:rsidR="00BB4B1D" w:rsidRDefault="00BB4B1D">
            <w:pPr>
              <w:pStyle w:val="ConsPlusNormal"/>
              <w:jc w:val="center"/>
            </w:pPr>
            <w:r>
              <w:t>1</w:t>
            </w:r>
          </w:p>
        </w:tc>
        <w:tc>
          <w:tcPr>
            <w:tcW w:w="1894" w:type="dxa"/>
          </w:tcPr>
          <w:p w:rsidR="00BB4B1D" w:rsidRDefault="00BB4B1D">
            <w:pPr>
              <w:pStyle w:val="ConsPlusNormal"/>
              <w:jc w:val="center"/>
            </w:pPr>
            <w:r>
              <w:t>2</w:t>
            </w:r>
          </w:p>
        </w:tc>
        <w:tc>
          <w:tcPr>
            <w:tcW w:w="1174" w:type="dxa"/>
          </w:tcPr>
          <w:p w:rsidR="00BB4B1D" w:rsidRDefault="00BB4B1D">
            <w:pPr>
              <w:pStyle w:val="ConsPlusNormal"/>
              <w:jc w:val="center"/>
            </w:pPr>
            <w:r>
              <w:t>3</w:t>
            </w:r>
          </w:p>
        </w:tc>
        <w:tc>
          <w:tcPr>
            <w:tcW w:w="1894" w:type="dxa"/>
          </w:tcPr>
          <w:p w:rsidR="00BB4B1D" w:rsidRDefault="00BB4B1D">
            <w:pPr>
              <w:pStyle w:val="ConsPlusNormal"/>
              <w:jc w:val="center"/>
            </w:pPr>
            <w:r>
              <w:t>4</w:t>
            </w:r>
          </w:p>
        </w:tc>
        <w:tc>
          <w:tcPr>
            <w:tcW w:w="1638" w:type="dxa"/>
          </w:tcPr>
          <w:p w:rsidR="00BB4B1D" w:rsidRDefault="00BB4B1D">
            <w:pPr>
              <w:pStyle w:val="ConsPlusNormal"/>
              <w:jc w:val="center"/>
            </w:pPr>
            <w:r>
              <w:t>5</w:t>
            </w:r>
          </w:p>
        </w:tc>
        <w:tc>
          <w:tcPr>
            <w:tcW w:w="1460" w:type="dxa"/>
          </w:tcPr>
          <w:p w:rsidR="00BB4B1D" w:rsidRDefault="00BB4B1D">
            <w:pPr>
              <w:pStyle w:val="ConsPlusNormal"/>
              <w:jc w:val="center"/>
            </w:pPr>
            <w:r>
              <w:t>6</w:t>
            </w:r>
          </w:p>
        </w:tc>
        <w:tc>
          <w:tcPr>
            <w:tcW w:w="1459" w:type="dxa"/>
          </w:tcPr>
          <w:p w:rsidR="00BB4B1D" w:rsidRDefault="00BB4B1D">
            <w:pPr>
              <w:pStyle w:val="ConsPlusNormal"/>
              <w:jc w:val="center"/>
            </w:pPr>
            <w:r>
              <w:t>7</w:t>
            </w:r>
          </w:p>
        </w:tc>
      </w:tr>
      <w:tr w:rsidR="00BB4B1D">
        <w:tc>
          <w:tcPr>
            <w:tcW w:w="1814" w:type="dxa"/>
          </w:tcPr>
          <w:p w:rsidR="00BB4B1D" w:rsidRDefault="00BB4B1D">
            <w:pPr>
              <w:pStyle w:val="ConsPlusNormal"/>
            </w:pPr>
            <w:r>
              <w:t>1</w:t>
            </w:r>
          </w:p>
        </w:tc>
        <w:tc>
          <w:tcPr>
            <w:tcW w:w="1894" w:type="dxa"/>
          </w:tcPr>
          <w:p w:rsidR="00BB4B1D" w:rsidRDefault="00BB4B1D">
            <w:pPr>
              <w:pStyle w:val="ConsPlusNormal"/>
            </w:pPr>
          </w:p>
        </w:tc>
        <w:tc>
          <w:tcPr>
            <w:tcW w:w="1174" w:type="dxa"/>
          </w:tcPr>
          <w:p w:rsidR="00BB4B1D" w:rsidRDefault="00BB4B1D">
            <w:pPr>
              <w:pStyle w:val="ConsPlusNormal"/>
            </w:pPr>
          </w:p>
        </w:tc>
        <w:tc>
          <w:tcPr>
            <w:tcW w:w="1894" w:type="dxa"/>
          </w:tcPr>
          <w:p w:rsidR="00BB4B1D" w:rsidRDefault="00BB4B1D">
            <w:pPr>
              <w:pStyle w:val="ConsPlusNormal"/>
            </w:pPr>
          </w:p>
        </w:tc>
        <w:tc>
          <w:tcPr>
            <w:tcW w:w="1638" w:type="dxa"/>
          </w:tcPr>
          <w:p w:rsidR="00BB4B1D" w:rsidRDefault="00BB4B1D">
            <w:pPr>
              <w:pStyle w:val="ConsPlusNormal"/>
              <w:jc w:val="center"/>
            </w:pPr>
            <w:r>
              <w:t>X</w:t>
            </w:r>
          </w:p>
        </w:tc>
        <w:tc>
          <w:tcPr>
            <w:tcW w:w="1460" w:type="dxa"/>
          </w:tcPr>
          <w:p w:rsidR="00BB4B1D" w:rsidRDefault="00BB4B1D">
            <w:pPr>
              <w:pStyle w:val="ConsPlusNormal"/>
            </w:pPr>
          </w:p>
        </w:tc>
        <w:tc>
          <w:tcPr>
            <w:tcW w:w="1459" w:type="dxa"/>
          </w:tcPr>
          <w:p w:rsidR="00BB4B1D" w:rsidRDefault="00BB4B1D">
            <w:pPr>
              <w:pStyle w:val="ConsPlusNormal"/>
            </w:pPr>
          </w:p>
        </w:tc>
      </w:tr>
      <w:tr w:rsidR="00BB4B1D">
        <w:tc>
          <w:tcPr>
            <w:tcW w:w="1814" w:type="dxa"/>
          </w:tcPr>
          <w:p w:rsidR="00BB4B1D" w:rsidRDefault="00BB4B1D">
            <w:pPr>
              <w:pStyle w:val="ConsPlusNormal"/>
            </w:pPr>
            <w:r>
              <w:t>...</w:t>
            </w:r>
          </w:p>
        </w:tc>
        <w:tc>
          <w:tcPr>
            <w:tcW w:w="1894" w:type="dxa"/>
          </w:tcPr>
          <w:p w:rsidR="00BB4B1D" w:rsidRDefault="00BB4B1D">
            <w:pPr>
              <w:pStyle w:val="ConsPlusNormal"/>
            </w:pPr>
          </w:p>
        </w:tc>
        <w:tc>
          <w:tcPr>
            <w:tcW w:w="1174" w:type="dxa"/>
          </w:tcPr>
          <w:p w:rsidR="00BB4B1D" w:rsidRDefault="00BB4B1D">
            <w:pPr>
              <w:pStyle w:val="ConsPlusNormal"/>
            </w:pPr>
          </w:p>
        </w:tc>
        <w:tc>
          <w:tcPr>
            <w:tcW w:w="1894" w:type="dxa"/>
          </w:tcPr>
          <w:p w:rsidR="00BB4B1D" w:rsidRDefault="00BB4B1D">
            <w:pPr>
              <w:pStyle w:val="ConsPlusNormal"/>
            </w:pPr>
          </w:p>
        </w:tc>
        <w:tc>
          <w:tcPr>
            <w:tcW w:w="1638" w:type="dxa"/>
          </w:tcPr>
          <w:p w:rsidR="00BB4B1D" w:rsidRDefault="00BB4B1D">
            <w:pPr>
              <w:pStyle w:val="ConsPlusNormal"/>
              <w:jc w:val="center"/>
            </w:pPr>
            <w:r>
              <w:t>X</w:t>
            </w:r>
          </w:p>
        </w:tc>
        <w:tc>
          <w:tcPr>
            <w:tcW w:w="1460" w:type="dxa"/>
          </w:tcPr>
          <w:p w:rsidR="00BB4B1D" w:rsidRDefault="00BB4B1D">
            <w:pPr>
              <w:pStyle w:val="ConsPlusNormal"/>
            </w:pPr>
          </w:p>
        </w:tc>
        <w:tc>
          <w:tcPr>
            <w:tcW w:w="1459" w:type="dxa"/>
          </w:tcPr>
          <w:p w:rsidR="00BB4B1D" w:rsidRDefault="00BB4B1D">
            <w:pPr>
              <w:pStyle w:val="ConsPlusNormal"/>
            </w:pPr>
          </w:p>
        </w:tc>
      </w:tr>
      <w:tr w:rsidR="00BB4B1D">
        <w:tc>
          <w:tcPr>
            <w:tcW w:w="1814" w:type="dxa"/>
          </w:tcPr>
          <w:p w:rsidR="00BB4B1D" w:rsidRDefault="00BB4B1D">
            <w:pPr>
              <w:pStyle w:val="ConsPlusNormal"/>
            </w:pPr>
            <w:r>
              <w:t>Итого по члену кооператива</w:t>
            </w:r>
          </w:p>
        </w:tc>
        <w:tc>
          <w:tcPr>
            <w:tcW w:w="1894" w:type="dxa"/>
          </w:tcPr>
          <w:p w:rsidR="00BB4B1D" w:rsidRDefault="00BB4B1D">
            <w:pPr>
              <w:pStyle w:val="ConsPlusNormal"/>
              <w:jc w:val="center"/>
            </w:pPr>
            <w:r>
              <w:t>X</w:t>
            </w:r>
          </w:p>
        </w:tc>
        <w:tc>
          <w:tcPr>
            <w:tcW w:w="1174" w:type="dxa"/>
          </w:tcPr>
          <w:p w:rsidR="00BB4B1D" w:rsidRDefault="00BB4B1D">
            <w:pPr>
              <w:pStyle w:val="ConsPlusNormal"/>
              <w:jc w:val="center"/>
            </w:pPr>
            <w:r>
              <w:t>X</w:t>
            </w:r>
          </w:p>
        </w:tc>
        <w:tc>
          <w:tcPr>
            <w:tcW w:w="1894" w:type="dxa"/>
          </w:tcPr>
          <w:p w:rsidR="00BB4B1D" w:rsidRDefault="00BB4B1D">
            <w:pPr>
              <w:pStyle w:val="ConsPlusNormal"/>
            </w:pPr>
          </w:p>
        </w:tc>
        <w:tc>
          <w:tcPr>
            <w:tcW w:w="1638" w:type="dxa"/>
          </w:tcPr>
          <w:p w:rsidR="00BB4B1D" w:rsidRDefault="00BB4B1D">
            <w:pPr>
              <w:pStyle w:val="ConsPlusNormal"/>
            </w:pPr>
          </w:p>
        </w:tc>
        <w:tc>
          <w:tcPr>
            <w:tcW w:w="1460" w:type="dxa"/>
          </w:tcPr>
          <w:p w:rsidR="00BB4B1D" w:rsidRDefault="00BB4B1D">
            <w:pPr>
              <w:pStyle w:val="ConsPlusNormal"/>
              <w:jc w:val="center"/>
            </w:pPr>
            <w:r>
              <w:t>X</w:t>
            </w:r>
          </w:p>
        </w:tc>
        <w:tc>
          <w:tcPr>
            <w:tcW w:w="1459" w:type="dxa"/>
          </w:tcPr>
          <w:p w:rsidR="00BB4B1D" w:rsidRDefault="00BB4B1D">
            <w:pPr>
              <w:pStyle w:val="ConsPlusNormal"/>
            </w:pPr>
          </w:p>
        </w:tc>
      </w:tr>
      <w:tr w:rsidR="00BB4B1D">
        <w:tc>
          <w:tcPr>
            <w:tcW w:w="1814" w:type="dxa"/>
          </w:tcPr>
          <w:p w:rsidR="00BB4B1D" w:rsidRDefault="00BB4B1D">
            <w:pPr>
              <w:pStyle w:val="ConsPlusNormal"/>
            </w:pPr>
            <w:r>
              <w:t>2</w:t>
            </w:r>
          </w:p>
        </w:tc>
        <w:tc>
          <w:tcPr>
            <w:tcW w:w="1894" w:type="dxa"/>
          </w:tcPr>
          <w:p w:rsidR="00BB4B1D" w:rsidRDefault="00BB4B1D">
            <w:pPr>
              <w:pStyle w:val="ConsPlusNormal"/>
            </w:pPr>
          </w:p>
        </w:tc>
        <w:tc>
          <w:tcPr>
            <w:tcW w:w="1174" w:type="dxa"/>
          </w:tcPr>
          <w:p w:rsidR="00BB4B1D" w:rsidRDefault="00BB4B1D">
            <w:pPr>
              <w:pStyle w:val="ConsPlusNormal"/>
            </w:pPr>
          </w:p>
        </w:tc>
        <w:tc>
          <w:tcPr>
            <w:tcW w:w="1894" w:type="dxa"/>
          </w:tcPr>
          <w:p w:rsidR="00BB4B1D" w:rsidRDefault="00BB4B1D">
            <w:pPr>
              <w:pStyle w:val="ConsPlusNormal"/>
            </w:pPr>
          </w:p>
        </w:tc>
        <w:tc>
          <w:tcPr>
            <w:tcW w:w="1638" w:type="dxa"/>
          </w:tcPr>
          <w:p w:rsidR="00BB4B1D" w:rsidRDefault="00BB4B1D">
            <w:pPr>
              <w:pStyle w:val="ConsPlusNormal"/>
              <w:jc w:val="center"/>
            </w:pPr>
            <w:r>
              <w:t>X</w:t>
            </w:r>
          </w:p>
        </w:tc>
        <w:tc>
          <w:tcPr>
            <w:tcW w:w="1460" w:type="dxa"/>
          </w:tcPr>
          <w:p w:rsidR="00BB4B1D" w:rsidRDefault="00BB4B1D">
            <w:pPr>
              <w:pStyle w:val="ConsPlusNormal"/>
            </w:pPr>
          </w:p>
        </w:tc>
        <w:tc>
          <w:tcPr>
            <w:tcW w:w="1459" w:type="dxa"/>
          </w:tcPr>
          <w:p w:rsidR="00BB4B1D" w:rsidRDefault="00BB4B1D">
            <w:pPr>
              <w:pStyle w:val="ConsPlusNormal"/>
            </w:pPr>
          </w:p>
        </w:tc>
      </w:tr>
      <w:tr w:rsidR="00BB4B1D">
        <w:tc>
          <w:tcPr>
            <w:tcW w:w="1814" w:type="dxa"/>
          </w:tcPr>
          <w:p w:rsidR="00BB4B1D" w:rsidRDefault="00BB4B1D">
            <w:pPr>
              <w:pStyle w:val="ConsPlusNormal"/>
            </w:pPr>
            <w:r>
              <w:t>...</w:t>
            </w:r>
          </w:p>
        </w:tc>
        <w:tc>
          <w:tcPr>
            <w:tcW w:w="1894" w:type="dxa"/>
          </w:tcPr>
          <w:p w:rsidR="00BB4B1D" w:rsidRDefault="00BB4B1D">
            <w:pPr>
              <w:pStyle w:val="ConsPlusNormal"/>
            </w:pPr>
          </w:p>
        </w:tc>
        <w:tc>
          <w:tcPr>
            <w:tcW w:w="1174" w:type="dxa"/>
          </w:tcPr>
          <w:p w:rsidR="00BB4B1D" w:rsidRDefault="00BB4B1D">
            <w:pPr>
              <w:pStyle w:val="ConsPlusNormal"/>
            </w:pPr>
          </w:p>
        </w:tc>
        <w:tc>
          <w:tcPr>
            <w:tcW w:w="1894" w:type="dxa"/>
          </w:tcPr>
          <w:p w:rsidR="00BB4B1D" w:rsidRDefault="00BB4B1D">
            <w:pPr>
              <w:pStyle w:val="ConsPlusNormal"/>
            </w:pPr>
          </w:p>
        </w:tc>
        <w:tc>
          <w:tcPr>
            <w:tcW w:w="1638" w:type="dxa"/>
          </w:tcPr>
          <w:p w:rsidR="00BB4B1D" w:rsidRDefault="00BB4B1D">
            <w:pPr>
              <w:pStyle w:val="ConsPlusNormal"/>
              <w:jc w:val="center"/>
            </w:pPr>
            <w:r>
              <w:t>X</w:t>
            </w:r>
          </w:p>
        </w:tc>
        <w:tc>
          <w:tcPr>
            <w:tcW w:w="1460" w:type="dxa"/>
          </w:tcPr>
          <w:p w:rsidR="00BB4B1D" w:rsidRDefault="00BB4B1D">
            <w:pPr>
              <w:pStyle w:val="ConsPlusNormal"/>
            </w:pPr>
          </w:p>
        </w:tc>
        <w:tc>
          <w:tcPr>
            <w:tcW w:w="1459" w:type="dxa"/>
          </w:tcPr>
          <w:p w:rsidR="00BB4B1D" w:rsidRDefault="00BB4B1D">
            <w:pPr>
              <w:pStyle w:val="ConsPlusNormal"/>
            </w:pPr>
          </w:p>
        </w:tc>
      </w:tr>
      <w:tr w:rsidR="00BB4B1D">
        <w:tc>
          <w:tcPr>
            <w:tcW w:w="1814" w:type="dxa"/>
          </w:tcPr>
          <w:p w:rsidR="00BB4B1D" w:rsidRDefault="00BB4B1D">
            <w:pPr>
              <w:pStyle w:val="ConsPlusNormal"/>
            </w:pPr>
            <w:r>
              <w:t>Итого по члену кооператива</w:t>
            </w:r>
          </w:p>
        </w:tc>
        <w:tc>
          <w:tcPr>
            <w:tcW w:w="1894" w:type="dxa"/>
          </w:tcPr>
          <w:p w:rsidR="00BB4B1D" w:rsidRDefault="00BB4B1D">
            <w:pPr>
              <w:pStyle w:val="ConsPlusNormal"/>
              <w:jc w:val="center"/>
            </w:pPr>
            <w:r>
              <w:t>X</w:t>
            </w:r>
          </w:p>
        </w:tc>
        <w:tc>
          <w:tcPr>
            <w:tcW w:w="1174" w:type="dxa"/>
          </w:tcPr>
          <w:p w:rsidR="00BB4B1D" w:rsidRDefault="00BB4B1D">
            <w:pPr>
              <w:pStyle w:val="ConsPlusNormal"/>
              <w:jc w:val="center"/>
            </w:pPr>
            <w:r>
              <w:t>X</w:t>
            </w:r>
          </w:p>
        </w:tc>
        <w:tc>
          <w:tcPr>
            <w:tcW w:w="1894" w:type="dxa"/>
          </w:tcPr>
          <w:p w:rsidR="00BB4B1D" w:rsidRDefault="00BB4B1D">
            <w:pPr>
              <w:pStyle w:val="ConsPlusNormal"/>
            </w:pPr>
          </w:p>
        </w:tc>
        <w:tc>
          <w:tcPr>
            <w:tcW w:w="1638" w:type="dxa"/>
          </w:tcPr>
          <w:p w:rsidR="00BB4B1D" w:rsidRDefault="00BB4B1D">
            <w:pPr>
              <w:pStyle w:val="ConsPlusNormal"/>
            </w:pPr>
          </w:p>
        </w:tc>
        <w:tc>
          <w:tcPr>
            <w:tcW w:w="1460" w:type="dxa"/>
          </w:tcPr>
          <w:p w:rsidR="00BB4B1D" w:rsidRDefault="00BB4B1D">
            <w:pPr>
              <w:pStyle w:val="ConsPlusNormal"/>
              <w:jc w:val="center"/>
            </w:pPr>
            <w:r>
              <w:t>X</w:t>
            </w:r>
          </w:p>
        </w:tc>
        <w:tc>
          <w:tcPr>
            <w:tcW w:w="1459" w:type="dxa"/>
          </w:tcPr>
          <w:p w:rsidR="00BB4B1D" w:rsidRDefault="00BB4B1D">
            <w:pPr>
              <w:pStyle w:val="ConsPlusNormal"/>
            </w:pPr>
          </w:p>
        </w:tc>
      </w:tr>
      <w:tr w:rsidR="00BB4B1D">
        <w:tc>
          <w:tcPr>
            <w:tcW w:w="1814" w:type="dxa"/>
          </w:tcPr>
          <w:p w:rsidR="00BB4B1D" w:rsidRDefault="00BB4B1D">
            <w:pPr>
              <w:pStyle w:val="ConsPlusNormal"/>
            </w:pPr>
            <w:r>
              <w:t>ВСЕГО</w:t>
            </w:r>
          </w:p>
        </w:tc>
        <w:tc>
          <w:tcPr>
            <w:tcW w:w="1894" w:type="dxa"/>
          </w:tcPr>
          <w:p w:rsidR="00BB4B1D" w:rsidRDefault="00BB4B1D">
            <w:pPr>
              <w:pStyle w:val="ConsPlusNormal"/>
              <w:jc w:val="center"/>
            </w:pPr>
            <w:r>
              <w:t>x</w:t>
            </w:r>
          </w:p>
        </w:tc>
        <w:tc>
          <w:tcPr>
            <w:tcW w:w="1174" w:type="dxa"/>
          </w:tcPr>
          <w:p w:rsidR="00BB4B1D" w:rsidRDefault="00BB4B1D">
            <w:pPr>
              <w:pStyle w:val="ConsPlusNormal"/>
            </w:pPr>
          </w:p>
        </w:tc>
        <w:tc>
          <w:tcPr>
            <w:tcW w:w="1894" w:type="dxa"/>
          </w:tcPr>
          <w:p w:rsidR="00BB4B1D" w:rsidRDefault="00BB4B1D">
            <w:pPr>
              <w:pStyle w:val="ConsPlusNormal"/>
            </w:pPr>
          </w:p>
        </w:tc>
        <w:tc>
          <w:tcPr>
            <w:tcW w:w="1638" w:type="dxa"/>
          </w:tcPr>
          <w:p w:rsidR="00BB4B1D" w:rsidRDefault="00BB4B1D">
            <w:pPr>
              <w:pStyle w:val="ConsPlusNormal"/>
              <w:jc w:val="center"/>
            </w:pPr>
            <w:r>
              <w:t>100,0</w:t>
            </w:r>
          </w:p>
        </w:tc>
        <w:tc>
          <w:tcPr>
            <w:tcW w:w="1460" w:type="dxa"/>
          </w:tcPr>
          <w:p w:rsidR="00BB4B1D" w:rsidRDefault="00BB4B1D">
            <w:pPr>
              <w:pStyle w:val="ConsPlusNormal"/>
            </w:pPr>
          </w:p>
        </w:tc>
        <w:tc>
          <w:tcPr>
            <w:tcW w:w="1459"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18" w:name="P3741"/>
      <w:bookmarkEnd w:id="218"/>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приобретения имущества, переданного (реализованного) в собственность указывается с учетом НДС</w:t>
      </w:r>
    </w:p>
    <w:p w:rsidR="00BB4B1D" w:rsidRDefault="00BB4B1D">
      <w:pPr>
        <w:pStyle w:val="ConsPlusNormal"/>
        <w:jc w:val="both"/>
      </w:pPr>
    </w:p>
    <w:p w:rsidR="00BB4B1D" w:rsidRDefault="00BB4B1D">
      <w:pPr>
        <w:pStyle w:val="ConsPlusNonformat"/>
        <w:jc w:val="both"/>
      </w:pPr>
      <w:r>
        <w:t>Руководитель кооператива: ________________ 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p>
    <w:p w:rsidR="00BB4B1D" w:rsidRDefault="00BB4B1D">
      <w:pPr>
        <w:pStyle w:val="ConsPlusNonformat"/>
        <w:jc w:val="both"/>
      </w:pPr>
      <w:r>
        <w:t>Главный бухгалтер: ________________ 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_______________ ________________________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_______________ ________________________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9</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19" w:name="P3765"/>
      <w:bookmarkEnd w:id="219"/>
      <w:r>
        <w:t>СПРАВКА-РАСЧЕТ</w:t>
      </w:r>
    </w:p>
    <w:p w:rsidR="00BB4B1D" w:rsidRDefault="00BB4B1D">
      <w:pPr>
        <w:pStyle w:val="ConsPlusNormal"/>
        <w:jc w:val="center"/>
      </w:pPr>
      <w:r>
        <w:t>субсидий на возмещение части затрат, связанных</w:t>
      </w:r>
    </w:p>
    <w:p w:rsidR="00BB4B1D" w:rsidRDefault="00BB4B1D">
      <w:pPr>
        <w:pStyle w:val="ConsPlusNormal"/>
        <w:jc w:val="center"/>
      </w:pPr>
      <w:r>
        <w:t>с приобретением и последующим внесением в неделимый фонд</w:t>
      </w:r>
    </w:p>
    <w:p w:rsidR="00BB4B1D" w:rsidRDefault="00BB4B1D">
      <w:pPr>
        <w:pStyle w:val="ConsPlusNormal"/>
        <w:jc w:val="center"/>
      </w:pPr>
      <w:r>
        <w:t>сельскохозяйственной техники, специализированного</w:t>
      </w:r>
    </w:p>
    <w:p w:rsidR="00BB4B1D" w:rsidRDefault="00BB4B1D">
      <w:pPr>
        <w:pStyle w:val="ConsPlusNormal"/>
        <w:jc w:val="center"/>
      </w:pPr>
      <w:r>
        <w:t>автотранспорта, оборудования для организации хранения,</w:t>
      </w:r>
    </w:p>
    <w:p w:rsidR="00BB4B1D" w:rsidRDefault="00BB4B1D">
      <w:pPr>
        <w:pStyle w:val="ConsPlusNormal"/>
        <w:jc w:val="center"/>
      </w:pPr>
      <w:r>
        <w:t>переработки, упаковки, маркировки, транспортировки</w:t>
      </w:r>
    </w:p>
    <w:p w:rsidR="00BB4B1D" w:rsidRDefault="00BB4B1D">
      <w:pPr>
        <w:pStyle w:val="ConsPlusNormal"/>
        <w:jc w:val="center"/>
      </w:pPr>
      <w:r>
        <w:t>и реализации сельскохозяйственной продукции и мобильных</w:t>
      </w:r>
    </w:p>
    <w:p w:rsidR="00BB4B1D" w:rsidRDefault="00BB4B1D">
      <w:pPr>
        <w:pStyle w:val="ConsPlusNormal"/>
        <w:jc w:val="center"/>
      </w:pPr>
      <w:r>
        <w:t>торговых объектов для оказания услуг членам</w:t>
      </w:r>
    </w:p>
    <w:p w:rsidR="00BB4B1D" w:rsidRDefault="00BB4B1D">
      <w:pPr>
        <w:pStyle w:val="ConsPlusNormal"/>
        <w:jc w:val="center"/>
      </w:pPr>
      <w:r>
        <w:t>сельскохозяйственного потребительского кооператива</w:t>
      </w:r>
    </w:p>
    <w:p w:rsidR="00BB4B1D" w:rsidRDefault="00BB4B1D">
      <w:pPr>
        <w:pStyle w:val="ConsPlusNormal"/>
        <w:jc w:val="center"/>
      </w:pPr>
      <w:r>
        <w:t>"____" ______________ 20___ г.</w:t>
      </w:r>
    </w:p>
    <w:p w:rsidR="00BB4B1D" w:rsidRDefault="00BB4B1D">
      <w:pPr>
        <w:pStyle w:val="ConsPlusNormal"/>
        <w:jc w:val="center"/>
      </w:pPr>
      <w:r>
        <w:t>__________________________________________________________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_________________________ ОГРН _______________________</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0"/>
        <w:gridCol w:w="919"/>
        <w:gridCol w:w="1564"/>
        <w:gridCol w:w="2042"/>
        <w:gridCol w:w="1144"/>
        <w:gridCol w:w="1757"/>
      </w:tblGrid>
      <w:tr w:rsidR="00BB4B1D">
        <w:tc>
          <w:tcPr>
            <w:tcW w:w="454" w:type="dxa"/>
          </w:tcPr>
          <w:p w:rsidR="00BB4B1D" w:rsidRDefault="00BB4B1D">
            <w:pPr>
              <w:pStyle w:val="ConsPlusNormal"/>
              <w:jc w:val="center"/>
            </w:pPr>
            <w:r>
              <w:lastRenderedPageBreak/>
              <w:t>N</w:t>
            </w:r>
          </w:p>
          <w:p w:rsidR="00BB4B1D" w:rsidRDefault="00BB4B1D">
            <w:pPr>
              <w:pStyle w:val="ConsPlusNormal"/>
              <w:jc w:val="center"/>
            </w:pPr>
            <w:r>
              <w:t>п/п</w:t>
            </w:r>
          </w:p>
        </w:tc>
        <w:tc>
          <w:tcPr>
            <w:tcW w:w="2210" w:type="dxa"/>
          </w:tcPr>
          <w:p w:rsidR="00BB4B1D" w:rsidRDefault="00BB4B1D">
            <w:pPr>
              <w:pStyle w:val="ConsPlusNormal"/>
              <w:jc w:val="center"/>
            </w:pPr>
            <w:r>
              <w:t>Наименование техники, автотранспорта, оборудования, мобильных торговых объектов</w:t>
            </w:r>
          </w:p>
        </w:tc>
        <w:tc>
          <w:tcPr>
            <w:tcW w:w="919" w:type="dxa"/>
          </w:tcPr>
          <w:p w:rsidR="00BB4B1D" w:rsidRDefault="00BB4B1D">
            <w:pPr>
              <w:pStyle w:val="ConsPlusNormal"/>
              <w:jc w:val="center"/>
            </w:pPr>
            <w:r>
              <w:t>Кол-во, ед.</w:t>
            </w:r>
          </w:p>
        </w:tc>
        <w:tc>
          <w:tcPr>
            <w:tcW w:w="1564" w:type="dxa"/>
          </w:tcPr>
          <w:p w:rsidR="00BB4B1D" w:rsidRDefault="00BB4B1D">
            <w:pPr>
              <w:pStyle w:val="ConsPlusNormal"/>
              <w:jc w:val="center"/>
            </w:pPr>
            <w:r>
              <w:t>Дата и N договора приобретения</w:t>
            </w:r>
          </w:p>
        </w:tc>
        <w:tc>
          <w:tcPr>
            <w:tcW w:w="2042" w:type="dxa"/>
          </w:tcPr>
          <w:p w:rsidR="00BB4B1D" w:rsidRDefault="00BB4B1D">
            <w:pPr>
              <w:pStyle w:val="ConsPlusNormal"/>
              <w:jc w:val="center"/>
            </w:pPr>
            <w:r>
              <w:t xml:space="preserve">Затраты на приобретение техники, автотранспорта, оборудования, мобильных торговых объектов, </w:t>
            </w:r>
            <w:hyperlink w:anchor="P3810">
              <w:r>
                <w:rPr>
                  <w:color w:val="0000FF"/>
                </w:rPr>
                <w:t>&lt;*&gt;</w:t>
              </w:r>
            </w:hyperlink>
            <w:r>
              <w:t xml:space="preserve"> руб.</w:t>
            </w:r>
          </w:p>
        </w:tc>
        <w:tc>
          <w:tcPr>
            <w:tcW w:w="1144" w:type="dxa"/>
          </w:tcPr>
          <w:p w:rsidR="00BB4B1D" w:rsidRDefault="00BB4B1D">
            <w:pPr>
              <w:pStyle w:val="ConsPlusNormal"/>
              <w:jc w:val="center"/>
            </w:pPr>
            <w:r>
              <w:t>Ставка субсидии, %</w:t>
            </w:r>
          </w:p>
        </w:tc>
        <w:tc>
          <w:tcPr>
            <w:tcW w:w="1757" w:type="dxa"/>
          </w:tcPr>
          <w:p w:rsidR="00BB4B1D" w:rsidRDefault="00BB4B1D">
            <w:pPr>
              <w:pStyle w:val="ConsPlusNormal"/>
              <w:jc w:val="center"/>
            </w:pPr>
            <w:r>
              <w:t>Сумма субсидии, рублей (но не более 10000,0 тыс.</w:t>
            </w:r>
          </w:p>
          <w:p w:rsidR="00BB4B1D" w:rsidRDefault="00BB4B1D">
            <w:pPr>
              <w:pStyle w:val="ConsPlusNormal"/>
              <w:jc w:val="center"/>
            </w:pPr>
            <w:r>
              <w:t>рублей за текущий год)</w:t>
            </w:r>
          </w:p>
        </w:tc>
      </w:tr>
      <w:tr w:rsidR="00BB4B1D">
        <w:tc>
          <w:tcPr>
            <w:tcW w:w="454" w:type="dxa"/>
          </w:tcPr>
          <w:p w:rsidR="00BB4B1D" w:rsidRDefault="00BB4B1D">
            <w:pPr>
              <w:pStyle w:val="ConsPlusNormal"/>
              <w:jc w:val="center"/>
            </w:pPr>
            <w:r>
              <w:t>1</w:t>
            </w:r>
          </w:p>
        </w:tc>
        <w:tc>
          <w:tcPr>
            <w:tcW w:w="2210" w:type="dxa"/>
          </w:tcPr>
          <w:p w:rsidR="00BB4B1D" w:rsidRDefault="00BB4B1D">
            <w:pPr>
              <w:pStyle w:val="ConsPlusNormal"/>
              <w:jc w:val="center"/>
            </w:pPr>
            <w:r>
              <w:t>2</w:t>
            </w:r>
          </w:p>
        </w:tc>
        <w:tc>
          <w:tcPr>
            <w:tcW w:w="919" w:type="dxa"/>
          </w:tcPr>
          <w:p w:rsidR="00BB4B1D" w:rsidRDefault="00BB4B1D">
            <w:pPr>
              <w:pStyle w:val="ConsPlusNormal"/>
              <w:jc w:val="center"/>
            </w:pPr>
            <w:r>
              <w:t>3</w:t>
            </w:r>
          </w:p>
        </w:tc>
        <w:tc>
          <w:tcPr>
            <w:tcW w:w="1564" w:type="dxa"/>
          </w:tcPr>
          <w:p w:rsidR="00BB4B1D" w:rsidRDefault="00BB4B1D">
            <w:pPr>
              <w:pStyle w:val="ConsPlusNormal"/>
              <w:jc w:val="center"/>
            </w:pPr>
            <w:r>
              <w:t>4</w:t>
            </w:r>
          </w:p>
        </w:tc>
        <w:tc>
          <w:tcPr>
            <w:tcW w:w="2042" w:type="dxa"/>
          </w:tcPr>
          <w:p w:rsidR="00BB4B1D" w:rsidRDefault="00BB4B1D">
            <w:pPr>
              <w:pStyle w:val="ConsPlusNormal"/>
              <w:jc w:val="center"/>
            </w:pPr>
            <w:r>
              <w:t>5</w:t>
            </w:r>
          </w:p>
        </w:tc>
        <w:tc>
          <w:tcPr>
            <w:tcW w:w="1144" w:type="dxa"/>
          </w:tcPr>
          <w:p w:rsidR="00BB4B1D" w:rsidRDefault="00BB4B1D">
            <w:pPr>
              <w:pStyle w:val="ConsPlusNormal"/>
              <w:jc w:val="center"/>
            </w:pPr>
            <w:r>
              <w:t>6</w:t>
            </w:r>
          </w:p>
        </w:tc>
        <w:tc>
          <w:tcPr>
            <w:tcW w:w="1757" w:type="dxa"/>
          </w:tcPr>
          <w:p w:rsidR="00BB4B1D" w:rsidRDefault="00BB4B1D">
            <w:pPr>
              <w:pStyle w:val="ConsPlusNormal"/>
              <w:jc w:val="center"/>
            </w:pPr>
            <w:r>
              <w:t>7</w:t>
            </w:r>
          </w:p>
        </w:tc>
      </w:tr>
      <w:tr w:rsidR="00BB4B1D">
        <w:tc>
          <w:tcPr>
            <w:tcW w:w="454" w:type="dxa"/>
          </w:tcPr>
          <w:p w:rsidR="00BB4B1D" w:rsidRDefault="00BB4B1D">
            <w:pPr>
              <w:pStyle w:val="ConsPlusNormal"/>
            </w:pPr>
            <w:r>
              <w:t>1</w:t>
            </w:r>
          </w:p>
        </w:tc>
        <w:tc>
          <w:tcPr>
            <w:tcW w:w="2210" w:type="dxa"/>
          </w:tcPr>
          <w:p w:rsidR="00BB4B1D" w:rsidRDefault="00BB4B1D">
            <w:pPr>
              <w:pStyle w:val="ConsPlusNormal"/>
            </w:pPr>
          </w:p>
        </w:tc>
        <w:tc>
          <w:tcPr>
            <w:tcW w:w="919" w:type="dxa"/>
          </w:tcPr>
          <w:p w:rsidR="00BB4B1D" w:rsidRDefault="00BB4B1D">
            <w:pPr>
              <w:pStyle w:val="ConsPlusNormal"/>
            </w:pPr>
          </w:p>
        </w:tc>
        <w:tc>
          <w:tcPr>
            <w:tcW w:w="1564" w:type="dxa"/>
          </w:tcPr>
          <w:p w:rsidR="00BB4B1D" w:rsidRDefault="00BB4B1D">
            <w:pPr>
              <w:pStyle w:val="ConsPlusNormal"/>
            </w:pPr>
          </w:p>
        </w:tc>
        <w:tc>
          <w:tcPr>
            <w:tcW w:w="2042" w:type="dxa"/>
          </w:tcPr>
          <w:p w:rsidR="00BB4B1D" w:rsidRDefault="00BB4B1D">
            <w:pPr>
              <w:pStyle w:val="ConsPlusNormal"/>
            </w:pPr>
          </w:p>
        </w:tc>
        <w:tc>
          <w:tcPr>
            <w:tcW w:w="1144" w:type="dxa"/>
          </w:tcPr>
          <w:p w:rsidR="00BB4B1D" w:rsidRDefault="00BB4B1D">
            <w:pPr>
              <w:pStyle w:val="ConsPlusNormal"/>
              <w:jc w:val="center"/>
            </w:pPr>
            <w:r>
              <w:t>50</w:t>
            </w:r>
          </w:p>
        </w:tc>
        <w:tc>
          <w:tcPr>
            <w:tcW w:w="1757" w:type="dxa"/>
          </w:tcPr>
          <w:p w:rsidR="00BB4B1D" w:rsidRDefault="00BB4B1D">
            <w:pPr>
              <w:pStyle w:val="ConsPlusNormal"/>
            </w:pPr>
          </w:p>
        </w:tc>
      </w:tr>
      <w:tr w:rsidR="00BB4B1D">
        <w:tc>
          <w:tcPr>
            <w:tcW w:w="2664" w:type="dxa"/>
            <w:gridSpan w:val="2"/>
          </w:tcPr>
          <w:p w:rsidR="00BB4B1D" w:rsidRDefault="00BB4B1D">
            <w:pPr>
              <w:pStyle w:val="ConsPlusNormal"/>
            </w:pPr>
            <w:r>
              <w:t>Итого</w:t>
            </w:r>
          </w:p>
        </w:tc>
        <w:tc>
          <w:tcPr>
            <w:tcW w:w="919" w:type="dxa"/>
          </w:tcPr>
          <w:p w:rsidR="00BB4B1D" w:rsidRDefault="00BB4B1D">
            <w:pPr>
              <w:pStyle w:val="ConsPlusNormal"/>
            </w:pPr>
          </w:p>
        </w:tc>
        <w:tc>
          <w:tcPr>
            <w:tcW w:w="1564" w:type="dxa"/>
          </w:tcPr>
          <w:p w:rsidR="00BB4B1D" w:rsidRDefault="00BB4B1D">
            <w:pPr>
              <w:pStyle w:val="ConsPlusNormal"/>
              <w:jc w:val="center"/>
            </w:pPr>
            <w:r>
              <w:t>X</w:t>
            </w:r>
          </w:p>
        </w:tc>
        <w:tc>
          <w:tcPr>
            <w:tcW w:w="2042" w:type="dxa"/>
          </w:tcPr>
          <w:p w:rsidR="00BB4B1D" w:rsidRDefault="00BB4B1D">
            <w:pPr>
              <w:pStyle w:val="ConsPlusNormal"/>
            </w:pPr>
          </w:p>
        </w:tc>
        <w:tc>
          <w:tcPr>
            <w:tcW w:w="1144" w:type="dxa"/>
          </w:tcPr>
          <w:p w:rsidR="00BB4B1D" w:rsidRDefault="00BB4B1D">
            <w:pPr>
              <w:pStyle w:val="ConsPlusNormal"/>
              <w:jc w:val="center"/>
            </w:pPr>
            <w:r>
              <w:t>50</w:t>
            </w:r>
          </w:p>
        </w:tc>
        <w:tc>
          <w:tcPr>
            <w:tcW w:w="1757"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20" w:name="P3810"/>
      <w:bookmarkEnd w:id="220"/>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техники, автотранспорта, оборудования, мобильных торговых объектов указывают с учетом НДС</w:t>
      </w:r>
    </w:p>
    <w:p w:rsidR="00BB4B1D" w:rsidRDefault="00BB4B1D">
      <w:pPr>
        <w:pStyle w:val="ConsPlusNormal"/>
        <w:jc w:val="both"/>
      </w:pPr>
    </w:p>
    <w:p w:rsidR="00BB4B1D" w:rsidRDefault="00BB4B1D">
      <w:pPr>
        <w:pStyle w:val="ConsPlusNonformat"/>
        <w:jc w:val="both"/>
      </w:pPr>
      <w:r>
        <w:t>Сумма субсидии, полученная в 20__ году ______________ рублей.</w:t>
      </w:r>
    </w:p>
    <w:p w:rsidR="00BB4B1D" w:rsidRDefault="00BB4B1D">
      <w:pPr>
        <w:pStyle w:val="ConsPlusNonformat"/>
        <w:jc w:val="both"/>
      </w:pPr>
    </w:p>
    <w:p w:rsidR="00BB4B1D" w:rsidRDefault="00BB4B1D">
      <w:pPr>
        <w:pStyle w:val="ConsPlusNonformat"/>
        <w:jc w:val="both"/>
      </w:pPr>
      <w:r>
        <w:t>Руководитель:                      ______________ 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p>
    <w:p w:rsidR="00BB4B1D" w:rsidRDefault="00BB4B1D">
      <w:pPr>
        <w:pStyle w:val="ConsPlusNonformat"/>
        <w:jc w:val="both"/>
      </w:pPr>
      <w:r>
        <w:t>Главный бухгалтер:      ____________      _________________________________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r>
        <w:t>Проверка    достоверности   документов,   предоставленных   для   получения</w:t>
      </w:r>
    </w:p>
    <w:p w:rsidR="00BB4B1D" w:rsidRDefault="00BB4B1D">
      <w:pPr>
        <w:pStyle w:val="ConsPlusNonformat"/>
        <w:jc w:val="both"/>
      </w:pPr>
      <w:r>
        <w:t>государственной  поддержки, проведена. Сведения, содержащиеся в документах,</w:t>
      </w:r>
    </w:p>
    <w:p w:rsidR="00BB4B1D" w:rsidRDefault="00BB4B1D">
      <w:pPr>
        <w:pStyle w:val="ConsPlusNonformat"/>
        <w:jc w:val="both"/>
      </w:pPr>
      <w:r>
        <w:t>________________________________________ действительности.</w:t>
      </w:r>
    </w:p>
    <w:p w:rsidR="00BB4B1D" w:rsidRDefault="00BB4B1D">
      <w:pPr>
        <w:pStyle w:val="ConsPlusNonformat"/>
        <w:jc w:val="both"/>
      </w:pPr>
      <w:r>
        <w:t xml:space="preserve">    (соответствуют, не соответствуют)</w:t>
      </w:r>
    </w:p>
    <w:p w:rsidR="00BB4B1D" w:rsidRDefault="00BB4B1D">
      <w:pPr>
        <w:pStyle w:val="ConsPlusNonformat"/>
        <w:jc w:val="both"/>
      </w:pPr>
      <w:r>
        <w:t>Расчеты, указанные в справке-расчете, произведены _________________________</w:t>
      </w:r>
    </w:p>
    <w:p w:rsidR="00BB4B1D" w:rsidRDefault="00BB4B1D">
      <w:pPr>
        <w:pStyle w:val="ConsPlusNonformat"/>
        <w:jc w:val="both"/>
      </w:pPr>
      <w:r>
        <w:t xml:space="preserve">                                                       (верно, неверно)</w:t>
      </w:r>
    </w:p>
    <w:p w:rsidR="00BB4B1D" w:rsidRDefault="00BB4B1D">
      <w:pPr>
        <w:pStyle w:val="ConsPlusNonformat"/>
        <w:jc w:val="both"/>
      </w:pPr>
      <w:r>
        <w:t>Государственная поддержка _______________________ быть предоставлена.</w:t>
      </w:r>
    </w:p>
    <w:p w:rsidR="00BB4B1D" w:rsidRDefault="00BB4B1D">
      <w:pPr>
        <w:pStyle w:val="ConsPlusNonformat"/>
        <w:jc w:val="both"/>
      </w:pPr>
      <w:r>
        <w:t xml:space="preserve">                             (может, не может)</w:t>
      </w: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   _________________________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   _________________________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10</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r>
        <w:t>"___" __________________ 20__ г.</w:t>
      </w:r>
    </w:p>
    <w:p w:rsidR="00BB4B1D" w:rsidRDefault="00BB4B1D">
      <w:pPr>
        <w:pStyle w:val="ConsPlusNormal"/>
        <w:jc w:val="center"/>
      </w:pPr>
      <w:r>
        <w:t>(дата составления документа)</w:t>
      </w:r>
    </w:p>
    <w:p w:rsidR="00BB4B1D" w:rsidRDefault="00BB4B1D">
      <w:pPr>
        <w:pStyle w:val="ConsPlusNormal"/>
        <w:jc w:val="both"/>
      </w:pPr>
    </w:p>
    <w:p w:rsidR="00BB4B1D" w:rsidRDefault="00BB4B1D">
      <w:pPr>
        <w:pStyle w:val="ConsPlusNormal"/>
        <w:jc w:val="center"/>
      </w:pPr>
      <w:bookmarkStart w:id="221" w:name="P3846"/>
      <w:bookmarkEnd w:id="221"/>
      <w:r>
        <w:t>СПРАВКА-РАСЧЕТ</w:t>
      </w:r>
    </w:p>
    <w:p w:rsidR="00BB4B1D" w:rsidRDefault="00BB4B1D">
      <w:pPr>
        <w:pStyle w:val="ConsPlusNormal"/>
        <w:jc w:val="center"/>
      </w:pPr>
      <w:r>
        <w:t>субсидии на возмещение затрат, связанных с закупкой</w:t>
      </w:r>
    </w:p>
    <w:p w:rsidR="00BB4B1D" w:rsidRDefault="00BB4B1D">
      <w:pPr>
        <w:pStyle w:val="ConsPlusNormal"/>
        <w:jc w:val="center"/>
      </w:pPr>
      <w:r>
        <w:t>сельскохозяйственной продукции (кроме мяса свиней на убой)</w:t>
      </w:r>
    </w:p>
    <w:p w:rsidR="00BB4B1D" w:rsidRDefault="00BB4B1D">
      <w:pPr>
        <w:pStyle w:val="ConsPlusNormal"/>
        <w:jc w:val="center"/>
      </w:pPr>
      <w:r>
        <w:t>и (или) дикорастущих пищевых ресурсов у членов</w:t>
      </w:r>
    </w:p>
    <w:p w:rsidR="00BB4B1D" w:rsidRDefault="00BB4B1D">
      <w:pPr>
        <w:pStyle w:val="ConsPlusNormal"/>
        <w:jc w:val="center"/>
      </w:pPr>
      <w:r>
        <w:t>сельскохозяйственного потребительского кооператива (кроме</w:t>
      </w:r>
    </w:p>
    <w:p w:rsidR="00BB4B1D" w:rsidRDefault="00BB4B1D">
      <w:pPr>
        <w:pStyle w:val="ConsPlusNormal"/>
        <w:jc w:val="center"/>
      </w:pPr>
      <w:r>
        <w:t>ассоциированных членов) и (или) у граждан, ведущих личные</w:t>
      </w:r>
    </w:p>
    <w:p w:rsidR="00BB4B1D" w:rsidRDefault="00BB4B1D">
      <w:pPr>
        <w:pStyle w:val="ConsPlusNormal"/>
        <w:jc w:val="center"/>
      </w:pPr>
      <w:r>
        <w:t>подсобные хозяйства, не являющихся членами этого</w:t>
      </w:r>
    </w:p>
    <w:p w:rsidR="00BB4B1D" w:rsidRDefault="00BB4B1D">
      <w:pPr>
        <w:pStyle w:val="ConsPlusNormal"/>
        <w:jc w:val="center"/>
      </w:pPr>
      <w:r>
        <w:t>сельскохозяйственного потребительского кооператива</w:t>
      </w:r>
    </w:p>
    <w:p w:rsidR="00BB4B1D" w:rsidRDefault="00BB4B1D">
      <w:pPr>
        <w:pStyle w:val="ConsPlusNormal"/>
        <w:jc w:val="both"/>
      </w:pPr>
    </w:p>
    <w:p w:rsidR="00BB4B1D" w:rsidRDefault="00BB4B1D">
      <w:pPr>
        <w:pStyle w:val="ConsPlusNormal"/>
        <w:jc w:val="center"/>
      </w:pPr>
      <w:r>
        <w:t>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 ОГРН ____________________</w:t>
      </w:r>
    </w:p>
    <w:p w:rsidR="00BB4B1D" w:rsidRDefault="00BB4B1D">
      <w:pPr>
        <w:pStyle w:val="ConsPlusNormal"/>
        <w:jc w:val="center"/>
      </w:pPr>
      <w:r>
        <w:t>за ______________ 20__ г.</w:t>
      </w:r>
    </w:p>
    <w:p w:rsidR="00BB4B1D" w:rsidRDefault="00BB4B1D">
      <w:pPr>
        <w:pStyle w:val="ConsPlusNormal"/>
        <w:jc w:val="center"/>
      </w:pPr>
      <w:r>
        <w:t>(период - квартал)</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9"/>
        <w:gridCol w:w="1591"/>
        <w:gridCol w:w="2720"/>
        <w:gridCol w:w="1531"/>
        <w:gridCol w:w="1362"/>
      </w:tblGrid>
      <w:tr w:rsidR="00BB4B1D">
        <w:tc>
          <w:tcPr>
            <w:tcW w:w="1859" w:type="dxa"/>
          </w:tcPr>
          <w:p w:rsidR="00BB4B1D" w:rsidRDefault="00BB4B1D">
            <w:pPr>
              <w:pStyle w:val="ConsPlusNormal"/>
              <w:jc w:val="center"/>
            </w:pPr>
            <w:r>
              <w:lastRenderedPageBreak/>
              <w:t>Наименование сельскохозяйственной продукции и (или) дикорастущих пищевых ресурсов</w:t>
            </w:r>
          </w:p>
        </w:tc>
        <w:tc>
          <w:tcPr>
            <w:tcW w:w="1591" w:type="dxa"/>
          </w:tcPr>
          <w:p w:rsidR="00BB4B1D" w:rsidRDefault="00BB4B1D">
            <w:pPr>
              <w:pStyle w:val="ConsPlusNormal"/>
              <w:jc w:val="center"/>
            </w:pPr>
            <w:r>
              <w:t xml:space="preserve">Стоимость, закупленной продукции </w:t>
            </w:r>
            <w:hyperlink w:anchor="P3889">
              <w:r>
                <w:rPr>
                  <w:color w:val="0000FF"/>
                </w:rPr>
                <w:t>&lt;*&gt;</w:t>
              </w:r>
            </w:hyperlink>
            <w:r>
              <w:t xml:space="preserve"> руб.</w:t>
            </w:r>
          </w:p>
        </w:tc>
        <w:tc>
          <w:tcPr>
            <w:tcW w:w="2720" w:type="dxa"/>
          </w:tcPr>
          <w:p w:rsidR="00BB4B1D" w:rsidRDefault="00BB4B1D">
            <w:pPr>
              <w:pStyle w:val="ConsPlusNormal"/>
              <w:jc w:val="center"/>
            </w:pPr>
            <w:r>
              <w:t xml:space="preserve">Сумма затрат на закуп продукции, подлежащая субсидированию </w:t>
            </w:r>
            <w:hyperlink w:anchor="P3889">
              <w:r>
                <w:rPr>
                  <w:color w:val="0000FF"/>
                </w:rPr>
                <w:t>&lt;*&gt;</w:t>
              </w:r>
            </w:hyperlink>
            <w:r>
              <w:t xml:space="preserve"> руб.</w:t>
            </w:r>
          </w:p>
        </w:tc>
        <w:tc>
          <w:tcPr>
            <w:tcW w:w="1531" w:type="dxa"/>
          </w:tcPr>
          <w:p w:rsidR="00BB4B1D" w:rsidRDefault="00BB4B1D">
            <w:pPr>
              <w:pStyle w:val="ConsPlusNormal"/>
              <w:jc w:val="center"/>
            </w:pPr>
            <w:r>
              <w:t>Ставка субсидии</w:t>
            </w:r>
          </w:p>
          <w:p w:rsidR="00BB4B1D" w:rsidRDefault="00BB4B1D">
            <w:pPr>
              <w:pStyle w:val="ConsPlusNormal"/>
              <w:jc w:val="center"/>
            </w:pPr>
            <w:hyperlink w:anchor="P3890">
              <w:r>
                <w:rPr>
                  <w:color w:val="0000FF"/>
                </w:rPr>
                <w:t>&lt;**&gt;</w:t>
              </w:r>
            </w:hyperlink>
            <w:r>
              <w:t>, %</w:t>
            </w:r>
          </w:p>
        </w:tc>
        <w:tc>
          <w:tcPr>
            <w:tcW w:w="1362" w:type="dxa"/>
          </w:tcPr>
          <w:p w:rsidR="00BB4B1D" w:rsidRDefault="00BB4B1D">
            <w:pPr>
              <w:pStyle w:val="ConsPlusNormal"/>
              <w:jc w:val="center"/>
            </w:pPr>
            <w:r>
              <w:t>Сумма субсидии, рублей</w:t>
            </w:r>
          </w:p>
        </w:tc>
      </w:tr>
      <w:tr w:rsidR="00BB4B1D">
        <w:tc>
          <w:tcPr>
            <w:tcW w:w="1859" w:type="dxa"/>
          </w:tcPr>
          <w:p w:rsidR="00BB4B1D" w:rsidRDefault="00BB4B1D">
            <w:pPr>
              <w:pStyle w:val="ConsPlusNormal"/>
              <w:jc w:val="center"/>
            </w:pPr>
            <w:r>
              <w:t>1</w:t>
            </w:r>
          </w:p>
        </w:tc>
        <w:tc>
          <w:tcPr>
            <w:tcW w:w="1591" w:type="dxa"/>
          </w:tcPr>
          <w:p w:rsidR="00BB4B1D" w:rsidRDefault="00BB4B1D">
            <w:pPr>
              <w:pStyle w:val="ConsPlusNormal"/>
              <w:jc w:val="center"/>
            </w:pPr>
            <w:r>
              <w:t>2</w:t>
            </w:r>
          </w:p>
        </w:tc>
        <w:tc>
          <w:tcPr>
            <w:tcW w:w="2720" w:type="dxa"/>
          </w:tcPr>
          <w:p w:rsidR="00BB4B1D" w:rsidRDefault="00BB4B1D">
            <w:pPr>
              <w:pStyle w:val="ConsPlusNormal"/>
              <w:jc w:val="center"/>
            </w:pPr>
            <w:r>
              <w:t>3</w:t>
            </w:r>
          </w:p>
        </w:tc>
        <w:tc>
          <w:tcPr>
            <w:tcW w:w="1531" w:type="dxa"/>
          </w:tcPr>
          <w:p w:rsidR="00BB4B1D" w:rsidRDefault="00BB4B1D">
            <w:pPr>
              <w:pStyle w:val="ConsPlusNormal"/>
              <w:jc w:val="center"/>
            </w:pPr>
            <w:r>
              <w:t>4</w:t>
            </w:r>
          </w:p>
        </w:tc>
        <w:tc>
          <w:tcPr>
            <w:tcW w:w="1362" w:type="dxa"/>
          </w:tcPr>
          <w:p w:rsidR="00BB4B1D" w:rsidRDefault="00BB4B1D">
            <w:pPr>
              <w:pStyle w:val="ConsPlusNormal"/>
              <w:jc w:val="center"/>
            </w:pPr>
            <w:r>
              <w:t>5</w:t>
            </w:r>
          </w:p>
        </w:tc>
      </w:tr>
      <w:tr w:rsidR="00BB4B1D">
        <w:tc>
          <w:tcPr>
            <w:tcW w:w="1859" w:type="dxa"/>
          </w:tcPr>
          <w:p w:rsidR="00BB4B1D" w:rsidRDefault="00BB4B1D">
            <w:pPr>
              <w:pStyle w:val="ConsPlusNormal"/>
            </w:pPr>
          </w:p>
        </w:tc>
        <w:tc>
          <w:tcPr>
            <w:tcW w:w="1591" w:type="dxa"/>
          </w:tcPr>
          <w:p w:rsidR="00BB4B1D" w:rsidRDefault="00BB4B1D">
            <w:pPr>
              <w:pStyle w:val="ConsPlusNormal"/>
            </w:pPr>
          </w:p>
        </w:tc>
        <w:tc>
          <w:tcPr>
            <w:tcW w:w="2720" w:type="dxa"/>
          </w:tcPr>
          <w:p w:rsidR="00BB4B1D" w:rsidRDefault="00BB4B1D">
            <w:pPr>
              <w:pStyle w:val="ConsPlusNormal"/>
            </w:pPr>
          </w:p>
        </w:tc>
        <w:tc>
          <w:tcPr>
            <w:tcW w:w="1531" w:type="dxa"/>
          </w:tcPr>
          <w:p w:rsidR="00BB4B1D" w:rsidRDefault="00BB4B1D">
            <w:pPr>
              <w:pStyle w:val="ConsPlusNormal"/>
            </w:pPr>
          </w:p>
        </w:tc>
        <w:tc>
          <w:tcPr>
            <w:tcW w:w="1362" w:type="dxa"/>
          </w:tcPr>
          <w:p w:rsidR="00BB4B1D" w:rsidRDefault="00BB4B1D">
            <w:pPr>
              <w:pStyle w:val="ConsPlusNormal"/>
            </w:pPr>
          </w:p>
        </w:tc>
      </w:tr>
      <w:tr w:rsidR="00BB4B1D">
        <w:tc>
          <w:tcPr>
            <w:tcW w:w="1859" w:type="dxa"/>
          </w:tcPr>
          <w:p w:rsidR="00BB4B1D" w:rsidRDefault="00BB4B1D">
            <w:pPr>
              <w:pStyle w:val="ConsPlusNormal"/>
            </w:pPr>
          </w:p>
        </w:tc>
        <w:tc>
          <w:tcPr>
            <w:tcW w:w="1591" w:type="dxa"/>
          </w:tcPr>
          <w:p w:rsidR="00BB4B1D" w:rsidRDefault="00BB4B1D">
            <w:pPr>
              <w:pStyle w:val="ConsPlusNormal"/>
            </w:pPr>
          </w:p>
        </w:tc>
        <w:tc>
          <w:tcPr>
            <w:tcW w:w="2720" w:type="dxa"/>
          </w:tcPr>
          <w:p w:rsidR="00BB4B1D" w:rsidRDefault="00BB4B1D">
            <w:pPr>
              <w:pStyle w:val="ConsPlusNormal"/>
            </w:pPr>
          </w:p>
        </w:tc>
        <w:tc>
          <w:tcPr>
            <w:tcW w:w="1531" w:type="dxa"/>
          </w:tcPr>
          <w:p w:rsidR="00BB4B1D" w:rsidRDefault="00BB4B1D">
            <w:pPr>
              <w:pStyle w:val="ConsPlusNormal"/>
            </w:pPr>
          </w:p>
        </w:tc>
        <w:tc>
          <w:tcPr>
            <w:tcW w:w="1362" w:type="dxa"/>
          </w:tcPr>
          <w:p w:rsidR="00BB4B1D" w:rsidRDefault="00BB4B1D">
            <w:pPr>
              <w:pStyle w:val="ConsPlusNormal"/>
            </w:pPr>
          </w:p>
        </w:tc>
      </w:tr>
      <w:tr w:rsidR="00BB4B1D">
        <w:tc>
          <w:tcPr>
            <w:tcW w:w="1859" w:type="dxa"/>
          </w:tcPr>
          <w:p w:rsidR="00BB4B1D" w:rsidRDefault="00BB4B1D">
            <w:pPr>
              <w:pStyle w:val="ConsPlusNormal"/>
            </w:pPr>
            <w:r>
              <w:t>Итого</w:t>
            </w:r>
          </w:p>
        </w:tc>
        <w:tc>
          <w:tcPr>
            <w:tcW w:w="1591" w:type="dxa"/>
          </w:tcPr>
          <w:p w:rsidR="00BB4B1D" w:rsidRDefault="00BB4B1D">
            <w:pPr>
              <w:pStyle w:val="ConsPlusNormal"/>
            </w:pPr>
          </w:p>
        </w:tc>
        <w:tc>
          <w:tcPr>
            <w:tcW w:w="2720" w:type="dxa"/>
          </w:tcPr>
          <w:p w:rsidR="00BB4B1D" w:rsidRDefault="00BB4B1D">
            <w:pPr>
              <w:pStyle w:val="ConsPlusNormal"/>
            </w:pPr>
          </w:p>
        </w:tc>
        <w:tc>
          <w:tcPr>
            <w:tcW w:w="1531" w:type="dxa"/>
          </w:tcPr>
          <w:p w:rsidR="00BB4B1D" w:rsidRDefault="00BB4B1D">
            <w:pPr>
              <w:pStyle w:val="ConsPlusNormal"/>
            </w:pPr>
          </w:p>
        </w:tc>
        <w:tc>
          <w:tcPr>
            <w:tcW w:w="1362"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22" w:name="P3889"/>
      <w:bookmarkEnd w:id="222"/>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сумма затрат на закупку указывается с учетом НДС</w:t>
      </w:r>
    </w:p>
    <w:p w:rsidR="00BB4B1D" w:rsidRDefault="00BB4B1D">
      <w:pPr>
        <w:pStyle w:val="ConsPlusNormal"/>
        <w:spacing w:before="220"/>
        <w:ind w:firstLine="540"/>
        <w:jc w:val="both"/>
      </w:pPr>
      <w:bookmarkStart w:id="223" w:name="P3890"/>
      <w:bookmarkEnd w:id="223"/>
      <w:r>
        <w:t>&lt;**&gt; Ставка субсидии составляет: 10%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за отчетный период составляет от 100 до 5000 тыс. руб. включительно, 12% затрат - от 5001 до 25000 тыс. руб. включительно, 15% затрат, но не более 20 млн рублей - если выручка более 25000 тыс. рублей.</w:t>
      </w:r>
    </w:p>
    <w:p w:rsidR="00BB4B1D" w:rsidRDefault="00BB4B1D">
      <w:pPr>
        <w:pStyle w:val="ConsPlusNormal"/>
        <w:jc w:val="both"/>
      </w:pPr>
    </w:p>
    <w:p w:rsidR="00BB4B1D" w:rsidRDefault="00BB4B1D">
      <w:pPr>
        <w:pStyle w:val="ConsPlusNonformat"/>
        <w:jc w:val="both"/>
      </w:pPr>
      <w:r>
        <w:t>Руководитель:             _________________ _______________________________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r>
        <w:t>Главный бухгалтер:        _________________ 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r>
        <w:t>Проверка    достоверности   документов,   предоставленных   для   получения</w:t>
      </w:r>
    </w:p>
    <w:p w:rsidR="00BB4B1D" w:rsidRDefault="00BB4B1D">
      <w:pPr>
        <w:pStyle w:val="ConsPlusNonformat"/>
        <w:jc w:val="both"/>
      </w:pPr>
      <w:r>
        <w:t>государственной  поддержки, проведена. Сведения, содержащиеся в документах,</w:t>
      </w:r>
    </w:p>
    <w:p w:rsidR="00BB4B1D" w:rsidRDefault="00BB4B1D">
      <w:pPr>
        <w:pStyle w:val="ConsPlusNonformat"/>
        <w:jc w:val="both"/>
      </w:pPr>
      <w:r>
        <w:t>_________________________________________________________ действительности.</w:t>
      </w:r>
    </w:p>
    <w:p w:rsidR="00BB4B1D" w:rsidRDefault="00BB4B1D">
      <w:pPr>
        <w:pStyle w:val="ConsPlusNonformat"/>
        <w:jc w:val="both"/>
      </w:pPr>
      <w:r>
        <w:t xml:space="preserve">         (соответствуют, не соответствуют)</w:t>
      </w:r>
    </w:p>
    <w:p w:rsidR="00BB4B1D" w:rsidRDefault="00BB4B1D">
      <w:pPr>
        <w:pStyle w:val="ConsPlusNonformat"/>
        <w:jc w:val="both"/>
      </w:pPr>
      <w:r>
        <w:t>Расчеты, указанные в справке-расчете, произведены ________________________.</w:t>
      </w:r>
    </w:p>
    <w:p w:rsidR="00BB4B1D" w:rsidRDefault="00BB4B1D">
      <w:pPr>
        <w:pStyle w:val="ConsPlusNonformat"/>
        <w:jc w:val="both"/>
      </w:pPr>
      <w:r>
        <w:t xml:space="preserve">                                                       (верно, неверно)</w:t>
      </w:r>
    </w:p>
    <w:p w:rsidR="00BB4B1D" w:rsidRDefault="00BB4B1D">
      <w:pPr>
        <w:pStyle w:val="ConsPlusNonformat"/>
        <w:jc w:val="both"/>
      </w:pPr>
      <w:r>
        <w:t>Государственная поддержка _____________________________ быть предоставлена.</w:t>
      </w:r>
    </w:p>
    <w:p w:rsidR="00BB4B1D" w:rsidRDefault="00BB4B1D">
      <w:pPr>
        <w:pStyle w:val="ConsPlusNonformat"/>
        <w:jc w:val="both"/>
      </w:pPr>
      <w:r>
        <w:t xml:space="preserve">                               (может, не может)</w:t>
      </w:r>
    </w:p>
    <w:p w:rsidR="00BB4B1D" w:rsidRDefault="00BB4B1D">
      <w:pPr>
        <w:pStyle w:val="ConsPlusNonformat"/>
        <w:jc w:val="both"/>
      </w:pP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10а</w:t>
      </w:r>
    </w:p>
    <w:p w:rsidR="00BB4B1D" w:rsidRDefault="00BB4B1D">
      <w:pPr>
        <w:pStyle w:val="ConsPlusNormal"/>
        <w:jc w:val="right"/>
      </w:pPr>
      <w:r>
        <w:t>к Положению о порядке предоставления субсидий</w:t>
      </w:r>
    </w:p>
    <w:p w:rsidR="00BB4B1D" w:rsidRDefault="00BB4B1D">
      <w:pPr>
        <w:pStyle w:val="ConsPlusNormal"/>
        <w:jc w:val="right"/>
      </w:pPr>
      <w:r>
        <w:t>из средств областного бюджета</w:t>
      </w:r>
    </w:p>
    <w:p w:rsidR="00BB4B1D" w:rsidRDefault="00BB4B1D">
      <w:pPr>
        <w:pStyle w:val="ConsPlusNormal"/>
        <w:jc w:val="right"/>
      </w:pPr>
      <w:r>
        <w:lastRenderedPageBreak/>
        <w:t>на развитие сельской кооперации</w:t>
      </w:r>
    </w:p>
    <w:p w:rsidR="00BB4B1D" w:rsidRDefault="00BB4B1D">
      <w:pPr>
        <w:pStyle w:val="ConsPlusNormal"/>
        <w:jc w:val="both"/>
      </w:pPr>
    </w:p>
    <w:p w:rsidR="00BB4B1D" w:rsidRDefault="00BB4B1D">
      <w:pPr>
        <w:pStyle w:val="ConsPlusNormal"/>
        <w:jc w:val="center"/>
      </w:pPr>
      <w:bookmarkStart w:id="224" w:name="P3922"/>
      <w:bookmarkEnd w:id="224"/>
      <w:r>
        <w:t>РЕЕСТР</w:t>
      </w:r>
    </w:p>
    <w:p w:rsidR="00BB4B1D" w:rsidRDefault="00BB4B1D">
      <w:pPr>
        <w:pStyle w:val="ConsPlusNormal"/>
        <w:jc w:val="center"/>
      </w:pPr>
      <w:r>
        <w:t>членов сельскохозяйственного потребительского кооператива</w:t>
      </w:r>
    </w:p>
    <w:p w:rsidR="00BB4B1D" w:rsidRDefault="00BB4B1D">
      <w:pPr>
        <w:pStyle w:val="ConsPlusNormal"/>
        <w:jc w:val="center"/>
      </w:pPr>
      <w:r>
        <w:t>(кроме ассоциированных членов) и (или) граждан, ведущих</w:t>
      </w:r>
    </w:p>
    <w:p w:rsidR="00BB4B1D" w:rsidRDefault="00BB4B1D">
      <w:pPr>
        <w:pStyle w:val="ConsPlusNormal"/>
        <w:jc w:val="center"/>
      </w:pPr>
      <w:r>
        <w:t>личные подсобные хозяйства, не являющихся членами</w:t>
      </w:r>
    </w:p>
    <w:p w:rsidR="00BB4B1D" w:rsidRDefault="00BB4B1D">
      <w:pPr>
        <w:pStyle w:val="ConsPlusNormal"/>
        <w:jc w:val="center"/>
      </w:pPr>
      <w:r>
        <w:t>сельскохозяйственного потребительского кооператива,</w:t>
      </w:r>
    </w:p>
    <w:p w:rsidR="00BB4B1D" w:rsidRDefault="00BB4B1D">
      <w:pPr>
        <w:pStyle w:val="ConsPlusNormal"/>
        <w:jc w:val="center"/>
      </w:pPr>
      <w:r>
        <w:t>от которых закуплена сельскохозяйственная продукция</w:t>
      </w:r>
    </w:p>
    <w:p w:rsidR="00BB4B1D" w:rsidRDefault="00BB4B1D">
      <w:pPr>
        <w:pStyle w:val="ConsPlusNormal"/>
        <w:jc w:val="center"/>
      </w:pPr>
      <w:r>
        <w:t>(кроме мяса свиней на убой) и (или) дикорастущие пищевые</w:t>
      </w:r>
    </w:p>
    <w:p w:rsidR="00BB4B1D" w:rsidRDefault="00BB4B1D">
      <w:pPr>
        <w:pStyle w:val="ConsPlusNormal"/>
        <w:jc w:val="center"/>
      </w:pPr>
      <w:r>
        <w:t>ресурсы</w:t>
      </w:r>
    </w:p>
    <w:p w:rsidR="00BB4B1D" w:rsidRDefault="00BB4B1D">
      <w:pPr>
        <w:pStyle w:val="ConsPlusNormal"/>
        <w:jc w:val="both"/>
      </w:pPr>
    </w:p>
    <w:p w:rsidR="00BB4B1D" w:rsidRDefault="00BB4B1D">
      <w:pPr>
        <w:pStyle w:val="ConsPlusNormal"/>
        <w:jc w:val="center"/>
      </w:pPr>
      <w:r>
        <w:t>по 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_______________________ ОГРН _______________________</w:t>
      </w:r>
    </w:p>
    <w:p w:rsidR="00BB4B1D" w:rsidRDefault="00BB4B1D">
      <w:pPr>
        <w:pStyle w:val="ConsPlusNormal"/>
        <w:jc w:val="center"/>
      </w:pPr>
      <w:r>
        <w:t>за _____________ 20__ г.</w:t>
      </w:r>
    </w:p>
    <w:p w:rsidR="00BB4B1D" w:rsidRDefault="00BB4B1D">
      <w:pPr>
        <w:pStyle w:val="ConsPlusNormal"/>
        <w:jc w:val="center"/>
      </w:pPr>
      <w:r>
        <w:t>(период - квартал)</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9"/>
        <w:gridCol w:w="1414"/>
        <w:gridCol w:w="917"/>
        <w:gridCol w:w="916"/>
        <w:gridCol w:w="911"/>
        <w:gridCol w:w="910"/>
        <w:gridCol w:w="707"/>
        <w:gridCol w:w="707"/>
        <w:gridCol w:w="1414"/>
        <w:gridCol w:w="2834"/>
        <w:gridCol w:w="1865"/>
      </w:tblGrid>
      <w:tr w:rsidR="00BB4B1D">
        <w:tc>
          <w:tcPr>
            <w:tcW w:w="2479" w:type="dxa"/>
            <w:vMerge w:val="restart"/>
          </w:tcPr>
          <w:p w:rsidR="00BB4B1D" w:rsidRDefault="00BB4B1D">
            <w:pPr>
              <w:pStyle w:val="ConsPlusNormal"/>
              <w:jc w:val="center"/>
            </w:pPr>
            <w:r>
              <w:lastRenderedPageBreak/>
              <w:t>Наименование члена кооператива и (или) ФИО граждан, ведущих ЛПХ, не являющихся членами</w:t>
            </w:r>
          </w:p>
          <w:p w:rsidR="00BB4B1D" w:rsidRDefault="00BB4B1D">
            <w:pPr>
              <w:pStyle w:val="ConsPlusNormal"/>
              <w:jc w:val="center"/>
            </w:pPr>
            <w:r>
              <w:t>кооператива</w:t>
            </w:r>
          </w:p>
        </w:tc>
        <w:tc>
          <w:tcPr>
            <w:tcW w:w="1414" w:type="dxa"/>
            <w:vMerge w:val="restart"/>
          </w:tcPr>
          <w:p w:rsidR="00BB4B1D" w:rsidRDefault="00BB4B1D">
            <w:pPr>
              <w:pStyle w:val="ConsPlusNormal"/>
              <w:jc w:val="center"/>
            </w:pPr>
            <w:r>
              <w:t>Адрес места регистрации</w:t>
            </w:r>
          </w:p>
        </w:tc>
        <w:tc>
          <w:tcPr>
            <w:tcW w:w="1833" w:type="dxa"/>
            <w:gridSpan w:val="2"/>
          </w:tcPr>
          <w:p w:rsidR="00BB4B1D" w:rsidRDefault="00BB4B1D">
            <w:pPr>
              <w:pStyle w:val="ConsPlusNormal"/>
              <w:jc w:val="center"/>
            </w:pPr>
            <w:r>
              <w:t xml:space="preserve">Стоимость продукции растениеводства по видам закупленной продукции, </w:t>
            </w:r>
            <w:hyperlink w:anchor="P4070">
              <w:r>
                <w:rPr>
                  <w:color w:val="0000FF"/>
                </w:rPr>
                <w:t>&lt;*&gt;</w:t>
              </w:r>
            </w:hyperlink>
            <w:r>
              <w:t xml:space="preserve"> рублей</w:t>
            </w:r>
          </w:p>
        </w:tc>
        <w:tc>
          <w:tcPr>
            <w:tcW w:w="1821" w:type="dxa"/>
            <w:gridSpan w:val="2"/>
          </w:tcPr>
          <w:p w:rsidR="00BB4B1D" w:rsidRDefault="00BB4B1D">
            <w:pPr>
              <w:pStyle w:val="ConsPlusNormal"/>
              <w:jc w:val="center"/>
            </w:pPr>
            <w:r>
              <w:t>Стоимость продукции животноводства по видам закупленной продукции,</w:t>
            </w:r>
          </w:p>
          <w:p w:rsidR="00BB4B1D" w:rsidRDefault="00BB4B1D">
            <w:pPr>
              <w:pStyle w:val="ConsPlusNormal"/>
              <w:jc w:val="center"/>
            </w:pPr>
            <w:hyperlink w:anchor="P4070">
              <w:r>
                <w:rPr>
                  <w:color w:val="0000FF"/>
                </w:rPr>
                <w:t>&lt;*&gt;</w:t>
              </w:r>
            </w:hyperlink>
            <w:r>
              <w:t xml:space="preserve"> рублей</w:t>
            </w:r>
          </w:p>
        </w:tc>
        <w:tc>
          <w:tcPr>
            <w:tcW w:w="1414" w:type="dxa"/>
            <w:gridSpan w:val="2"/>
          </w:tcPr>
          <w:p w:rsidR="00BB4B1D" w:rsidRDefault="00BB4B1D">
            <w:pPr>
              <w:pStyle w:val="ConsPlusNormal"/>
              <w:jc w:val="center"/>
            </w:pPr>
            <w:r>
              <w:t>Стоимость прочей продукции по видам закупленной продукции,</w:t>
            </w:r>
          </w:p>
          <w:p w:rsidR="00BB4B1D" w:rsidRDefault="00BB4B1D">
            <w:pPr>
              <w:pStyle w:val="ConsPlusNormal"/>
              <w:jc w:val="center"/>
            </w:pPr>
            <w:hyperlink w:anchor="P4070">
              <w:r>
                <w:rPr>
                  <w:color w:val="0000FF"/>
                </w:rPr>
                <w:t>&lt;*&gt;</w:t>
              </w:r>
            </w:hyperlink>
            <w:r>
              <w:t xml:space="preserve"> рублей</w:t>
            </w:r>
          </w:p>
        </w:tc>
        <w:tc>
          <w:tcPr>
            <w:tcW w:w="1414" w:type="dxa"/>
          </w:tcPr>
          <w:p w:rsidR="00BB4B1D" w:rsidRDefault="00BB4B1D">
            <w:pPr>
              <w:pStyle w:val="ConsPlusNormal"/>
              <w:jc w:val="center"/>
            </w:pPr>
            <w:r>
              <w:t xml:space="preserve">Стоимость, всей закупленной продукции, </w:t>
            </w:r>
            <w:hyperlink w:anchor="P4070">
              <w:r>
                <w:rPr>
                  <w:color w:val="0000FF"/>
                </w:rPr>
                <w:t>&lt;*&gt;</w:t>
              </w:r>
            </w:hyperlink>
            <w:r>
              <w:t xml:space="preserve"> руб. (гр. 3 +... + гр. 8)</w:t>
            </w:r>
          </w:p>
        </w:tc>
        <w:tc>
          <w:tcPr>
            <w:tcW w:w="2834" w:type="dxa"/>
          </w:tcPr>
          <w:p w:rsidR="00BB4B1D" w:rsidRDefault="00BB4B1D">
            <w:pPr>
              <w:pStyle w:val="ConsPlusNormal"/>
              <w:jc w:val="center"/>
            </w:pPr>
            <w:r>
              <w:t>Удельный вес стоимости закупленной продукции у одного члена сельскохозяйственного потребительского кооператива и (или) гражданина, ведущего ЛПХ, не являющегося членом кооператива,</w:t>
            </w:r>
          </w:p>
          <w:p w:rsidR="00BB4B1D" w:rsidRDefault="00BB4B1D">
            <w:pPr>
              <w:pStyle w:val="ConsPlusNormal"/>
              <w:jc w:val="center"/>
            </w:pPr>
            <w:r>
              <w:t>% (гр. 9 * 100 / итог гр. 9)</w:t>
            </w:r>
          </w:p>
        </w:tc>
        <w:tc>
          <w:tcPr>
            <w:tcW w:w="1865" w:type="dxa"/>
          </w:tcPr>
          <w:p w:rsidR="00BB4B1D" w:rsidRDefault="00BB4B1D">
            <w:pPr>
              <w:pStyle w:val="ConsPlusNormal"/>
              <w:jc w:val="center"/>
            </w:pPr>
            <w:r>
              <w:t xml:space="preserve">Затраты на закуп продукции, подлежащие субсидированию </w:t>
            </w:r>
            <w:hyperlink w:anchor="P4070">
              <w:r>
                <w:rPr>
                  <w:color w:val="0000FF"/>
                </w:rPr>
                <w:t>&lt;*&gt;</w:t>
              </w:r>
            </w:hyperlink>
            <w:r>
              <w:t xml:space="preserve"> руб.</w:t>
            </w:r>
          </w:p>
        </w:tc>
      </w:tr>
      <w:tr w:rsidR="00BB4B1D">
        <w:tc>
          <w:tcPr>
            <w:tcW w:w="2479" w:type="dxa"/>
            <w:vMerge/>
          </w:tcPr>
          <w:p w:rsidR="00BB4B1D" w:rsidRDefault="00BB4B1D">
            <w:pPr>
              <w:pStyle w:val="ConsPlusNormal"/>
            </w:pPr>
          </w:p>
        </w:tc>
        <w:tc>
          <w:tcPr>
            <w:tcW w:w="1414" w:type="dxa"/>
            <w:vMerge/>
          </w:tcPr>
          <w:p w:rsidR="00BB4B1D" w:rsidRDefault="00BB4B1D">
            <w:pPr>
              <w:pStyle w:val="ConsPlusNormal"/>
            </w:pPr>
          </w:p>
        </w:tc>
        <w:tc>
          <w:tcPr>
            <w:tcW w:w="917" w:type="dxa"/>
          </w:tcPr>
          <w:p w:rsidR="00BB4B1D" w:rsidRDefault="00BB4B1D">
            <w:pPr>
              <w:pStyle w:val="ConsPlusNormal"/>
              <w:jc w:val="center"/>
            </w:pPr>
            <w:r>
              <w:t>...</w:t>
            </w:r>
          </w:p>
        </w:tc>
        <w:tc>
          <w:tcPr>
            <w:tcW w:w="916" w:type="dxa"/>
          </w:tcPr>
          <w:p w:rsidR="00BB4B1D" w:rsidRDefault="00BB4B1D">
            <w:pPr>
              <w:pStyle w:val="ConsPlusNormal"/>
              <w:jc w:val="center"/>
            </w:pPr>
            <w:r>
              <w:t>...</w:t>
            </w:r>
          </w:p>
        </w:tc>
        <w:tc>
          <w:tcPr>
            <w:tcW w:w="911" w:type="dxa"/>
          </w:tcPr>
          <w:p w:rsidR="00BB4B1D" w:rsidRDefault="00BB4B1D">
            <w:pPr>
              <w:pStyle w:val="ConsPlusNormal"/>
              <w:jc w:val="center"/>
            </w:pPr>
            <w:r>
              <w:t>...</w:t>
            </w:r>
          </w:p>
        </w:tc>
        <w:tc>
          <w:tcPr>
            <w:tcW w:w="910" w:type="dxa"/>
          </w:tcPr>
          <w:p w:rsidR="00BB4B1D" w:rsidRDefault="00BB4B1D">
            <w:pPr>
              <w:pStyle w:val="ConsPlusNormal"/>
              <w:jc w:val="center"/>
            </w:pPr>
            <w:r>
              <w:t>...</w:t>
            </w:r>
          </w:p>
        </w:tc>
        <w:tc>
          <w:tcPr>
            <w:tcW w:w="707" w:type="dxa"/>
          </w:tcPr>
          <w:p w:rsidR="00BB4B1D" w:rsidRDefault="00BB4B1D">
            <w:pPr>
              <w:pStyle w:val="ConsPlusNormal"/>
              <w:jc w:val="center"/>
            </w:pPr>
            <w:r>
              <w:t>...</w:t>
            </w:r>
          </w:p>
        </w:tc>
        <w:tc>
          <w:tcPr>
            <w:tcW w:w="707" w:type="dxa"/>
          </w:tcPr>
          <w:p w:rsidR="00BB4B1D" w:rsidRDefault="00BB4B1D">
            <w:pPr>
              <w:pStyle w:val="ConsPlusNormal"/>
              <w:jc w:val="center"/>
            </w:pPr>
            <w:r>
              <w:t>...</w:t>
            </w:r>
          </w:p>
        </w:tc>
        <w:tc>
          <w:tcPr>
            <w:tcW w:w="1414" w:type="dxa"/>
          </w:tcPr>
          <w:p w:rsidR="00BB4B1D" w:rsidRDefault="00BB4B1D">
            <w:pPr>
              <w:pStyle w:val="ConsPlusNormal"/>
              <w:jc w:val="center"/>
            </w:pPr>
            <w:r>
              <w:t>...</w:t>
            </w:r>
          </w:p>
        </w:tc>
        <w:tc>
          <w:tcPr>
            <w:tcW w:w="2834" w:type="dxa"/>
          </w:tcPr>
          <w:p w:rsidR="00BB4B1D" w:rsidRDefault="00BB4B1D">
            <w:pPr>
              <w:pStyle w:val="ConsPlusNormal"/>
              <w:jc w:val="center"/>
            </w:pPr>
            <w:r>
              <w:t>...</w:t>
            </w:r>
          </w:p>
        </w:tc>
        <w:tc>
          <w:tcPr>
            <w:tcW w:w="1865" w:type="dxa"/>
          </w:tcPr>
          <w:p w:rsidR="00BB4B1D" w:rsidRDefault="00BB4B1D">
            <w:pPr>
              <w:pStyle w:val="ConsPlusNormal"/>
              <w:jc w:val="center"/>
            </w:pPr>
            <w:r>
              <w:t>...</w:t>
            </w:r>
          </w:p>
        </w:tc>
      </w:tr>
      <w:tr w:rsidR="00BB4B1D">
        <w:tc>
          <w:tcPr>
            <w:tcW w:w="2479" w:type="dxa"/>
          </w:tcPr>
          <w:p w:rsidR="00BB4B1D" w:rsidRDefault="00BB4B1D">
            <w:pPr>
              <w:pStyle w:val="ConsPlusNormal"/>
              <w:jc w:val="center"/>
            </w:pPr>
            <w:r>
              <w:t>1</w:t>
            </w:r>
          </w:p>
        </w:tc>
        <w:tc>
          <w:tcPr>
            <w:tcW w:w="1414" w:type="dxa"/>
          </w:tcPr>
          <w:p w:rsidR="00BB4B1D" w:rsidRDefault="00BB4B1D">
            <w:pPr>
              <w:pStyle w:val="ConsPlusNormal"/>
              <w:jc w:val="center"/>
            </w:pPr>
            <w:r>
              <w:t>2</w:t>
            </w:r>
          </w:p>
        </w:tc>
        <w:tc>
          <w:tcPr>
            <w:tcW w:w="917" w:type="dxa"/>
          </w:tcPr>
          <w:p w:rsidR="00BB4B1D" w:rsidRDefault="00BB4B1D">
            <w:pPr>
              <w:pStyle w:val="ConsPlusNormal"/>
              <w:jc w:val="center"/>
            </w:pPr>
            <w:r>
              <w:t>3</w:t>
            </w:r>
          </w:p>
        </w:tc>
        <w:tc>
          <w:tcPr>
            <w:tcW w:w="916" w:type="dxa"/>
          </w:tcPr>
          <w:p w:rsidR="00BB4B1D" w:rsidRDefault="00BB4B1D">
            <w:pPr>
              <w:pStyle w:val="ConsPlusNormal"/>
              <w:jc w:val="center"/>
            </w:pPr>
            <w:r>
              <w:t>4</w:t>
            </w:r>
          </w:p>
        </w:tc>
        <w:tc>
          <w:tcPr>
            <w:tcW w:w="911" w:type="dxa"/>
          </w:tcPr>
          <w:p w:rsidR="00BB4B1D" w:rsidRDefault="00BB4B1D">
            <w:pPr>
              <w:pStyle w:val="ConsPlusNormal"/>
              <w:jc w:val="center"/>
            </w:pPr>
            <w:r>
              <w:t>5</w:t>
            </w:r>
          </w:p>
        </w:tc>
        <w:tc>
          <w:tcPr>
            <w:tcW w:w="910" w:type="dxa"/>
          </w:tcPr>
          <w:p w:rsidR="00BB4B1D" w:rsidRDefault="00BB4B1D">
            <w:pPr>
              <w:pStyle w:val="ConsPlusNormal"/>
              <w:jc w:val="center"/>
            </w:pPr>
            <w:r>
              <w:t>6</w:t>
            </w:r>
          </w:p>
        </w:tc>
        <w:tc>
          <w:tcPr>
            <w:tcW w:w="707" w:type="dxa"/>
          </w:tcPr>
          <w:p w:rsidR="00BB4B1D" w:rsidRDefault="00BB4B1D">
            <w:pPr>
              <w:pStyle w:val="ConsPlusNormal"/>
              <w:jc w:val="center"/>
            </w:pPr>
            <w:r>
              <w:t>7</w:t>
            </w:r>
          </w:p>
        </w:tc>
        <w:tc>
          <w:tcPr>
            <w:tcW w:w="707" w:type="dxa"/>
          </w:tcPr>
          <w:p w:rsidR="00BB4B1D" w:rsidRDefault="00BB4B1D">
            <w:pPr>
              <w:pStyle w:val="ConsPlusNormal"/>
              <w:jc w:val="center"/>
            </w:pPr>
            <w:r>
              <w:t>8</w:t>
            </w:r>
          </w:p>
        </w:tc>
        <w:tc>
          <w:tcPr>
            <w:tcW w:w="1414" w:type="dxa"/>
          </w:tcPr>
          <w:p w:rsidR="00BB4B1D" w:rsidRDefault="00BB4B1D">
            <w:pPr>
              <w:pStyle w:val="ConsPlusNormal"/>
              <w:jc w:val="center"/>
            </w:pPr>
            <w:r>
              <w:t>9</w:t>
            </w:r>
          </w:p>
        </w:tc>
        <w:tc>
          <w:tcPr>
            <w:tcW w:w="2834" w:type="dxa"/>
          </w:tcPr>
          <w:p w:rsidR="00BB4B1D" w:rsidRDefault="00BB4B1D">
            <w:pPr>
              <w:pStyle w:val="ConsPlusNormal"/>
              <w:jc w:val="center"/>
            </w:pPr>
            <w:r>
              <w:t>10</w:t>
            </w:r>
          </w:p>
        </w:tc>
        <w:tc>
          <w:tcPr>
            <w:tcW w:w="1865" w:type="dxa"/>
          </w:tcPr>
          <w:p w:rsidR="00BB4B1D" w:rsidRDefault="00BB4B1D">
            <w:pPr>
              <w:pStyle w:val="ConsPlusNormal"/>
              <w:jc w:val="center"/>
            </w:pPr>
            <w:r>
              <w:t>11</w:t>
            </w:r>
          </w:p>
        </w:tc>
      </w:tr>
      <w:tr w:rsidR="00BB4B1D">
        <w:tc>
          <w:tcPr>
            <w:tcW w:w="2479" w:type="dxa"/>
          </w:tcPr>
          <w:p w:rsidR="00BB4B1D" w:rsidRDefault="00BB4B1D">
            <w:pPr>
              <w:pStyle w:val="ConsPlusNormal"/>
            </w:pPr>
            <w:r>
              <w:t>1. Члены сельскохозяйственного потребительского кооператива (кроме ассоциированных членов), у которых закуплена сельскохозяйственная продукция (кроме мяса свиней на убой) и (или) дикорастущие пищевые ресурсы:</w:t>
            </w: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r>
              <w:t>1.1</w:t>
            </w: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r>
              <w:t>1.2</w:t>
            </w: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r>
              <w:t xml:space="preserve">2. Граждане, ведущие </w:t>
            </w:r>
            <w:r>
              <w:lastRenderedPageBreak/>
              <w:t>личные подсобные хозяйства, не являющиеся членами этого сельскохозяйственного потребительского кооператива, у которых закуплена сельскохозяйственная продукция (кроме мяса свиней на убой) и (или) дикорастущие пищевые ресурсы:</w:t>
            </w: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r>
              <w:lastRenderedPageBreak/>
              <w:t>2.1.</w:t>
            </w: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r>
              <w:t>2.2.</w:t>
            </w: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p>
        </w:tc>
        <w:tc>
          <w:tcPr>
            <w:tcW w:w="1414" w:type="dxa"/>
          </w:tcPr>
          <w:p w:rsidR="00BB4B1D" w:rsidRDefault="00BB4B1D">
            <w:pPr>
              <w:pStyle w:val="ConsPlusNormal"/>
            </w:pP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pPr>
          </w:p>
        </w:tc>
        <w:tc>
          <w:tcPr>
            <w:tcW w:w="1865" w:type="dxa"/>
          </w:tcPr>
          <w:p w:rsidR="00BB4B1D" w:rsidRDefault="00BB4B1D">
            <w:pPr>
              <w:pStyle w:val="ConsPlusNormal"/>
            </w:pPr>
          </w:p>
        </w:tc>
      </w:tr>
      <w:tr w:rsidR="00BB4B1D">
        <w:tc>
          <w:tcPr>
            <w:tcW w:w="2479" w:type="dxa"/>
          </w:tcPr>
          <w:p w:rsidR="00BB4B1D" w:rsidRDefault="00BB4B1D">
            <w:pPr>
              <w:pStyle w:val="ConsPlusNormal"/>
            </w:pPr>
            <w:r>
              <w:t>Итого</w:t>
            </w:r>
          </w:p>
        </w:tc>
        <w:tc>
          <w:tcPr>
            <w:tcW w:w="1414" w:type="dxa"/>
          </w:tcPr>
          <w:p w:rsidR="00BB4B1D" w:rsidRDefault="00BB4B1D">
            <w:pPr>
              <w:pStyle w:val="ConsPlusNormal"/>
              <w:jc w:val="center"/>
            </w:pPr>
            <w:r>
              <w:t>X</w:t>
            </w:r>
          </w:p>
        </w:tc>
        <w:tc>
          <w:tcPr>
            <w:tcW w:w="917" w:type="dxa"/>
          </w:tcPr>
          <w:p w:rsidR="00BB4B1D" w:rsidRDefault="00BB4B1D">
            <w:pPr>
              <w:pStyle w:val="ConsPlusNormal"/>
            </w:pPr>
          </w:p>
        </w:tc>
        <w:tc>
          <w:tcPr>
            <w:tcW w:w="916" w:type="dxa"/>
          </w:tcPr>
          <w:p w:rsidR="00BB4B1D" w:rsidRDefault="00BB4B1D">
            <w:pPr>
              <w:pStyle w:val="ConsPlusNormal"/>
            </w:pPr>
          </w:p>
        </w:tc>
        <w:tc>
          <w:tcPr>
            <w:tcW w:w="911" w:type="dxa"/>
          </w:tcPr>
          <w:p w:rsidR="00BB4B1D" w:rsidRDefault="00BB4B1D">
            <w:pPr>
              <w:pStyle w:val="ConsPlusNormal"/>
            </w:pPr>
          </w:p>
        </w:tc>
        <w:tc>
          <w:tcPr>
            <w:tcW w:w="910" w:type="dxa"/>
          </w:tcPr>
          <w:p w:rsidR="00BB4B1D" w:rsidRDefault="00BB4B1D">
            <w:pPr>
              <w:pStyle w:val="ConsPlusNormal"/>
            </w:pPr>
          </w:p>
        </w:tc>
        <w:tc>
          <w:tcPr>
            <w:tcW w:w="707" w:type="dxa"/>
          </w:tcPr>
          <w:p w:rsidR="00BB4B1D" w:rsidRDefault="00BB4B1D">
            <w:pPr>
              <w:pStyle w:val="ConsPlusNormal"/>
            </w:pPr>
          </w:p>
        </w:tc>
        <w:tc>
          <w:tcPr>
            <w:tcW w:w="707" w:type="dxa"/>
          </w:tcPr>
          <w:p w:rsidR="00BB4B1D" w:rsidRDefault="00BB4B1D">
            <w:pPr>
              <w:pStyle w:val="ConsPlusNormal"/>
            </w:pPr>
          </w:p>
        </w:tc>
        <w:tc>
          <w:tcPr>
            <w:tcW w:w="1414" w:type="dxa"/>
          </w:tcPr>
          <w:p w:rsidR="00BB4B1D" w:rsidRDefault="00BB4B1D">
            <w:pPr>
              <w:pStyle w:val="ConsPlusNormal"/>
            </w:pPr>
          </w:p>
        </w:tc>
        <w:tc>
          <w:tcPr>
            <w:tcW w:w="2834" w:type="dxa"/>
          </w:tcPr>
          <w:p w:rsidR="00BB4B1D" w:rsidRDefault="00BB4B1D">
            <w:pPr>
              <w:pStyle w:val="ConsPlusNormal"/>
              <w:jc w:val="center"/>
            </w:pPr>
            <w:r>
              <w:t>100</w:t>
            </w:r>
          </w:p>
        </w:tc>
        <w:tc>
          <w:tcPr>
            <w:tcW w:w="1865"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25" w:name="P4070"/>
      <w:bookmarkEnd w:id="225"/>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закупленной продукции и затраты на закуп продукции указываются с учетом НДС</w:t>
      </w:r>
    </w:p>
    <w:p w:rsidR="00BB4B1D" w:rsidRDefault="00BB4B1D">
      <w:pPr>
        <w:pStyle w:val="ConsPlusNormal"/>
        <w:jc w:val="both"/>
      </w:pPr>
    </w:p>
    <w:p w:rsidR="00BB4B1D" w:rsidRDefault="00BB4B1D">
      <w:pPr>
        <w:pStyle w:val="ConsPlusNonformat"/>
        <w:jc w:val="both"/>
      </w:pPr>
      <w:r>
        <w:t>Руководитель кооператива: ________________ 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r>
        <w:t>Главный бухгалтер:        ________________ _________________________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10б</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26" w:name="P4086"/>
      <w:bookmarkEnd w:id="226"/>
      <w:r>
        <w:t>Сведения</w:t>
      </w:r>
    </w:p>
    <w:p w:rsidR="00BB4B1D" w:rsidRDefault="00BB4B1D">
      <w:pPr>
        <w:pStyle w:val="ConsPlusNormal"/>
        <w:jc w:val="center"/>
      </w:pPr>
      <w:r>
        <w:t>о выручке, полученной от реализации сельскохозяйственной</w:t>
      </w:r>
    </w:p>
    <w:p w:rsidR="00BB4B1D" w:rsidRDefault="00BB4B1D">
      <w:pPr>
        <w:pStyle w:val="ConsPlusNormal"/>
        <w:jc w:val="center"/>
      </w:pPr>
      <w:r>
        <w:t>продукции и (или) дикорастущих пищевых ресурсов, закупленной</w:t>
      </w:r>
    </w:p>
    <w:p w:rsidR="00BB4B1D" w:rsidRDefault="00BB4B1D">
      <w:pPr>
        <w:pStyle w:val="ConsPlusNormal"/>
        <w:jc w:val="center"/>
      </w:pPr>
      <w:r>
        <w:t>у членов сельскохозяйственного</w:t>
      </w:r>
    </w:p>
    <w:p w:rsidR="00BB4B1D" w:rsidRDefault="00BB4B1D">
      <w:pPr>
        <w:pStyle w:val="ConsPlusNormal"/>
        <w:jc w:val="center"/>
      </w:pPr>
      <w:r>
        <w:t>потребительского кооператива и (или) у граждан, ведущих</w:t>
      </w:r>
    </w:p>
    <w:p w:rsidR="00BB4B1D" w:rsidRDefault="00BB4B1D">
      <w:pPr>
        <w:pStyle w:val="ConsPlusNormal"/>
        <w:jc w:val="center"/>
      </w:pPr>
      <w:r>
        <w:t>личные подсобные хозяйства, не являющихся членами этого</w:t>
      </w:r>
    </w:p>
    <w:p w:rsidR="00BB4B1D" w:rsidRDefault="00BB4B1D">
      <w:pPr>
        <w:pStyle w:val="ConsPlusNormal"/>
        <w:jc w:val="center"/>
      </w:pPr>
      <w:r>
        <w:t>сельскохозяйственного потребительского кооператива</w:t>
      </w:r>
    </w:p>
    <w:p w:rsidR="00BB4B1D" w:rsidRDefault="00BB4B1D">
      <w:pPr>
        <w:pStyle w:val="ConsPlusNormal"/>
        <w:jc w:val="center"/>
      </w:pPr>
      <w:r>
        <w:t>________________________________________________________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за ______________ 20__ г.</w:t>
      </w:r>
    </w:p>
    <w:p w:rsidR="00BB4B1D" w:rsidRDefault="00BB4B1D">
      <w:pPr>
        <w:pStyle w:val="ConsPlusNormal"/>
        <w:jc w:val="center"/>
      </w:pPr>
      <w:r>
        <w:t>(период - квартал)</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6"/>
        <w:gridCol w:w="1118"/>
        <w:gridCol w:w="1296"/>
        <w:gridCol w:w="2035"/>
        <w:gridCol w:w="2223"/>
        <w:gridCol w:w="1902"/>
      </w:tblGrid>
      <w:tr w:rsidR="00BB4B1D">
        <w:tc>
          <w:tcPr>
            <w:tcW w:w="1116" w:type="dxa"/>
            <w:vMerge w:val="restart"/>
          </w:tcPr>
          <w:p w:rsidR="00BB4B1D" w:rsidRDefault="00BB4B1D">
            <w:pPr>
              <w:pStyle w:val="ConsPlusNormal"/>
              <w:jc w:val="center"/>
            </w:pPr>
            <w:r>
              <w:lastRenderedPageBreak/>
              <w:t>Наименование сельскохозяйственной</w:t>
            </w:r>
          </w:p>
          <w:p w:rsidR="00BB4B1D" w:rsidRDefault="00BB4B1D">
            <w:pPr>
              <w:pStyle w:val="ConsPlusNormal"/>
              <w:jc w:val="center"/>
            </w:pPr>
            <w:r>
              <w:t>продукции и (или) дикорастущих пищевых ресурсов</w:t>
            </w:r>
          </w:p>
        </w:tc>
        <w:tc>
          <w:tcPr>
            <w:tcW w:w="1118" w:type="dxa"/>
            <w:vMerge w:val="restart"/>
          </w:tcPr>
          <w:p w:rsidR="00BB4B1D" w:rsidRDefault="00BB4B1D">
            <w:pPr>
              <w:pStyle w:val="ConsPlusNormal"/>
              <w:jc w:val="center"/>
            </w:pPr>
            <w:r>
              <w:t>Выручка от реализации товаров (работ, услуг) по сельскохозяйственной деятельности</w:t>
            </w:r>
          </w:p>
          <w:p w:rsidR="00BB4B1D" w:rsidRDefault="00BB4B1D">
            <w:pPr>
              <w:pStyle w:val="ConsPlusNormal"/>
              <w:jc w:val="center"/>
            </w:pPr>
            <w:r>
              <w:t>всего,</w:t>
            </w:r>
          </w:p>
          <w:p w:rsidR="00BB4B1D" w:rsidRDefault="00BB4B1D">
            <w:pPr>
              <w:pStyle w:val="ConsPlusNormal"/>
              <w:jc w:val="center"/>
            </w:pPr>
            <w:r>
              <w:t xml:space="preserve">тыс. руб. </w:t>
            </w:r>
            <w:hyperlink w:anchor="P4142">
              <w:r>
                <w:rPr>
                  <w:color w:val="0000FF"/>
                </w:rPr>
                <w:t>&lt;*&gt;</w:t>
              </w:r>
            </w:hyperlink>
          </w:p>
        </w:tc>
        <w:tc>
          <w:tcPr>
            <w:tcW w:w="7456" w:type="dxa"/>
            <w:gridSpan w:val="4"/>
          </w:tcPr>
          <w:p w:rsidR="00BB4B1D" w:rsidRDefault="00BB4B1D">
            <w:pPr>
              <w:pStyle w:val="ConsPlusNormal"/>
              <w:jc w:val="center"/>
            </w:pPr>
            <w:r>
              <w:t>в том числе:</w:t>
            </w:r>
          </w:p>
        </w:tc>
      </w:tr>
      <w:tr w:rsidR="00BB4B1D">
        <w:tc>
          <w:tcPr>
            <w:tcW w:w="1116" w:type="dxa"/>
            <w:vMerge/>
          </w:tcPr>
          <w:p w:rsidR="00BB4B1D" w:rsidRDefault="00BB4B1D">
            <w:pPr>
              <w:pStyle w:val="ConsPlusNormal"/>
            </w:pPr>
          </w:p>
        </w:tc>
        <w:tc>
          <w:tcPr>
            <w:tcW w:w="1118" w:type="dxa"/>
            <w:vMerge/>
          </w:tcPr>
          <w:p w:rsidR="00BB4B1D" w:rsidRDefault="00BB4B1D">
            <w:pPr>
              <w:pStyle w:val="ConsPlusNormal"/>
            </w:pPr>
          </w:p>
        </w:tc>
        <w:tc>
          <w:tcPr>
            <w:tcW w:w="7456" w:type="dxa"/>
            <w:gridSpan w:val="4"/>
          </w:tcPr>
          <w:p w:rsidR="00BB4B1D" w:rsidRDefault="00BB4B1D">
            <w:pPr>
              <w:pStyle w:val="ConsPlusNormal"/>
              <w:jc w:val="center"/>
            </w:pPr>
            <w:r>
              <w:t>Выручка от реализации сельскохозяйственной продукции и (или) дикорастущих пищевых ресурсов, закупленных у членов СПОК и (или) у граждан, ведущих ЛПХ, не являющихся членами кооператива, в целях ее дальнейшей реализации или переработки с последующей реализацией, тыс. руб.</w:t>
            </w:r>
          </w:p>
        </w:tc>
      </w:tr>
      <w:tr w:rsidR="00BB4B1D">
        <w:tc>
          <w:tcPr>
            <w:tcW w:w="1116" w:type="dxa"/>
            <w:vMerge/>
          </w:tcPr>
          <w:p w:rsidR="00BB4B1D" w:rsidRDefault="00BB4B1D">
            <w:pPr>
              <w:pStyle w:val="ConsPlusNormal"/>
            </w:pPr>
          </w:p>
        </w:tc>
        <w:tc>
          <w:tcPr>
            <w:tcW w:w="1118" w:type="dxa"/>
            <w:vMerge/>
          </w:tcPr>
          <w:p w:rsidR="00BB4B1D" w:rsidRDefault="00BB4B1D">
            <w:pPr>
              <w:pStyle w:val="ConsPlusNormal"/>
            </w:pPr>
          </w:p>
        </w:tc>
        <w:tc>
          <w:tcPr>
            <w:tcW w:w="1296" w:type="dxa"/>
            <w:vMerge w:val="restart"/>
          </w:tcPr>
          <w:p w:rsidR="00BB4B1D" w:rsidRDefault="00BB4B1D">
            <w:pPr>
              <w:pStyle w:val="ConsPlusNormal"/>
              <w:jc w:val="center"/>
            </w:pPr>
            <w:r>
              <w:t>всего</w:t>
            </w:r>
          </w:p>
        </w:tc>
        <w:tc>
          <w:tcPr>
            <w:tcW w:w="6160" w:type="dxa"/>
            <w:gridSpan w:val="3"/>
          </w:tcPr>
          <w:p w:rsidR="00BB4B1D" w:rsidRDefault="00BB4B1D">
            <w:pPr>
              <w:pStyle w:val="ConsPlusNormal"/>
              <w:jc w:val="center"/>
            </w:pPr>
            <w:r>
              <w:t>из них закупленной у:</w:t>
            </w:r>
          </w:p>
        </w:tc>
      </w:tr>
      <w:tr w:rsidR="00BB4B1D">
        <w:tc>
          <w:tcPr>
            <w:tcW w:w="1116" w:type="dxa"/>
            <w:vMerge/>
          </w:tcPr>
          <w:p w:rsidR="00BB4B1D" w:rsidRDefault="00BB4B1D">
            <w:pPr>
              <w:pStyle w:val="ConsPlusNormal"/>
            </w:pPr>
          </w:p>
        </w:tc>
        <w:tc>
          <w:tcPr>
            <w:tcW w:w="1118" w:type="dxa"/>
            <w:vMerge/>
          </w:tcPr>
          <w:p w:rsidR="00BB4B1D" w:rsidRDefault="00BB4B1D">
            <w:pPr>
              <w:pStyle w:val="ConsPlusNormal"/>
            </w:pPr>
          </w:p>
        </w:tc>
        <w:tc>
          <w:tcPr>
            <w:tcW w:w="1296" w:type="dxa"/>
            <w:vMerge/>
          </w:tcPr>
          <w:p w:rsidR="00BB4B1D" w:rsidRDefault="00BB4B1D">
            <w:pPr>
              <w:pStyle w:val="ConsPlusNormal"/>
            </w:pPr>
          </w:p>
        </w:tc>
        <w:tc>
          <w:tcPr>
            <w:tcW w:w="2035" w:type="dxa"/>
          </w:tcPr>
          <w:p w:rsidR="00BB4B1D" w:rsidRDefault="00BB4B1D">
            <w:pPr>
              <w:pStyle w:val="ConsPlusNormal"/>
              <w:jc w:val="center"/>
            </w:pPr>
            <w:r>
              <w:t>членов кооператива (кроме ассоциированных членов)</w:t>
            </w:r>
          </w:p>
        </w:tc>
        <w:tc>
          <w:tcPr>
            <w:tcW w:w="2223" w:type="dxa"/>
          </w:tcPr>
          <w:p w:rsidR="00BB4B1D" w:rsidRDefault="00BB4B1D">
            <w:pPr>
              <w:pStyle w:val="ConsPlusNormal"/>
              <w:jc w:val="center"/>
            </w:pPr>
            <w:r>
              <w:t>ассоциированных членов</w:t>
            </w:r>
          </w:p>
        </w:tc>
        <w:tc>
          <w:tcPr>
            <w:tcW w:w="1902" w:type="dxa"/>
          </w:tcPr>
          <w:p w:rsidR="00BB4B1D" w:rsidRDefault="00BB4B1D">
            <w:pPr>
              <w:pStyle w:val="ConsPlusNormal"/>
              <w:jc w:val="center"/>
            </w:pPr>
            <w:r>
              <w:t>граждан, ведущих личные подсобные хозяйства, не являющихся членами кооператива</w:t>
            </w:r>
          </w:p>
        </w:tc>
      </w:tr>
      <w:tr w:rsidR="00BB4B1D">
        <w:tc>
          <w:tcPr>
            <w:tcW w:w="1116" w:type="dxa"/>
          </w:tcPr>
          <w:p w:rsidR="00BB4B1D" w:rsidRDefault="00BB4B1D">
            <w:pPr>
              <w:pStyle w:val="ConsPlusNormal"/>
            </w:pPr>
          </w:p>
        </w:tc>
        <w:tc>
          <w:tcPr>
            <w:tcW w:w="1118" w:type="dxa"/>
          </w:tcPr>
          <w:p w:rsidR="00BB4B1D" w:rsidRDefault="00BB4B1D">
            <w:pPr>
              <w:pStyle w:val="ConsPlusNormal"/>
            </w:pPr>
          </w:p>
        </w:tc>
        <w:tc>
          <w:tcPr>
            <w:tcW w:w="1296" w:type="dxa"/>
          </w:tcPr>
          <w:p w:rsidR="00BB4B1D" w:rsidRDefault="00BB4B1D">
            <w:pPr>
              <w:pStyle w:val="ConsPlusNormal"/>
            </w:pPr>
          </w:p>
        </w:tc>
        <w:tc>
          <w:tcPr>
            <w:tcW w:w="2035" w:type="dxa"/>
          </w:tcPr>
          <w:p w:rsidR="00BB4B1D" w:rsidRDefault="00BB4B1D">
            <w:pPr>
              <w:pStyle w:val="ConsPlusNormal"/>
            </w:pPr>
          </w:p>
        </w:tc>
        <w:tc>
          <w:tcPr>
            <w:tcW w:w="2223" w:type="dxa"/>
          </w:tcPr>
          <w:p w:rsidR="00BB4B1D" w:rsidRDefault="00BB4B1D">
            <w:pPr>
              <w:pStyle w:val="ConsPlusNormal"/>
            </w:pPr>
          </w:p>
        </w:tc>
        <w:tc>
          <w:tcPr>
            <w:tcW w:w="1902" w:type="dxa"/>
          </w:tcPr>
          <w:p w:rsidR="00BB4B1D" w:rsidRDefault="00BB4B1D">
            <w:pPr>
              <w:pStyle w:val="ConsPlusNormal"/>
            </w:pPr>
          </w:p>
        </w:tc>
      </w:tr>
      <w:tr w:rsidR="00BB4B1D">
        <w:tc>
          <w:tcPr>
            <w:tcW w:w="1116" w:type="dxa"/>
          </w:tcPr>
          <w:p w:rsidR="00BB4B1D" w:rsidRDefault="00BB4B1D">
            <w:pPr>
              <w:pStyle w:val="ConsPlusNormal"/>
            </w:pPr>
          </w:p>
        </w:tc>
        <w:tc>
          <w:tcPr>
            <w:tcW w:w="1118" w:type="dxa"/>
          </w:tcPr>
          <w:p w:rsidR="00BB4B1D" w:rsidRDefault="00BB4B1D">
            <w:pPr>
              <w:pStyle w:val="ConsPlusNormal"/>
            </w:pPr>
          </w:p>
        </w:tc>
        <w:tc>
          <w:tcPr>
            <w:tcW w:w="1296" w:type="dxa"/>
          </w:tcPr>
          <w:p w:rsidR="00BB4B1D" w:rsidRDefault="00BB4B1D">
            <w:pPr>
              <w:pStyle w:val="ConsPlusNormal"/>
            </w:pPr>
          </w:p>
        </w:tc>
        <w:tc>
          <w:tcPr>
            <w:tcW w:w="2035" w:type="dxa"/>
          </w:tcPr>
          <w:p w:rsidR="00BB4B1D" w:rsidRDefault="00BB4B1D">
            <w:pPr>
              <w:pStyle w:val="ConsPlusNormal"/>
            </w:pPr>
          </w:p>
        </w:tc>
        <w:tc>
          <w:tcPr>
            <w:tcW w:w="2223" w:type="dxa"/>
          </w:tcPr>
          <w:p w:rsidR="00BB4B1D" w:rsidRDefault="00BB4B1D">
            <w:pPr>
              <w:pStyle w:val="ConsPlusNormal"/>
            </w:pPr>
          </w:p>
        </w:tc>
        <w:tc>
          <w:tcPr>
            <w:tcW w:w="1902" w:type="dxa"/>
          </w:tcPr>
          <w:p w:rsidR="00BB4B1D" w:rsidRDefault="00BB4B1D">
            <w:pPr>
              <w:pStyle w:val="ConsPlusNormal"/>
            </w:pPr>
          </w:p>
        </w:tc>
      </w:tr>
      <w:tr w:rsidR="00BB4B1D">
        <w:tc>
          <w:tcPr>
            <w:tcW w:w="1116" w:type="dxa"/>
          </w:tcPr>
          <w:p w:rsidR="00BB4B1D" w:rsidRDefault="00BB4B1D">
            <w:pPr>
              <w:pStyle w:val="ConsPlusNormal"/>
            </w:pPr>
          </w:p>
        </w:tc>
        <w:tc>
          <w:tcPr>
            <w:tcW w:w="1118" w:type="dxa"/>
          </w:tcPr>
          <w:p w:rsidR="00BB4B1D" w:rsidRDefault="00BB4B1D">
            <w:pPr>
              <w:pStyle w:val="ConsPlusNormal"/>
            </w:pPr>
          </w:p>
        </w:tc>
        <w:tc>
          <w:tcPr>
            <w:tcW w:w="1296" w:type="dxa"/>
          </w:tcPr>
          <w:p w:rsidR="00BB4B1D" w:rsidRDefault="00BB4B1D">
            <w:pPr>
              <w:pStyle w:val="ConsPlusNormal"/>
            </w:pPr>
          </w:p>
        </w:tc>
        <w:tc>
          <w:tcPr>
            <w:tcW w:w="2035" w:type="dxa"/>
          </w:tcPr>
          <w:p w:rsidR="00BB4B1D" w:rsidRDefault="00BB4B1D">
            <w:pPr>
              <w:pStyle w:val="ConsPlusNormal"/>
            </w:pPr>
          </w:p>
        </w:tc>
        <w:tc>
          <w:tcPr>
            <w:tcW w:w="2223" w:type="dxa"/>
          </w:tcPr>
          <w:p w:rsidR="00BB4B1D" w:rsidRDefault="00BB4B1D">
            <w:pPr>
              <w:pStyle w:val="ConsPlusNormal"/>
            </w:pPr>
          </w:p>
        </w:tc>
        <w:tc>
          <w:tcPr>
            <w:tcW w:w="1902" w:type="dxa"/>
          </w:tcPr>
          <w:p w:rsidR="00BB4B1D" w:rsidRDefault="00BB4B1D">
            <w:pPr>
              <w:pStyle w:val="ConsPlusNormal"/>
            </w:pPr>
          </w:p>
        </w:tc>
      </w:tr>
      <w:tr w:rsidR="00BB4B1D">
        <w:tc>
          <w:tcPr>
            <w:tcW w:w="1116" w:type="dxa"/>
          </w:tcPr>
          <w:p w:rsidR="00BB4B1D" w:rsidRDefault="00BB4B1D">
            <w:pPr>
              <w:pStyle w:val="ConsPlusNormal"/>
            </w:pPr>
          </w:p>
        </w:tc>
        <w:tc>
          <w:tcPr>
            <w:tcW w:w="1118" w:type="dxa"/>
          </w:tcPr>
          <w:p w:rsidR="00BB4B1D" w:rsidRDefault="00BB4B1D">
            <w:pPr>
              <w:pStyle w:val="ConsPlusNormal"/>
            </w:pPr>
          </w:p>
        </w:tc>
        <w:tc>
          <w:tcPr>
            <w:tcW w:w="1296" w:type="dxa"/>
          </w:tcPr>
          <w:p w:rsidR="00BB4B1D" w:rsidRDefault="00BB4B1D">
            <w:pPr>
              <w:pStyle w:val="ConsPlusNormal"/>
            </w:pPr>
          </w:p>
        </w:tc>
        <w:tc>
          <w:tcPr>
            <w:tcW w:w="2035" w:type="dxa"/>
          </w:tcPr>
          <w:p w:rsidR="00BB4B1D" w:rsidRDefault="00BB4B1D">
            <w:pPr>
              <w:pStyle w:val="ConsPlusNormal"/>
            </w:pPr>
          </w:p>
        </w:tc>
        <w:tc>
          <w:tcPr>
            <w:tcW w:w="2223" w:type="dxa"/>
          </w:tcPr>
          <w:p w:rsidR="00BB4B1D" w:rsidRDefault="00BB4B1D">
            <w:pPr>
              <w:pStyle w:val="ConsPlusNormal"/>
            </w:pPr>
          </w:p>
        </w:tc>
        <w:tc>
          <w:tcPr>
            <w:tcW w:w="1902" w:type="dxa"/>
          </w:tcPr>
          <w:p w:rsidR="00BB4B1D" w:rsidRDefault="00BB4B1D">
            <w:pPr>
              <w:pStyle w:val="ConsPlusNormal"/>
            </w:pPr>
          </w:p>
        </w:tc>
      </w:tr>
      <w:tr w:rsidR="00BB4B1D">
        <w:tc>
          <w:tcPr>
            <w:tcW w:w="1116" w:type="dxa"/>
          </w:tcPr>
          <w:p w:rsidR="00BB4B1D" w:rsidRDefault="00BB4B1D">
            <w:pPr>
              <w:pStyle w:val="ConsPlusNormal"/>
            </w:pPr>
          </w:p>
        </w:tc>
        <w:tc>
          <w:tcPr>
            <w:tcW w:w="1118" w:type="dxa"/>
          </w:tcPr>
          <w:p w:rsidR="00BB4B1D" w:rsidRDefault="00BB4B1D">
            <w:pPr>
              <w:pStyle w:val="ConsPlusNormal"/>
            </w:pPr>
          </w:p>
        </w:tc>
        <w:tc>
          <w:tcPr>
            <w:tcW w:w="1296" w:type="dxa"/>
          </w:tcPr>
          <w:p w:rsidR="00BB4B1D" w:rsidRDefault="00BB4B1D">
            <w:pPr>
              <w:pStyle w:val="ConsPlusNormal"/>
            </w:pPr>
          </w:p>
        </w:tc>
        <w:tc>
          <w:tcPr>
            <w:tcW w:w="2035" w:type="dxa"/>
          </w:tcPr>
          <w:p w:rsidR="00BB4B1D" w:rsidRDefault="00BB4B1D">
            <w:pPr>
              <w:pStyle w:val="ConsPlusNormal"/>
            </w:pPr>
          </w:p>
        </w:tc>
        <w:tc>
          <w:tcPr>
            <w:tcW w:w="2223" w:type="dxa"/>
          </w:tcPr>
          <w:p w:rsidR="00BB4B1D" w:rsidRDefault="00BB4B1D">
            <w:pPr>
              <w:pStyle w:val="ConsPlusNormal"/>
            </w:pPr>
          </w:p>
        </w:tc>
        <w:tc>
          <w:tcPr>
            <w:tcW w:w="1902"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27" w:name="P4142"/>
      <w:bookmarkEnd w:id="227"/>
      <w:r>
        <w:t>&lt;*&gt; выручка всего соответствует данным, отраженным в Информации об оказании услуг сельскохозяйственными потребительскими кооперативами (кроме кредитных) за соответствующий квартал</w:t>
      </w:r>
    </w:p>
    <w:p w:rsidR="00BB4B1D" w:rsidRDefault="00BB4B1D">
      <w:pPr>
        <w:pStyle w:val="ConsPlusNormal"/>
        <w:jc w:val="both"/>
      </w:pPr>
    </w:p>
    <w:p w:rsidR="00BB4B1D" w:rsidRDefault="00BB4B1D">
      <w:pPr>
        <w:pStyle w:val="ConsPlusNonformat"/>
        <w:jc w:val="both"/>
      </w:pPr>
      <w:r>
        <w:t>Руководитель:                 _________________ 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11</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r>
        <w:t>"___" __________________ 20__ г.</w:t>
      </w:r>
    </w:p>
    <w:p w:rsidR="00BB4B1D" w:rsidRDefault="00BB4B1D">
      <w:pPr>
        <w:pStyle w:val="ConsPlusNormal"/>
        <w:jc w:val="center"/>
      </w:pPr>
      <w:r>
        <w:t>(дата составления документа)</w:t>
      </w:r>
    </w:p>
    <w:p w:rsidR="00BB4B1D" w:rsidRDefault="00BB4B1D">
      <w:pPr>
        <w:pStyle w:val="ConsPlusNormal"/>
        <w:jc w:val="both"/>
      </w:pPr>
    </w:p>
    <w:p w:rsidR="00BB4B1D" w:rsidRDefault="00BB4B1D">
      <w:pPr>
        <w:pStyle w:val="ConsPlusNormal"/>
        <w:jc w:val="center"/>
      </w:pPr>
      <w:bookmarkStart w:id="228" w:name="P4159"/>
      <w:bookmarkEnd w:id="228"/>
      <w:r>
        <w:t>СПРАВКА-РАСЧЕТ</w:t>
      </w:r>
    </w:p>
    <w:p w:rsidR="00BB4B1D" w:rsidRDefault="00BB4B1D">
      <w:pPr>
        <w:pStyle w:val="ConsPlusNormal"/>
        <w:jc w:val="center"/>
      </w:pPr>
      <w:r>
        <w:t>субсидии на возмещение части затрат, связанных</w:t>
      </w:r>
    </w:p>
    <w:p w:rsidR="00BB4B1D" w:rsidRDefault="00BB4B1D">
      <w:pPr>
        <w:pStyle w:val="ConsPlusNormal"/>
        <w:jc w:val="center"/>
      </w:pPr>
      <w:r>
        <w:t>с приобретением крупного рогатого скота в целях замены</w:t>
      </w:r>
    </w:p>
    <w:p w:rsidR="00BB4B1D" w:rsidRDefault="00BB4B1D">
      <w:pPr>
        <w:pStyle w:val="ConsPlusNormal"/>
        <w:jc w:val="center"/>
      </w:pPr>
      <w:r>
        <w:t>крупного рогатого скота, больного или инфицированного</w:t>
      </w:r>
    </w:p>
    <w:p w:rsidR="00BB4B1D" w:rsidRDefault="00BB4B1D">
      <w:pPr>
        <w:pStyle w:val="ConsPlusNormal"/>
        <w:jc w:val="center"/>
      </w:pPr>
      <w:r>
        <w:t>лейкозом, принадлежащего членам (кроме ассоциированных</w:t>
      </w:r>
    </w:p>
    <w:p w:rsidR="00BB4B1D" w:rsidRDefault="00BB4B1D">
      <w:pPr>
        <w:pStyle w:val="ConsPlusNormal"/>
        <w:jc w:val="center"/>
      </w:pPr>
      <w:r>
        <w:t>членов) сельскохозяйственного потребительского кооператива</w:t>
      </w:r>
    </w:p>
    <w:p w:rsidR="00BB4B1D" w:rsidRDefault="00BB4B1D">
      <w:pPr>
        <w:pStyle w:val="ConsPlusNormal"/>
        <w:jc w:val="center"/>
      </w:pPr>
      <w:r>
        <w:t>на праве собственности</w:t>
      </w:r>
    </w:p>
    <w:p w:rsidR="00BB4B1D" w:rsidRDefault="00BB4B1D">
      <w:pPr>
        <w:pStyle w:val="ConsPlusNormal"/>
        <w:jc w:val="both"/>
      </w:pPr>
    </w:p>
    <w:p w:rsidR="00BB4B1D" w:rsidRDefault="00BB4B1D">
      <w:pPr>
        <w:pStyle w:val="ConsPlusNormal"/>
        <w:jc w:val="center"/>
      </w:pPr>
      <w:r>
        <w:t>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 ОГРН ____________________</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87"/>
        <w:gridCol w:w="919"/>
        <w:gridCol w:w="1563"/>
        <w:gridCol w:w="1758"/>
        <w:gridCol w:w="1143"/>
        <w:gridCol w:w="1645"/>
      </w:tblGrid>
      <w:tr w:rsidR="00BB4B1D">
        <w:tc>
          <w:tcPr>
            <w:tcW w:w="454" w:type="dxa"/>
          </w:tcPr>
          <w:p w:rsidR="00BB4B1D" w:rsidRDefault="00BB4B1D">
            <w:pPr>
              <w:pStyle w:val="ConsPlusNormal"/>
              <w:jc w:val="center"/>
            </w:pPr>
            <w:r>
              <w:t>N п/п</w:t>
            </w:r>
          </w:p>
        </w:tc>
        <w:tc>
          <w:tcPr>
            <w:tcW w:w="1587" w:type="dxa"/>
          </w:tcPr>
          <w:p w:rsidR="00BB4B1D" w:rsidRDefault="00BB4B1D">
            <w:pPr>
              <w:pStyle w:val="ConsPlusNormal"/>
              <w:jc w:val="center"/>
            </w:pPr>
            <w:r>
              <w:t>Вид животных</w:t>
            </w:r>
          </w:p>
        </w:tc>
        <w:tc>
          <w:tcPr>
            <w:tcW w:w="919" w:type="dxa"/>
          </w:tcPr>
          <w:p w:rsidR="00BB4B1D" w:rsidRDefault="00BB4B1D">
            <w:pPr>
              <w:pStyle w:val="ConsPlusNormal"/>
              <w:jc w:val="center"/>
            </w:pPr>
            <w:r>
              <w:t>Кол-во, голов</w:t>
            </w:r>
          </w:p>
        </w:tc>
        <w:tc>
          <w:tcPr>
            <w:tcW w:w="1563" w:type="dxa"/>
          </w:tcPr>
          <w:p w:rsidR="00BB4B1D" w:rsidRDefault="00BB4B1D">
            <w:pPr>
              <w:pStyle w:val="ConsPlusNormal"/>
              <w:jc w:val="center"/>
            </w:pPr>
            <w:r>
              <w:t>Дата и N договора приобретения</w:t>
            </w:r>
          </w:p>
        </w:tc>
        <w:tc>
          <w:tcPr>
            <w:tcW w:w="1758" w:type="dxa"/>
          </w:tcPr>
          <w:p w:rsidR="00BB4B1D" w:rsidRDefault="00BB4B1D">
            <w:pPr>
              <w:pStyle w:val="ConsPlusNormal"/>
              <w:jc w:val="center"/>
            </w:pPr>
            <w:r>
              <w:t xml:space="preserve">Затраты на приобретение крупного рогатого скота, </w:t>
            </w:r>
            <w:hyperlink w:anchor="P4201">
              <w:r>
                <w:rPr>
                  <w:color w:val="0000FF"/>
                </w:rPr>
                <w:t>&lt;*&gt;</w:t>
              </w:r>
            </w:hyperlink>
            <w:r>
              <w:t xml:space="preserve"> руб.</w:t>
            </w:r>
          </w:p>
        </w:tc>
        <w:tc>
          <w:tcPr>
            <w:tcW w:w="1143" w:type="dxa"/>
          </w:tcPr>
          <w:p w:rsidR="00BB4B1D" w:rsidRDefault="00BB4B1D">
            <w:pPr>
              <w:pStyle w:val="ConsPlusNormal"/>
              <w:jc w:val="center"/>
            </w:pPr>
            <w:r>
              <w:t>Ставка субсидии, %</w:t>
            </w:r>
          </w:p>
        </w:tc>
        <w:tc>
          <w:tcPr>
            <w:tcW w:w="1645" w:type="dxa"/>
          </w:tcPr>
          <w:p w:rsidR="00BB4B1D" w:rsidRDefault="00BB4B1D">
            <w:pPr>
              <w:pStyle w:val="ConsPlusNormal"/>
              <w:jc w:val="center"/>
            </w:pPr>
            <w:r>
              <w:t>Сумма субсидии, руб. (но не более 10000,0 тыс. рублей в текущем году)</w:t>
            </w:r>
          </w:p>
        </w:tc>
      </w:tr>
      <w:tr w:rsidR="00BB4B1D">
        <w:tc>
          <w:tcPr>
            <w:tcW w:w="454" w:type="dxa"/>
          </w:tcPr>
          <w:p w:rsidR="00BB4B1D" w:rsidRDefault="00BB4B1D">
            <w:pPr>
              <w:pStyle w:val="ConsPlusNormal"/>
              <w:jc w:val="center"/>
            </w:pPr>
            <w:r>
              <w:t>1</w:t>
            </w:r>
          </w:p>
        </w:tc>
        <w:tc>
          <w:tcPr>
            <w:tcW w:w="1587" w:type="dxa"/>
          </w:tcPr>
          <w:p w:rsidR="00BB4B1D" w:rsidRDefault="00BB4B1D">
            <w:pPr>
              <w:pStyle w:val="ConsPlusNormal"/>
              <w:jc w:val="center"/>
            </w:pPr>
            <w:r>
              <w:t>2</w:t>
            </w:r>
          </w:p>
        </w:tc>
        <w:tc>
          <w:tcPr>
            <w:tcW w:w="919" w:type="dxa"/>
          </w:tcPr>
          <w:p w:rsidR="00BB4B1D" w:rsidRDefault="00BB4B1D">
            <w:pPr>
              <w:pStyle w:val="ConsPlusNormal"/>
              <w:jc w:val="center"/>
            </w:pPr>
            <w:r>
              <w:t>3</w:t>
            </w:r>
          </w:p>
        </w:tc>
        <w:tc>
          <w:tcPr>
            <w:tcW w:w="1563" w:type="dxa"/>
          </w:tcPr>
          <w:p w:rsidR="00BB4B1D" w:rsidRDefault="00BB4B1D">
            <w:pPr>
              <w:pStyle w:val="ConsPlusNormal"/>
              <w:jc w:val="center"/>
            </w:pPr>
            <w:r>
              <w:t>4</w:t>
            </w:r>
          </w:p>
        </w:tc>
        <w:tc>
          <w:tcPr>
            <w:tcW w:w="1758" w:type="dxa"/>
          </w:tcPr>
          <w:p w:rsidR="00BB4B1D" w:rsidRDefault="00BB4B1D">
            <w:pPr>
              <w:pStyle w:val="ConsPlusNormal"/>
              <w:jc w:val="center"/>
            </w:pPr>
            <w:r>
              <w:t>5</w:t>
            </w:r>
          </w:p>
        </w:tc>
        <w:tc>
          <w:tcPr>
            <w:tcW w:w="1143" w:type="dxa"/>
          </w:tcPr>
          <w:p w:rsidR="00BB4B1D" w:rsidRDefault="00BB4B1D">
            <w:pPr>
              <w:pStyle w:val="ConsPlusNormal"/>
              <w:jc w:val="center"/>
            </w:pPr>
            <w:r>
              <w:t>6</w:t>
            </w:r>
          </w:p>
        </w:tc>
        <w:tc>
          <w:tcPr>
            <w:tcW w:w="1645" w:type="dxa"/>
          </w:tcPr>
          <w:p w:rsidR="00BB4B1D" w:rsidRDefault="00BB4B1D">
            <w:pPr>
              <w:pStyle w:val="ConsPlusNormal"/>
              <w:jc w:val="center"/>
            </w:pPr>
            <w:r>
              <w:t>7</w:t>
            </w:r>
          </w:p>
        </w:tc>
      </w:tr>
      <w:tr w:rsidR="00BB4B1D">
        <w:tc>
          <w:tcPr>
            <w:tcW w:w="454" w:type="dxa"/>
          </w:tcPr>
          <w:p w:rsidR="00BB4B1D" w:rsidRDefault="00BB4B1D">
            <w:pPr>
              <w:pStyle w:val="ConsPlusNormal"/>
            </w:pPr>
            <w:r>
              <w:t>1</w:t>
            </w:r>
          </w:p>
        </w:tc>
        <w:tc>
          <w:tcPr>
            <w:tcW w:w="1587" w:type="dxa"/>
          </w:tcPr>
          <w:p w:rsidR="00BB4B1D" w:rsidRDefault="00BB4B1D">
            <w:pPr>
              <w:pStyle w:val="ConsPlusNormal"/>
            </w:pPr>
          </w:p>
        </w:tc>
        <w:tc>
          <w:tcPr>
            <w:tcW w:w="919" w:type="dxa"/>
          </w:tcPr>
          <w:p w:rsidR="00BB4B1D" w:rsidRDefault="00BB4B1D">
            <w:pPr>
              <w:pStyle w:val="ConsPlusNormal"/>
            </w:pPr>
          </w:p>
        </w:tc>
        <w:tc>
          <w:tcPr>
            <w:tcW w:w="1563" w:type="dxa"/>
          </w:tcPr>
          <w:p w:rsidR="00BB4B1D" w:rsidRDefault="00BB4B1D">
            <w:pPr>
              <w:pStyle w:val="ConsPlusNormal"/>
            </w:pPr>
          </w:p>
        </w:tc>
        <w:tc>
          <w:tcPr>
            <w:tcW w:w="1758" w:type="dxa"/>
          </w:tcPr>
          <w:p w:rsidR="00BB4B1D" w:rsidRDefault="00BB4B1D">
            <w:pPr>
              <w:pStyle w:val="ConsPlusNormal"/>
            </w:pPr>
          </w:p>
        </w:tc>
        <w:tc>
          <w:tcPr>
            <w:tcW w:w="1143" w:type="dxa"/>
          </w:tcPr>
          <w:p w:rsidR="00BB4B1D" w:rsidRDefault="00BB4B1D">
            <w:pPr>
              <w:pStyle w:val="ConsPlusNormal"/>
              <w:jc w:val="center"/>
            </w:pPr>
            <w:r>
              <w:t>50</w:t>
            </w:r>
          </w:p>
        </w:tc>
        <w:tc>
          <w:tcPr>
            <w:tcW w:w="1645" w:type="dxa"/>
          </w:tcPr>
          <w:p w:rsidR="00BB4B1D" w:rsidRDefault="00BB4B1D">
            <w:pPr>
              <w:pStyle w:val="ConsPlusNormal"/>
            </w:pPr>
          </w:p>
        </w:tc>
      </w:tr>
      <w:tr w:rsidR="00BB4B1D">
        <w:tc>
          <w:tcPr>
            <w:tcW w:w="454" w:type="dxa"/>
          </w:tcPr>
          <w:p w:rsidR="00BB4B1D" w:rsidRDefault="00BB4B1D">
            <w:pPr>
              <w:pStyle w:val="ConsPlusNormal"/>
            </w:pPr>
          </w:p>
        </w:tc>
        <w:tc>
          <w:tcPr>
            <w:tcW w:w="1587" w:type="dxa"/>
          </w:tcPr>
          <w:p w:rsidR="00BB4B1D" w:rsidRDefault="00BB4B1D">
            <w:pPr>
              <w:pStyle w:val="ConsPlusNormal"/>
            </w:pPr>
            <w:r>
              <w:t>Итого</w:t>
            </w:r>
          </w:p>
        </w:tc>
        <w:tc>
          <w:tcPr>
            <w:tcW w:w="919" w:type="dxa"/>
          </w:tcPr>
          <w:p w:rsidR="00BB4B1D" w:rsidRDefault="00BB4B1D">
            <w:pPr>
              <w:pStyle w:val="ConsPlusNormal"/>
            </w:pPr>
          </w:p>
        </w:tc>
        <w:tc>
          <w:tcPr>
            <w:tcW w:w="1563" w:type="dxa"/>
          </w:tcPr>
          <w:p w:rsidR="00BB4B1D" w:rsidRDefault="00BB4B1D">
            <w:pPr>
              <w:pStyle w:val="ConsPlusNormal"/>
              <w:jc w:val="center"/>
            </w:pPr>
            <w:r>
              <w:t>X</w:t>
            </w:r>
          </w:p>
        </w:tc>
        <w:tc>
          <w:tcPr>
            <w:tcW w:w="1758" w:type="dxa"/>
          </w:tcPr>
          <w:p w:rsidR="00BB4B1D" w:rsidRDefault="00BB4B1D">
            <w:pPr>
              <w:pStyle w:val="ConsPlusNormal"/>
            </w:pPr>
          </w:p>
        </w:tc>
        <w:tc>
          <w:tcPr>
            <w:tcW w:w="1143" w:type="dxa"/>
          </w:tcPr>
          <w:p w:rsidR="00BB4B1D" w:rsidRDefault="00BB4B1D">
            <w:pPr>
              <w:pStyle w:val="ConsPlusNormal"/>
              <w:jc w:val="center"/>
            </w:pPr>
            <w:r>
              <w:t>50</w:t>
            </w:r>
          </w:p>
        </w:tc>
        <w:tc>
          <w:tcPr>
            <w:tcW w:w="1645" w:type="dxa"/>
          </w:tcPr>
          <w:p w:rsidR="00BB4B1D" w:rsidRDefault="00BB4B1D">
            <w:pPr>
              <w:pStyle w:val="ConsPlusNormal"/>
            </w:pPr>
          </w:p>
        </w:tc>
      </w:tr>
    </w:tbl>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29" w:name="P4201"/>
      <w:bookmarkEnd w:id="229"/>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крупного рогатого скота указываются с учетом НДС</w:t>
      </w:r>
    </w:p>
    <w:p w:rsidR="00BB4B1D" w:rsidRDefault="00BB4B1D">
      <w:pPr>
        <w:pStyle w:val="ConsPlusNormal"/>
        <w:jc w:val="both"/>
      </w:pPr>
    </w:p>
    <w:p w:rsidR="00BB4B1D" w:rsidRDefault="00BB4B1D">
      <w:pPr>
        <w:pStyle w:val="ConsPlusNonformat"/>
        <w:jc w:val="both"/>
      </w:pPr>
      <w:r>
        <w:t>Сумма субсидии, полученная в 20__ году ________________ рублей.</w:t>
      </w:r>
    </w:p>
    <w:p w:rsidR="00BB4B1D" w:rsidRDefault="00BB4B1D">
      <w:pPr>
        <w:pStyle w:val="ConsPlusNonformat"/>
        <w:jc w:val="both"/>
      </w:pPr>
    </w:p>
    <w:p w:rsidR="00BB4B1D" w:rsidRDefault="00BB4B1D">
      <w:pPr>
        <w:pStyle w:val="ConsPlusNonformat"/>
        <w:jc w:val="both"/>
      </w:pPr>
      <w:r>
        <w:lastRenderedPageBreak/>
        <w:t>Руководитель:             _________________ _______________________________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r>
        <w:t>Главный бухгалтер:        _________________ 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r>
        <w:t>Проверка    достоверности   документов,   предоставленных   для   получения</w:t>
      </w:r>
    </w:p>
    <w:p w:rsidR="00BB4B1D" w:rsidRDefault="00BB4B1D">
      <w:pPr>
        <w:pStyle w:val="ConsPlusNonformat"/>
        <w:jc w:val="both"/>
      </w:pPr>
      <w:r>
        <w:t>государственной поддержки, проведена.</w:t>
      </w:r>
    </w:p>
    <w:p w:rsidR="00BB4B1D" w:rsidRDefault="00BB4B1D">
      <w:pPr>
        <w:pStyle w:val="ConsPlusNonformat"/>
        <w:jc w:val="both"/>
      </w:pPr>
    </w:p>
    <w:p w:rsidR="00BB4B1D" w:rsidRDefault="00BB4B1D">
      <w:pPr>
        <w:pStyle w:val="ConsPlusNonformat"/>
        <w:jc w:val="both"/>
      </w:pPr>
      <w:r>
        <w:t>Сведения, содержащиеся в документах, ____________________ действительности.</w:t>
      </w:r>
    </w:p>
    <w:p w:rsidR="00BB4B1D" w:rsidRDefault="00BB4B1D">
      <w:pPr>
        <w:pStyle w:val="ConsPlusNonformat"/>
        <w:jc w:val="both"/>
      </w:pPr>
      <w:r>
        <w:t xml:space="preserve">                             (соответствуют, не соответствуют)</w:t>
      </w:r>
    </w:p>
    <w:p w:rsidR="00BB4B1D" w:rsidRDefault="00BB4B1D">
      <w:pPr>
        <w:pStyle w:val="ConsPlusNonformat"/>
        <w:jc w:val="both"/>
      </w:pPr>
    </w:p>
    <w:p w:rsidR="00BB4B1D" w:rsidRDefault="00BB4B1D">
      <w:pPr>
        <w:pStyle w:val="ConsPlusNonformat"/>
        <w:jc w:val="both"/>
      </w:pPr>
      <w:r>
        <w:t>Расчеты, указанные в справке-расчете, произведены ________________________.</w:t>
      </w:r>
    </w:p>
    <w:p w:rsidR="00BB4B1D" w:rsidRDefault="00BB4B1D">
      <w:pPr>
        <w:pStyle w:val="ConsPlusNonformat"/>
        <w:jc w:val="both"/>
      </w:pPr>
      <w:r>
        <w:t xml:space="preserve">                                                      (верно, неверно)</w:t>
      </w:r>
    </w:p>
    <w:p w:rsidR="00BB4B1D" w:rsidRDefault="00BB4B1D">
      <w:pPr>
        <w:pStyle w:val="ConsPlusNonformat"/>
        <w:jc w:val="both"/>
      </w:pPr>
    </w:p>
    <w:p w:rsidR="00BB4B1D" w:rsidRDefault="00BB4B1D">
      <w:pPr>
        <w:pStyle w:val="ConsPlusNonformat"/>
        <w:jc w:val="both"/>
      </w:pPr>
      <w:r>
        <w:t>Государственная поддержка _____________________________ быть предоставлена.</w:t>
      </w:r>
    </w:p>
    <w:p w:rsidR="00BB4B1D" w:rsidRDefault="00BB4B1D">
      <w:pPr>
        <w:pStyle w:val="ConsPlusNonformat"/>
        <w:jc w:val="both"/>
      </w:pPr>
      <w:r>
        <w:t xml:space="preserve">                               (может, не может)</w:t>
      </w:r>
    </w:p>
    <w:p w:rsidR="00BB4B1D" w:rsidRDefault="00BB4B1D">
      <w:pPr>
        <w:pStyle w:val="ConsPlusNonformat"/>
        <w:jc w:val="both"/>
      </w:pP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_______________ 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11а</w:t>
      </w:r>
    </w:p>
    <w:p w:rsidR="00BB4B1D" w:rsidRDefault="00BB4B1D">
      <w:pPr>
        <w:pStyle w:val="ConsPlusNormal"/>
        <w:jc w:val="right"/>
      </w:pPr>
      <w:r>
        <w:t>к Положению о порядке предоставления субсидий</w:t>
      </w:r>
    </w:p>
    <w:p w:rsidR="00BB4B1D" w:rsidRDefault="00BB4B1D">
      <w:pPr>
        <w:pStyle w:val="ConsPlusNormal"/>
        <w:jc w:val="right"/>
      </w:pPr>
      <w:r>
        <w:t>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30" w:name="P4238"/>
      <w:bookmarkEnd w:id="230"/>
      <w:r>
        <w:t>РЕЕСТР</w:t>
      </w:r>
    </w:p>
    <w:p w:rsidR="00BB4B1D" w:rsidRDefault="00BB4B1D">
      <w:pPr>
        <w:pStyle w:val="ConsPlusNormal"/>
        <w:jc w:val="center"/>
      </w:pPr>
      <w:r>
        <w:t>членов сельскохозяйственного потребительского кооператива</w:t>
      </w:r>
    </w:p>
    <w:p w:rsidR="00BB4B1D" w:rsidRDefault="00BB4B1D">
      <w:pPr>
        <w:pStyle w:val="ConsPlusNormal"/>
        <w:jc w:val="center"/>
      </w:pPr>
      <w:r>
        <w:t>(кроме ассоциированных членов), которым передан (реализован)</w:t>
      </w:r>
    </w:p>
    <w:p w:rsidR="00BB4B1D" w:rsidRDefault="00BB4B1D">
      <w:pPr>
        <w:pStyle w:val="ConsPlusNormal"/>
        <w:jc w:val="center"/>
      </w:pPr>
      <w:r>
        <w:t>приобретенный крупный рогатый скот</w:t>
      </w:r>
    </w:p>
    <w:p w:rsidR="00BB4B1D" w:rsidRDefault="00BB4B1D">
      <w:pPr>
        <w:pStyle w:val="ConsPlusNormal"/>
        <w:jc w:val="both"/>
      </w:pPr>
    </w:p>
    <w:p w:rsidR="00BB4B1D" w:rsidRDefault="00BB4B1D">
      <w:pPr>
        <w:pStyle w:val="ConsPlusNormal"/>
        <w:jc w:val="center"/>
      </w:pPr>
      <w:r>
        <w:t>"___" __________________ 20__ г.</w:t>
      </w:r>
    </w:p>
    <w:p w:rsidR="00BB4B1D" w:rsidRDefault="00BB4B1D">
      <w:pPr>
        <w:pStyle w:val="ConsPlusNormal"/>
        <w:jc w:val="both"/>
      </w:pPr>
    </w:p>
    <w:p w:rsidR="00BB4B1D" w:rsidRDefault="00BB4B1D">
      <w:pPr>
        <w:pStyle w:val="ConsPlusNormal"/>
        <w:jc w:val="center"/>
      </w:pPr>
      <w:r>
        <w:t>по 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_______________________ ОГРН _______________________</w:t>
      </w:r>
    </w:p>
    <w:p w:rsidR="00BB4B1D" w:rsidRDefault="00BB4B1D">
      <w:pPr>
        <w:pStyle w:val="ConsPlusNormal"/>
        <w:jc w:val="both"/>
      </w:pPr>
    </w:p>
    <w:p w:rsidR="00BB4B1D" w:rsidRDefault="00BB4B1D">
      <w:pPr>
        <w:pStyle w:val="ConsPlusNormal"/>
        <w:sectPr w:rsidR="00BB4B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640"/>
        <w:gridCol w:w="783"/>
        <w:gridCol w:w="1055"/>
        <w:gridCol w:w="1893"/>
        <w:gridCol w:w="1895"/>
        <w:gridCol w:w="1458"/>
        <w:gridCol w:w="1400"/>
      </w:tblGrid>
      <w:tr w:rsidR="00BB4B1D">
        <w:tc>
          <w:tcPr>
            <w:tcW w:w="453" w:type="dxa"/>
          </w:tcPr>
          <w:p w:rsidR="00BB4B1D" w:rsidRDefault="00BB4B1D">
            <w:pPr>
              <w:pStyle w:val="ConsPlusNormal"/>
              <w:jc w:val="center"/>
            </w:pPr>
            <w:r>
              <w:lastRenderedPageBreak/>
              <w:t>N</w:t>
            </w:r>
          </w:p>
          <w:p w:rsidR="00BB4B1D" w:rsidRDefault="00BB4B1D">
            <w:pPr>
              <w:pStyle w:val="ConsPlusNormal"/>
              <w:jc w:val="center"/>
            </w:pPr>
            <w:r>
              <w:t>п/п</w:t>
            </w:r>
          </w:p>
        </w:tc>
        <w:tc>
          <w:tcPr>
            <w:tcW w:w="1640" w:type="dxa"/>
          </w:tcPr>
          <w:p w:rsidR="00BB4B1D" w:rsidRDefault="00BB4B1D">
            <w:pPr>
              <w:pStyle w:val="ConsPlusNormal"/>
              <w:jc w:val="center"/>
            </w:pPr>
            <w:r>
              <w:t>Наименование члена кооператива</w:t>
            </w:r>
          </w:p>
        </w:tc>
        <w:tc>
          <w:tcPr>
            <w:tcW w:w="783" w:type="dxa"/>
          </w:tcPr>
          <w:p w:rsidR="00BB4B1D" w:rsidRDefault="00BB4B1D">
            <w:pPr>
              <w:pStyle w:val="ConsPlusNormal"/>
              <w:jc w:val="center"/>
            </w:pPr>
            <w:r>
              <w:t>Номер ушной метки</w:t>
            </w:r>
          </w:p>
        </w:tc>
        <w:tc>
          <w:tcPr>
            <w:tcW w:w="1055" w:type="dxa"/>
          </w:tcPr>
          <w:p w:rsidR="00BB4B1D" w:rsidRDefault="00BB4B1D">
            <w:pPr>
              <w:pStyle w:val="ConsPlusNormal"/>
              <w:jc w:val="center"/>
            </w:pPr>
            <w:r>
              <w:t>Возраст крупного рогатого скота, лет</w:t>
            </w:r>
          </w:p>
        </w:tc>
        <w:tc>
          <w:tcPr>
            <w:tcW w:w="1893" w:type="dxa"/>
          </w:tcPr>
          <w:p w:rsidR="00BB4B1D" w:rsidRDefault="00BB4B1D">
            <w:pPr>
              <w:pStyle w:val="ConsPlusNormal"/>
              <w:jc w:val="center"/>
            </w:pPr>
            <w:r>
              <w:t xml:space="preserve">Стоимость приобретения поголовья крупного рогатого скота, переданного (реализованного) в собственность </w:t>
            </w:r>
            <w:hyperlink w:anchor="P4324">
              <w:r>
                <w:rPr>
                  <w:color w:val="0000FF"/>
                </w:rPr>
                <w:t>&lt;*&gt;</w:t>
              </w:r>
            </w:hyperlink>
            <w:r>
              <w:t>, руб.</w:t>
            </w:r>
          </w:p>
        </w:tc>
        <w:tc>
          <w:tcPr>
            <w:tcW w:w="1895" w:type="dxa"/>
          </w:tcPr>
          <w:p w:rsidR="00BB4B1D" w:rsidRDefault="00BB4B1D">
            <w:pPr>
              <w:pStyle w:val="ConsPlusNormal"/>
              <w:jc w:val="center"/>
            </w:pPr>
            <w:r>
              <w:t>Удельный вес стоимости поголовья крупного рогатого скота, переданного (реализованного) одному члену кооператива, %</w:t>
            </w:r>
          </w:p>
        </w:tc>
        <w:tc>
          <w:tcPr>
            <w:tcW w:w="1458" w:type="dxa"/>
          </w:tcPr>
          <w:p w:rsidR="00BB4B1D" w:rsidRDefault="00BB4B1D">
            <w:pPr>
              <w:pStyle w:val="ConsPlusNormal"/>
              <w:jc w:val="center"/>
            </w:pPr>
            <w:r>
              <w:t>Дата передачи (реализации) имущества члену кооператива</w:t>
            </w:r>
          </w:p>
        </w:tc>
        <w:tc>
          <w:tcPr>
            <w:tcW w:w="1400" w:type="dxa"/>
          </w:tcPr>
          <w:p w:rsidR="00BB4B1D" w:rsidRDefault="00BB4B1D">
            <w:pPr>
              <w:pStyle w:val="ConsPlusNormal"/>
              <w:jc w:val="center"/>
            </w:pPr>
            <w:r>
              <w:t>Стоимость реализации поголовья крупного рогатого скота члену кооператива</w:t>
            </w:r>
          </w:p>
        </w:tc>
      </w:tr>
      <w:tr w:rsidR="00BB4B1D">
        <w:tc>
          <w:tcPr>
            <w:tcW w:w="453" w:type="dxa"/>
          </w:tcPr>
          <w:p w:rsidR="00BB4B1D" w:rsidRDefault="00BB4B1D">
            <w:pPr>
              <w:pStyle w:val="ConsPlusNormal"/>
              <w:jc w:val="center"/>
            </w:pPr>
            <w:r>
              <w:t>1</w:t>
            </w:r>
          </w:p>
        </w:tc>
        <w:tc>
          <w:tcPr>
            <w:tcW w:w="1640" w:type="dxa"/>
          </w:tcPr>
          <w:p w:rsidR="00BB4B1D" w:rsidRDefault="00BB4B1D">
            <w:pPr>
              <w:pStyle w:val="ConsPlusNormal"/>
              <w:jc w:val="center"/>
            </w:pPr>
            <w:r>
              <w:t>2</w:t>
            </w:r>
          </w:p>
        </w:tc>
        <w:tc>
          <w:tcPr>
            <w:tcW w:w="783" w:type="dxa"/>
          </w:tcPr>
          <w:p w:rsidR="00BB4B1D" w:rsidRDefault="00BB4B1D">
            <w:pPr>
              <w:pStyle w:val="ConsPlusNormal"/>
              <w:jc w:val="center"/>
            </w:pPr>
            <w:r>
              <w:t>3</w:t>
            </w:r>
          </w:p>
        </w:tc>
        <w:tc>
          <w:tcPr>
            <w:tcW w:w="1055" w:type="dxa"/>
          </w:tcPr>
          <w:p w:rsidR="00BB4B1D" w:rsidRDefault="00BB4B1D">
            <w:pPr>
              <w:pStyle w:val="ConsPlusNormal"/>
              <w:jc w:val="center"/>
            </w:pPr>
            <w:r>
              <w:t>4</w:t>
            </w:r>
          </w:p>
        </w:tc>
        <w:tc>
          <w:tcPr>
            <w:tcW w:w="1893" w:type="dxa"/>
          </w:tcPr>
          <w:p w:rsidR="00BB4B1D" w:rsidRDefault="00BB4B1D">
            <w:pPr>
              <w:pStyle w:val="ConsPlusNormal"/>
              <w:jc w:val="center"/>
            </w:pPr>
            <w:r>
              <w:t>5</w:t>
            </w:r>
          </w:p>
        </w:tc>
        <w:tc>
          <w:tcPr>
            <w:tcW w:w="1895" w:type="dxa"/>
          </w:tcPr>
          <w:p w:rsidR="00BB4B1D" w:rsidRDefault="00BB4B1D">
            <w:pPr>
              <w:pStyle w:val="ConsPlusNormal"/>
              <w:jc w:val="center"/>
            </w:pPr>
            <w:r>
              <w:t>6</w:t>
            </w:r>
          </w:p>
        </w:tc>
        <w:tc>
          <w:tcPr>
            <w:tcW w:w="1458" w:type="dxa"/>
          </w:tcPr>
          <w:p w:rsidR="00BB4B1D" w:rsidRDefault="00BB4B1D">
            <w:pPr>
              <w:pStyle w:val="ConsPlusNormal"/>
              <w:jc w:val="center"/>
            </w:pPr>
            <w:r>
              <w:t>7</w:t>
            </w:r>
          </w:p>
        </w:tc>
        <w:tc>
          <w:tcPr>
            <w:tcW w:w="1400" w:type="dxa"/>
          </w:tcPr>
          <w:p w:rsidR="00BB4B1D" w:rsidRDefault="00BB4B1D">
            <w:pPr>
              <w:pStyle w:val="ConsPlusNormal"/>
              <w:jc w:val="center"/>
            </w:pPr>
            <w:r>
              <w:t>8</w:t>
            </w:r>
          </w:p>
        </w:tc>
      </w:tr>
      <w:tr w:rsidR="00BB4B1D">
        <w:tc>
          <w:tcPr>
            <w:tcW w:w="453" w:type="dxa"/>
          </w:tcPr>
          <w:p w:rsidR="00BB4B1D" w:rsidRDefault="00BB4B1D">
            <w:pPr>
              <w:pStyle w:val="ConsPlusNormal"/>
            </w:pPr>
            <w:r>
              <w:t>1</w:t>
            </w:r>
          </w:p>
        </w:tc>
        <w:tc>
          <w:tcPr>
            <w:tcW w:w="1640" w:type="dxa"/>
          </w:tcPr>
          <w:p w:rsidR="00BB4B1D" w:rsidRDefault="00BB4B1D">
            <w:pPr>
              <w:pStyle w:val="ConsPlusNormal"/>
            </w:pPr>
          </w:p>
        </w:tc>
        <w:tc>
          <w:tcPr>
            <w:tcW w:w="783" w:type="dxa"/>
          </w:tcPr>
          <w:p w:rsidR="00BB4B1D" w:rsidRDefault="00BB4B1D">
            <w:pPr>
              <w:pStyle w:val="ConsPlusNormal"/>
            </w:pPr>
          </w:p>
        </w:tc>
        <w:tc>
          <w:tcPr>
            <w:tcW w:w="1055" w:type="dxa"/>
          </w:tcPr>
          <w:p w:rsidR="00BB4B1D" w:rsidRDefault="00BB4B1D">
            <w:pPr>
              <w:pStyle w:val="ConsPlusNormal"/>
            </w:pPr>
          </w:p>
        </w:tc>
        <w:tc>
          <w:tcPr>
            <w:tcW w:w="1893" w:type="dxa"/>
          </w:tcPr>
          <w:p w:rsidR="00BB4B1D" w:rsidRDefault="00BB4B1D">
            <w:pPr>
              <w:pStyle w:val="ConsPlusNormal"/>
            </w:pPr>
          </w:p>
        </w:tc>
        <w:tc>
          <w:tcPr>
            <w:tcW w:w="1895" w:type="dxa"/>
          </w:tcPr>
          <w:p w:rsidR="00BB4B1D" w:rsidRDefault="00BB4B1D">
            <w:pPr>
              <w:pStyle w:val="ConsPlusNormal"/>
              <w:jc w:val="center"/>
            </w:pPr>
            <w:r>
              <w:t>X</w:t>
            </w:r>
          </w:p>
        </w:tc>
        <w:tc>
          <w:tcPr>
            <w:tcW w:w="1458" w:type="dxa"/>
          </w:tcPr>
          <w:p w:rsidR="00BB4B1D" w:rsidRDefault="00BB4B1D">
            <w:pPr>
              <w:pStyle w:val="ConsPlusNormal"/>
            </w:pPr>
          </w:p>
        </w:tc>
        <w:tc>
          <w:tcPr>
            <w:tcW w:w="1400" w:type="dxa"/>
          </w:tcPr>
          <w:p w:rsidR="00BB4B1D" w:rsidRDefault="00BB4B1D">
            <w:pPr>
              <w:pStyle w:val="ConsPlusNormal"/>
            </w:pPr>
          </w:p>
        </w:tc>
      </w:tr>
      <w:tr w:rsidR="00BB4B1D">
        <w:tc>
          <w:tcPr>
            <w:tcW w:w="453" w:type="dxa"/>
          </w:tcPr>
          <w:p w:rsidR="00BB4B1D" w:rsidRDefault="00BB4B1D">
            <w:pPr>
              <w:pStyle w:val="ConsPlusNormal"/>
            </w:pPr>
            <w:r>
              <w:t>...</w:t>
            </w:r>
          </w:p>
        </w:tc>
        <w:tc>
          <w:tcPr>
            <w:tcW w:w="1640" w:type="dxa"/>
          </w:tcPr>
          <w:p w:rsidR="00BB4B1D" w:rsidRDefault="00BB4B1D">
            <w:pPr>
              <w:pStyle w:val="ConsPlusNormal"/>
            </w:pPr>
          </w:p>
        </w:tc>
        <w:tc>
          <w:tcPr>
            <w:tcW w:w="783" w:type="dxa"/>
          </w:tcPr>
          <w:p w:rsidR="00BB4B1D" w:rsidRDefault="00BB4B1D">
            <w:pPr>
              <w:pStyle w:val="ConsPlusNormal"/>
            </w:pPr>
          </w:p>
        </w:tc>
        <w:tc>
          <w:tcPr>
            <w:tcW w:w="1055" w:type="dxa"/>
          </w:tcPr>
          <w:p w:rsidR="00BB4B1D" w:rsidRDefault="00BB4B1D">
            <w:pPr>
              <w:pStyle w:val="ConsPlusNormal"/>
            </w:pPr>
          </w:p>
        </w:tc>
        <w:tc>
          <w:tcPr>
            <w:tcW w:w="1893" w:type="dxa"/>
          </w:tcPr>
          <w:p w:rsidR="00BB4B1D" w:rsidRDefault="00BB4B1D">
            <w:pPr>
              <w:pStyle w:val="ConsPlusNormal"/>
            </w:pPr>
          </w:p>
        </w:tc>
        <w:tc>
          <w:tcPr>
            <w:tcW w:w="1895" w:type="dxa"/>
          </w:tcPr>
          <w:p w:rsidR="00BB4B1D" w:rsidRDefault="00BB4B1D">
            <w:pPr>
              <w:pStyle w:val="ConsPlusNormal"/>
              <w:jc w:val="center"/>
            </w:pPr>
            <w:r>
              <w:t>X</w:t>
            </w:r>
          </w:p>
        </w:tc>
        <w:tc>
          <w:tcPr>
            <w:tcW w:w="1458" w:type="dxa"/>
          </w:tcPr>
          <w:p w:rsidR="00BB4B1D" w:rsidRDefault="00BB4B1D">
            <w:pPr>
              <w:pStyle w:val="ConsPlusNormal"/>
            </w:pPr>
          </w:p>
        </w:tc>
        <w:tc>
          <w:tcPr>
            <w:tcW w:w="1400" w:type="dxa"/>
          </w:tcPr>
          <w:p w:rsidR="00BB4B1D" w:rsidRDefault="00BB4B1D">
            <w:pPr>
              <w:pStyle w:val="ConsPlusNormal"/>
            </w:pPr>
          </w:p>
        </w:tc>
      </w:tr>
      <w:tr w:rsidR="00BB4B1D">
        <w:tc>
          <w:tcPr>
            <w:tcW w:w="453" w:type="dxa"/>
          </w:tcPr>
          <w:p w:rsidR="00BB4B1D" w:rsidRDefault="00BB4B1D">
            <w:pPr>
              <w:pStyle w:val="ConsPlusNormal"/>
            </w:pPr>
          </w:p>
        </w:tc>
        <w:tc>
          <w:tcPr>
            <w:tcW w:w="1640" w:type="dxa"/>
          </w:tcPr>
          <w:p w:rsidR="00BB4B1D" w:rsidRDefault="00BB4B1D">
            <w:pPr>
              <w:pStyle w:val="ConsPlusNormal"/>
            </w:pPr>
            <w:r>
              <w:t>Итого по члену кооператива</w:t>
            </w:r>
          </w:p>
        </w:tc>
        <w:tc>
          <w:tcPr>
            <w:tcW w:w="783" w:type="dxa"/>
          </w:tcPr>
          <w:p w:rsidR="00BB4B1D" w:rsidRDefault="00BB4B1D">
            <w:pPr>
              <w:pStyle w:val="ConsPlusNormal"/>
              <w:jc w:val="center"/>
            </w:pPr>
            <w:r>
              <w:t>X</w:t>
            </w:r>
          </w:p>
        </w:tc>
        <w:tc>
          <w:tcPr>
            <w:tcW w:w="1055" w:type="dxa"/>
          </w:tcPr>
          <w:p w:rsidR="00BB4B1D" w:rsidRDefault="00BB4B1D">
            <w:pPr>
              <w:pStyle w:val="ConsPlusNormal"/>
              <w:jc w:val="center"/>
            </w:pPr>
            <w:r>
              <w:t>X</w:t>
            </w:r>
          </w:p>
        </w:tc>
        <w:tc>
          <w:tcPr>
            <w:tcW w:w="1893" w:type="dxa"/>
          </w:tcPr>
          <w:p w:rsidR="00BB4B1D" w:rsidRDefault="00BB4B1D">
            <w:pPr>
              <w:pStyle w:val="ConsPlusNormal"/>
            </w:pPr>
          </w:p>
        </w:tc>
        <w:tc>
          <w:tcPr>
            <w:tcW w:w="1895" w:type="dxa"/>
          </w:tcPr>
          <w:p w:rsidR="00BB4B1D" w:rsidRDefault="00BB4B1D">
            <w:pPr>
              <w:pStyle w:val="ConsPlusNormal"/>
            </w:pPr>
          </w:p>
        </w:tc>
        <w:tc>
          <w:tcPr>
            <w:tcW w:w="1458" w:type="dxa"/>
          </w:tcPr>
          <w:p w:rsidR="00BB4B1D" w:rsidRDefault="00BB4B1D">
            <w:pPr>
              <w:pStyle w:val="ConsPlusNormal"/>
              <w:jc w:val="center"/>
            </w:pPr>
            <w:r>
              <w:t>X</w:t>
            </w:r>
          </w:p>
        </w:tc>
        <w:tc>
          <w:tcPr>
            <w:tcW w:w="1400" w:type="dxa"/>
          </w:tcPr>
          <w:p w:rsidR="00BB4B1D" w:rsidRDefault="00BB4B1D">
            <w:pPr>
              <w:pStyle w:val="ConsPlusNormal"/>
            </w:pPr>
          </w:p>
        </w:tc>
      </w:tr>
      <w:tr w:rsidR="00BB4B1D">
        <w:tc>
          <w:tcPr>
            <w:tcW w:w="453" w:type="dxa"/>
          </w:tcPr>
          <w:p w:rsidR="00BB4B1D" w:rsidRDefault="00BB4B1D">
            <w:pPr>
              <w:pStyle w:val="ConsPlusNormal"/>
            </w:pPr>
            <w:r>
              <w:t>1</w:t>
            </w:r>
          </w:p>
        </w:tc>
        <w:tc>
          <w:tcPr>
            <w:tcW w:w="1640" w:type="dxa"/>
          </w:tcPr>
          <w:p w:rsidR="00BB4B1D" w:rsidRDefault="00BB4B1D">
            <w:pPr>
              <w:pStyle w:val="ConsPlusNormal"/>
            </w:pPr>
          </w:p>
        </w:tc>
        <w:tc>
          <w:tcPr>
            <w:tcW w:w="783" w:type="dxa"/>
          </w:tcPr>
          <w:p w:rsidR="00BB4B1D" w:rsidRDefault="00BB4B1D">
            <w:pPr>
              <w:pStyle w:val="ConsPlusNormal"/>
            </w:pPr>
          </w:p>
        </w:tc>
        <w:tc>
          <w:tcPr>
            <w:tcW w:w="1055" w:type="dxa"/>
          </w:tcPr>
          <w:p w:rsidR="00BB4B1D" w:rsidRDefault="00BB4B1D">
            <w:pPr>
              <w:pStyle w:val="ConsPlusNormal"/>
            </w:pPr>
          </w:p>
        </w:tc>
        <w:tc>
          <w:tcPr>
            <w:tcW w:w="1893" w:type="dxa"/>
          </w:tcPr>
          <w:p w:rsidR="00BB4B1D" w:rsidRDefault="00BB4B1D">
            <w:pPr>
              <w:pStyle w:val="ConsPlusNormal"/>
            </w:pPr>
          </w:p>
        </w:tc>
        <w:tc>
          <w:tcPr>
            <w:tcW w:w="1895" w:type="dxa"/>
          </w:tcPr>
          <w:p w:rsidR="00BB4B1D" w:rsidRDefault="00BB4B1D">
            <w:pPr>
              <w:pStyle w:val="ConsPlusNormal"/>
              <w:jc w:val="center"/>
            </w:pPr>
            <w:r>
              <w:t>X</w:t>
            </w:r>
          </w:p>
        </w:tc>
        <w:tc>
          <w:tcPr>
            <w:tcW w:w="1458" w:type="dxa"/>
          </w:tcPr>
          <w:p w:rsidR="00BB4B1D" w:rsidRDefault="00BB4B1D">
            <w:pPr>
              <w:pStyle w:val="ConsPlusNormal"/>
            </w:pPr>
          </w:p>
        </w:tc>
        <w:tc>
          <w:tcPr>
            <w:tcW w:w="1400" w:type="dxa"/>
          </w:tcPr>
          <w:p w:rsidR="00BB4B1D" w:rsidRDefault="00BB4B1D">
            <w:pPr>
              <w:pStyle w:val="ConsPlusNormal"/>
            </w:pPr>
          </w:p>
        </w:tc>
      </w:tr>
      <w:tr w:rsidR="00BB4B1D">
        <w:tc>
          <w:tcPr>
            <w:tcW w:w="453" w:type="dxa"/>
          </w:tcPr>
          <w:p w:rsidR="00BB4B1D" w:rsidRDefault="00BB4B1D">
            <w:pPr>
              <w:pStyle w:val="ConsPlusNormal"/>
            </w:pPr>
            <w:r>
              <w:t>...</w:t>
            </w:r>
          </w:p>
        </w:tc>
        <w:tc>
          <w:tcPr>
            <w:tcW w:w="1640" w:type="dxa"/>
          </w:tcPr>
          <w:p w:rsidR="00BB4B1D" w:rsidRDefault="00BB4B1D">
            <w:pPr>
              <w:pStyle w:val="ConsPlusNormal"/>
            </w:pPr>
          </w:p>
        </w:tc>
        <w:tc>
          <w:tcPr>
            <w:tcW w:w="783" w:type="dxa"/>
          </w:tcPr>
          <w:p w:rsidR="00BB4B1D" w:rsidRDefault="00BB4B1D">
            <w:pPr>
              <w:pStyle w:val="ConsPlusNormal"/>
            </w:pPr>
          </w:p>
        </w:tc>
        <w:tc>
          <w:tcPr>
            <w:tcW w:w="1055" w:type="dxa"/>
          </w:tcPr>
          <w:p w:rsidR="00BB4B1D" w:rsidRDefault="00BB4B1D">
            <w:pPr>
              <w:pStyle w:val="ConsPlusNormal"/>
            </w:pPr>
          </w:p>
        </w:tc>
        <w:tc>
          <w:tcPr>
            <w:tcW w:w="1893" w:type="dxa"/>
          </w:tcPr>
          <w:p w:rsidR="00BB4B1D" w:rsidRDefault="00BB4B1D">
            <w:pPr>
              <w:pStyle w:val="ConsPlusNormal"/>
            </w:pPr>
          </w:p>
        </w:tc>
        <w:tc>
          <w:tcPr>
            <w:tcW w:w="1895" w:type="dxa"/>
          </w:tcPr>
          <w:p w:rsidR="00BB4B1D" w:rsidRDefault="00BB4B1D">
            <w:pPr>
              <w:pStyle w:val="ConsPlusNormal"/>
              <w:jc w:val="center"/>
            </w:pPr>
            <w:r>
              <w:t>X</w:t>
            </w:r>
          </w:p>
        </w:tc>
        <w:tc>
          <w:tcPr>
            <w:tcW w:w="1458" w:type="dxa"/>
          </w:tcPr>
          <w:p w:rsidR="00BB4B1D" w:rsidRDefault="00BB4B1D">
            <w:pPr>
              <w:pStyle w:val="ConsPlusNormal"/>
            </w:pPr>
          </w:p>
        </w:tc>
        <w:tc>
          <w:tcPr>
            <w:tcW w:w="1400" w:type="dxa"/>
          </w:tcPr>
          <w:p w:rsidR="00BB4B1D" w:rsidRDefault="00BB4B1D">
            <w:pPr>
              <w:pStyle w:val="ConsPlusNormal"/>
            </w:pPr>
          </w:p>
        </w:tc>
      </w:tr>
      <w:tr w:rsidR="00BB4B1D">
        <w:tc>
          <w:tcPr>
            <w:tcW w:w="453" w:type="dxa"/>
          </w:tcPr>
          <w:p w:rsidR="00BB4B1D" w:rsidRDefault="00BB4B1D">
            <w:pPr>
              <w:pStyle w:val="ConsPlusNormal"/>
            </w:pPr>
          </w:p>
        </w:tc>
        <w:tc>
          <w:tcPr>
            <w:tcW w:w="1640" w:type="dxa"/>
          </w:tcPr>
          <w:p w:rsidR="00BB4B1D" w:rsidRDefault="00BB4B1D">
            <w:pPr>
              <w:pStyle w:val="ConsPlusNormal"/>
            </w:pPr>
            <w:r>
              <w:t>Итого по члену кооператива</w:t>
            </w:r>
          </w:p>
        </w:tc>
        <w:tc>
          <w:tcPr>
            <w:tcW w:w="783" w:type="dxa"/>
          </w:tcPr>
          <w:p w:rsidR="00BB4B1D" w:rsidRDefault="00BB4B1D">
            <w:pPr>
              <w:pStyle w:val="ConsPlusNormal"/>
              <w:jc w:val="center"/>
            </w:pPr>
            <w:r>
              <w:t>X</w:t>
            </w:r>
          </w:p>
        </w:tc>
        <w:tc>
          <w:tcPr>
            <w:tcW w:w="1055" w:type="dxa"/>
          </w:tcPr>
          <w:p w:rsidR="00BB4B1D" w:rsidRDefault="00BB4B1D">
            <w:pPr>
              <w:pStyle w:val="ConsPlusNormal"/>
              <w:jc w:val="center"/>
            </w:pPr>
            <w:r>
              <w:t>X</w:t>
            </w:r>
          </w:p>
        </w:tc>
        <w:tc>
          <w:tcPr>
            <w:tcW w:w="1893" w:type="dxa"/>
          </w:tcPr>
          <w:p w:rsidR="00BB4B1D" w:rsidRDefault="00BB4B1D">
            <w:pPr>
              <w:pStyle w:val="ConsPlusNormal"/>
            </w:pPr>
          </w:p>
        </w:tc>
        <w:tc>
          <w:tcPr>
            <w:tcW w:w="1895" w:type="dxa"/>
          </w:tcPr>
          <w:p w:rsidR="00BB4B1D" w:rsidRDefault="00BB4B1D">
            <w:pPr>
              <w:pStyle w:val="ConsPlusNormal"/>
            </w:pPr>
          </w:p>
        </w:tc>
        <w:tc>
          <w:tcPr>
            <w:tcW w:w="1458" w:type="dxa"/>
          </w:tcPr>
          <w:p w:rsidR="00BB4B1D" w:rsidRDefault="00BB4B1D">
            <w:pPr>
              <w:pStyle w:val="ConsPlusNormal"/>
              <w:jc w:val="center"/>
            </w:pPr>
            <w:r>
              <w:t>X</w:t>
            </w:r>
          </w:p>
        </w:tc>
        <w:tc>
          <w:tcPr>
            <w:tcW w:w="1400" w:type="dxa"/>
          </w:tcPr>
          <w:p w:rsidR="00BB4B1D" w:rsidRDefault="00BB4B1D">
            <w:pPr>
              <w:pStyle w:val="ConsPlusNormal"/>
            </w:pPr>
          </w:p>
        </w:tc>
      </w:tr>
      <w:tr w:rsidR="00BB4B1D">
        <w:tc>
          <w:tcPr>
            <w:tcW w:w="453" w:type="dxa"/>
          </w:tcPr>
          <w:p w:rsidR="00BB4B1D" w:rsidRDefault="00BB4B1D">
            <w:pPr>
              <w:pStyle w:val="ConsPlusNormal"/>
            </w:pPr>
          </w:p>
        </w:tc>
        <w:tc>
          <w:tcPr>
            <w:tcW w:w="1640" w:type="dxa"/>
          </w:tcPr>
          <w:p w:rsidR="00BB4B1D" w:rsidRDefault="00BB4B1D">
            <w:pPr>
              <w:pStyle w:val="ConsPlusNormal"/>
            </w:pPr>
            <w:r>
              <w:t>ВСЕГО</w:t>
            </w:r>
          </w:p>
        </w:tc>
        <w:tc>
          <w:tcPr>
            <w:tcW w:w="783" w:type="dxa"/>
          </w:tcPr>
          <w:p w:rsidR="00BB4B1D" w:rsidRDefault="00BB4B1D">
            <w:pPr>
              <w:pStyle w:val="ConsPlusNormal"/>
              <w:jc w:val="center"/>
            </w:pPr>
            <w:r>
              <w:t>X</w:t>
            </w:r>
          </w:p>
        </w:tc>
        <w:tc>
          <w:tcPr>
            <w:tcW w:w="1055" w:type="dxa"/>
          </w:tcPr>
          <w:p w:rsidR="00BB4B1D" w:rsidRDefault="00BB4B1D">
            <w:pPr>
              <w:pStyle w:val="ConsPlusNormal"/>
              <w:jc w:val="center"/>
            </w:pPr>
            <w:r>
              <w:t>X</w:t>
            </w:r>
          </w:p>
        </w:tc>
        <w:tc>
          <w:tcPr>
            <w:tcW w:w="1893" w:type="dxa"/>
          </w:tcPr>
          <w:p w:rsidR="00BB4B1D" w:rsidRDefault="00BB4B1D">
            <w:pPr>
              <w:pStyle w:val="ConsPlusNormal"/>
            </w:pPr>
          </w:p>
        </w:tc>
        <w:tc>
          <w:tcPr>
            <w:tcW w:w="1895" w:type="dxa"/>
          </w:tcPr>
          <w:p w:rsidR="00BB4B1D" w:rsidRDefault="00BB4B1D">
            <w:pPr>
              <w:pStyle w:val="ConsPlusNormal"/>
              <w:jc w:val="center"/>
            </w:pPr>
            <w:r>
              <w:t>100,0</w:t>
            </w:r>
          </w:p>
        </w:tc>
        <w:tc>
          <w:tcPr>
            <w:tcW w:w="1458" w:type="dxa"/>
          </w:tcPr>
          <w:p w:rsidR="00BB4B1D" w:rsidRDefault="00BB4B1D">
            <w:pPr>
              <w:pStyle w:val="ConsPlusNormal"/>
            </w:pPr>
          </w:p>
        </w:tc>
        <w:tc>
          <w:tcPr>
            <w:tcW w:w="1400" w:type="dxa"/>
          </w:tcPr>
          <w:p w:rsidR="00BB4B1D" w:rsidRDefault="00BB4B1D">
            <w:pPr>
              <w:pStyle w:val="ConsPlusNormal"/>
            </w:pPr>
          </w:p>
        </w:tc>
      </w:tr>
    </w:tbl>
    <w:p w:rsidR="00BB4B1D" w:rsidRDefault="00BB4B1D">
      <w:pPr>
        <w:pStyle w:val="ConsPlusNormal"/>
        <w:sectPr w:rsidR="00BB4B1D">
          <w:pgSz w:w="16838" w:h="11905" w:orient="landscape"/>
          <w:pgMar w:top="1701" w:right="1134" w:bottom="850" w:left="1134" w:header="0" w:footer="0" w:gutter="0"/>
          <w:cols w:space="720"/>
          <w:titlePg/>
        </w:sectPr>
      </w:pPr>
    </w:p>
    <w:p w:rsidR="00BB4B1D" w:rsidRDefault="00BB4B1D">
      <w:pPr>
        <w:pStyle w:val="ConsPlusNormal"/>
        <w:jc w:val="both"/>
      </w:pPr>
    </w:p>
    <w:p w:rsidR="00BB4B1D" w:rsidRDefault="00BB4B1D">
      <w:pPr>
        <w:pStyle w:val="ConsPlusNormal"/>
        <w:ind w:firstLine="540"/>
        <w:jc w:val="both"/>
      </w:pPr>
      <w:r>
        <w:t>--------------------------------</w:t>
      </w:r>
    </w:p>
    <w:p w:rsidR="00BB4B1D" w:rsidRDefault="00BB4B1D">
      <w:pPr>
        <w:pStyle w:val="ConsPlusNormal"/>
        <w:spacing w:before="220"/>
        <w:ind w:firstLine="540"/>
        <w:jc w:val="both"/>
      </w:pPr>
      <w:bookmarkStart w:id="231" w:name="P4324"/>
      <w:bookmarkEnd w:id="231"/>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указывается с учетом НДС.</w:t>
      </w:r>
    </w:p>
    <w:p w:rsidR="00BB4B1D" w:rsidRDefault="00BB4B1D">
      <w:pPr>
        <w:pStyle w:val="ConsPlusNormal"/>
        <w:jc w:val="both"/>
      </w:pPr>
    </w:p>
    <w:p w:rsidR="00BB4B1D" w:rsidRDefault="00BB4B1D">
      <w:pPr>
        <w:pStyle w:val="ConsPlusNonformat"/>
        <w:jc w:val="both"/>
      </w:pPr>
      <w:r>
        <w:t>Руководитель кооператива: _______________ 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p>
    <w:p w:rsidR="00BB4B1D" w:rsidRDefault="00BB4B1D">
      <w:pPr>
        <w:pStyle w:val="ConsPlusNonformat"/>
        <w:jc w:val="both"/>
      </w:pPr>
      <w:r>
        <w:t>Главный бухгалтер: _______________ 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r>
        <w:t>Руководитель органа управления</w:t>
      </w:r>
    </w:p>
    <w:p w:rsidR="00BB4B1D" w:rsidRDefault="00BB4B1D">
      <w:pPr>
        <w:pStyle w:val="ConsPlusNonformat"/>
        <w:jc w:val="both"/>
      </w:pPr>
      <w:r>
        <w:t>АПК муниципального образования   _____________ ____________________________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_____________ ____________________________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12</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32" w:name="P4349"/>
      <w:bookmarkEnd w:id="232"/>
      <w:r>
        <w:t>СПРАВКА-РАСЧЕТ</w:t>
      </w:r>
    </w:p>
    <w:p w:rsidR="00BB4B1D" w:rsidRDefault="00BB4B1D">
      <w:pPr>
        <w:pStyle w:val="ConsPlusNormal"/>
        <w:jc w:val="center"/>
      </w:pPr>
      <w:r>
        <w:t>субсидии на возмещение затрат, связанных с уплатой</w:t>
      </w:r>
    </w:p>
    <w:p w:rsidR="00BB4B1D" w:rsidRDefault="00BB4B1D">
      <w:pPr>
        <w:pStyle w:val="ConsPlusNormal"/>
        <w:jc w:val="center"/>
      </w:pPr>
      <w:r>
        <w:t>лизинговых платежей за приобретенные в лизинг объекты</w:t>
      </w:r>
    </w:p>
    <w:p w:rsidR="00BB4B1D" w:rsidRDefault="00BB4B1D">
      <w:pPr>
        <w:pStyle w:val="ConsPlusNormal"/>
        <w:jc w:val="center"/>
      </w:pPr>
      <w:r>
        <w:t>для организации хранения, переработки, упаковки, маркировки</w:t>
      </w:r>
    </w:p>
    <w:p w:rsidR="00BB4B1D" w:rsidRDefault="00BB4B1D">
      <w:pPr>
        <w:pStyle w:val="ConsPlusNormal"/>
        <w:jc w:val="center"/>
      </w:pPr>
      <w:r>
        <w:t>и реализации сельскохозяйственной продукции, а также</w:t>
      </w:r>
    </w:p>
    <w:p w:rsidR="00BB4B1D" w:rsidRDefault="00BB4B1D">
      <w:pPr>
        <w:pStyle w:val="ConsPlusNormal"/>
        <w:jc w:val="center"/>
      </w:pPr>
      <w:r>
        <w:t>оборудования для их комплектации</w:t>
      </w:r>
    </w:p>
    <w:p w:rsidR="00BB4B1D" w:rsidRDefault="00BB4B1D">
      <w:pPr>
        <w:pStyle w:val="ConsPlusNormal"/>
        <w:jc w:val="center"/>
      </w:pPr>
      <w:r>
        <w:t>____________________________________________________________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center"/>
      </w:pPr>
      <w:r>
        <w:t>ИНН ______________________ ОГРН ___________________________</w:t>
      </w:r>
    </w:p>
    <w:p w:rsidR="00BB4B1D" w:rsidRDefault="00BB4B1D">
      <w:pPr>
        <w:pStyle w:val="ConsPlusNormal"/>
        <w:jc w:val="center"/>
      </w:pPr>
      <w:r>
        <w:t>"____" __________________ 20__ г.</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8"/>
        <w:gridCol w:w="1639"/>
        <w:gridCol w:w="889"/>
        <w:gridCol w:w="1339"/>
        <w:gridCol w:w="1144"/>
        <w:gridCol w:w="3006"/>
      </w:tblGrid>
      <w:tr w:rsidR="00BB4B1D">
        <w:tc>
          <w:tcPr>
            <w:tcW w:w="1038" w:type="dxa"/>
          </w:tcPr>
          <w:p w:rsidR="00BB4B1D" w:rsidRDefault="00BB4B1D">
            <w:pPr>
              <w:pStyle w:val="ConsPlusNormal"/>
              <w:jc w:val="center"/>
            </w:pPr>
            <w:r>
              <w:t>Дата и N договора лизинга</w:t>
            </w:r>
          </w:p>
        </w:tc>
        <w:tc>
          <w:tcPr>
            <w:tcW w:w="1639" w:type="dxa"/>
          </w:tcPr>
          <w:p w:rsidR="00BB4B1D" w:rsidRDefault="00BB4B1D">
            <w:pPr>
              <w:pStyle w:val="ConsPlusNormal"/>
              <w:jc w:val="center"/>
            </w:pPr>
            <w:r>
              <w:t>Наименование предмета лизинга</w:t>
            </w:r>
          </w:p>
        </w:tc>
        <w:tc>
          <w:tcPr>
            <w:tcW w:w="889" w:type="dxa"/>
          </w:tcPr>
          <w:p w:rsidR="00BB4B1D" w:rsidRDefault="00BB4B1D">
            <w:pPr>
              <w:pStyle w:val="ConsPlusNormal"/>
              <w:jc w:val="center"/>
            </w:pPr>
            <w:r>
              <w:t>Период</w:t>
            </w:r>
          </w:p>
        </w:tc>
        <w:tc>
          <w:tcPr>
            <w:tcW w:w="1339" w:type="dxa"/>
          </w:tcPr>
          <w:p w:rsidR="00BB4B1D" w:rsidRDefault="00BB4B1D">
            <w:pPr>
              <w:pStyle w:val="ConsPlusNormal"/>
              <w:jc w:val="center"/>
            </w:pPr>
            <w:r>
              <w:t>Сумма лизинговых платежей, руб.</w:t>
            </w:r>
          </w:p>
        </w:tc>
        <w:tc>
          <w:tcPr>
            <w:tcW w:w="1144" w:type="dxa"/>
          </w:tcPr>
          <w:p w:rsidR="00BB4B1D" w:rsidRDefault="00BB4B1D">
            <w:pPr>
              <w:pStyle w:val="ConsPlusNormal"/>
              <w:jc w:val="center"/>
            </w:pPr>
            <w:r>
              <w:t>Ставка субсидии, %</w:t>
            </w:r>
          </w:p>
        </w:tc>
        <w:tc>
          <w:tcPr>
            <w:tcW w:w="3006" w:type="dxa"/>
          </w:tcPr>
          <w:p w:rsidR="00BB4B1D" w:rsidRDefault="00BB4B1D">
            <w:pPr>
              <w:pStyle w:val="ConsPlusNormal"/>
              <w:jc w:val="center"/>
            </w:pPr>
            <w:r>
              <w:t>Сумма причитающейся субсидии, руб. (но не более 5000,0 тыс. рублей)</w:t>
            </w:r>
          </w:p>
        </w:tc>
      </w:tr>
      <w:tr w:rsidR="00BB4B1D">
        <w:tc>
          <w:tcPr>
            <w:tcW w:w="1038" w:type="dxa"/>
          </w:tcPr>
          <w:p w:rsidR="00BB4B1D" w:rsidRDefault="00BB4B1D">
            <w:pPr>
              <w:pStyle w:val="ConsPlusNormal"/>
            </w:pPr>
          </w:p>
        </w:tc>
        <w:tc>
          <w:tcPr>
            <w:tcW w:w="1639" w:type="dxa"/>
          </w:tcPr>
          <w:p w:rsidR="00BB4B1D" w:rsidRDefault="00BB4B1D">
            <w:pPr>
              <w:pStyle w:val="ConsPlusNormal"/>
            </w:pPr>
          </w:p>
        </w:tc>
        <w:tc>
          <w:tcPr>
            <w:tcW w:w="889" w:type="dxa"/>
          </w:tcPr>
          <w:p w:rsidR="00BB4B1D" w:rsidRDefault="00BB4B1D">
            <w:pPr>
              <w:pStyle w:val="ConsPlusNormal"/>
            </w:pPr>
          </w:p>
        </w:tc>
        <w:tc>
          <w:tcPr>
            <w:tcW w:w="1339" w:type="dxa"/>
          </w:tcPr>
          <w:p w:rsidR="00BB4B1D" w:rsidRDefault="00BB4B1D">
            <w:pPr>
              <w:pStyle w:val="ConsPlusNormal"/>
            </w:pPr>
          </w:p>
        </w:tc>
        <w:tc>
          <w:tcPr>
            <w:tcW w:w="1144" w:type="dxa"/>
          </w:tcPr>
          <w:p w:rsidR="00BB4B1D" w:rsidRDefault="00BB4B1D">
            <w:pPr>
              <w:pStyle w:val="ConsPlusNormal"/>
            </w:pPr>
          </w:p>
        </w:tc>
        <w:tc>
          <w:tcPr>
            <w:tcW w:w="3006" w:type="dxa"/>
          </w:tcPr>
          <w:p w:rsidR="00BB4B1D" w:rsidRDefault="00BB4B1D">
            <w:pPr>
              <w:pStyle w:val="ConsPlusNormal"/>
            </w:pPr>
          </w:p>
        </w:tc>
      </w:tr>
      <w:tr w:rsidR="00BB4B1D">
        <w:tc>
          <w:tcPr>
            <w:tcW w:w="1038" w:type="dxa"/>
          </w:tcPr>
          <w:p w:rsidR="00BB4B1D" w:rsidRDefault="00BB4B1D">
            <w:pPr>
              <w:pStyle w:val="ConsPlusNormal"/>
            </w:pPr>
          </w:p>
        </w:tc>
        <w:tc>
          <w:tcPr>
            <w:tcW w:w="1639" w:type="dxa"/>
          </w:tcPr>
          <w:p w:rsidR="00BB4B1D" w:rsidRDefault="00BB4B1D">
            <w:pPr>
              <w:pStyle w:val="ConsPlusNormal"/>
            </w:pPr>
          </w:p>
        </w:tc>
        <w:tc>
          <w:tcPr>
            <w:tcW w:w="889" w:type="dxa"/>
          </w:tcPr>
          <w:p w:rsidR="00BB4B1D" w:rsidRDefault="00BB4B1D">
            <w:pPr>
              <w:pStyle w:val="ConsPlusNormal"/>
            </w:pPr>
          </w:p>
        </w:tc>
        <w:tc>
          <w:tcPr>
            <w:tcW w:w="1339" w:type="dxa"/>
          </w:tcPr>
          <w:p w:rsidR="00BB4B1D" w:rsidRDefault="00BB4B1D">
            <w:pPr>
              <w:pStyle w:val="ConsPlusNormal"/>
            </w:pPr>
          </w:p>
        </w:tc>
        <w:tc>
          <w:tcPr>
            <w:tcW w:w="1144" w:type="dxa"/>
          </w:tcPr>
          <w:p w:rsidR="00BB4B1D" w:rsidRDefault="00BB4B1D">
            <w:pPr>
              <w:pStyle w:val="ConsPlusNormal"/>
            </w:pPr>
          </w:p>
        </w:tc>
        <w:tc>
          <w:tcPr>
            <w:tcW w:w="3006"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Сумма субсидии, полученная в 20__ году ________________ рублей.</w:t>
      </w:r>
    </w:p>
    <w:p w:rsidR="00BB4B1D" w:rsidRDefault="00BB4B1D">
      <w:pPr>
        <w:pStyle w:val="ConsPlusNonformat"/>
        <w:jc w:val="both"/>
      </w:pPr>
    </w:p>
    <w:p w:rsidR="00BB4B1D" w:rsidRDefault="00BB4B1D">
      <w:pPr>
        <w:pStyle w:val="ConsPlusNonformat"/>
        <w:jc w:val="both"/>
      </w:pPr>
      <w:r>
        <w:t>Руководитель:             ______________     ______________________________</w:t>
      </w:r>
    </w:p>
    <w:p w:rsidR="00BB4B1D" w:rsidRDefault="00BB4B1D">
      <w:pPr>
        <w:pStyle w:val="ConsPlusNonformat"/>
        <w:jc w:val="both"/>
      </w:pPr>
      <w:r>
        <w:t>М.П. (при наличии печати)    (подпись)            (Ф.И.О. расшифровать)</w:t>
      </w:r>
    </w:p>
    <w:p w:rsidR="00BB4B1D" w:rsidRDefault="00BB4B1D">
      <w:pPr>
        <w:pStyle w:val="ConsPlusNonformat"/>
        <w:jc w:val="both"/>
      </w:pPr>
    </w:p>
    <w:p w:rsidR="00BB4B1D" w:rsidRDefault="00BB4B1D">
      <w:pPr>
        <w:pStyle w:val="ConsPlusNonformat"/>
        <w:jc w:val="both"/>
      </w:pPr>
      <w:r>
        <w:t>Главный бухгалтер: ____________      ______________________________________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p>
    <w:p w:rsidR="00BB4B1D" w:rsidRDefault="00BB4B1D">
      <w:pPr>
        <w:pStyle w:val="ConsPlusNonformat"/>
        <w:jc w:val="both"/>
      </w:pPr>
    </w:p>
    <w:p w:rsidR="00BB4B1D" w:rsidRDefault="00BB4B1D">
      <w:pPr>
        <w:pStyle w:val="ConsPlusNonformat"/>
        <w:jc w:val="both"/>
      </w:pPr>
      <w:r>
        <w:t>Проверка    достоверности   документов,   предоставленных   для   получения</w:t>
      </w:r>
    </w:p>
    <w:p w:rsidR="00BB4B1D" w:rsidRDefault="00BB4B1D">
      <w:pPr>
        <w:pStyle w:val="ConsPlusNonformat"/>
        <w:jc w:val="both"/>
      </w:pPr>
      <w:r>
        <w:t>государственной поддержки, проведена.</w:t>
      </w:r>
    </w:p>
    <w:p w:rsidR="00BB4B1D" w:rsidRDefault="00BB4B1D">
      <w:pPr>
        <w:pStyle w:val="ConsPlusNonformat"/>
        <w:jc w:val="both"/>
      </w:pPr>
      <w:r>
        <w:t>Сведения, содержащиеся в документах, ____________________ действительности.</w:t>
      </w:r>
    </w:p>
    <w:p w:rsidR="00BB4B1D" w:rsidRDefault="00BB4B1D">
      <w:pPr>
        <w:pStyle w:val="ConsPlusNonformat"/>
        <w:jc w:val="both"/>
      </w:pPr>
      <w:r>
        <w:t xml:space="preserve">                             (соответствуют, не соответствуют)</w:t>
      </w:r>
    </w:p>
    <w:p w:rsidR="00BB4B1D" w:rsidRDefault="00BB4B1D">
      <w:pPr>
        <w:pStyle w:val="ConsPlusNonformat"/>
        <w:jc w:val="both"/>
      </w:pPr>
      <w:r>
        <w:t>Расчеты, указанные в справке-расчете, произведены ________________________.</w:t>
      </w:r>
    </w:p>
    <w:p w:rsidR="00BB4B1D" w:rsidRDefault="00BB4B1D">
      <w:pPr>
        <w:pStyle w:val="ConsPlusNonformat"/>
        <w:jc w:val="both"/>
      </w:pPr>
      <w:r>
        <w:t xml:space="preserve">                                                      (верно, неверно)</w:t>
      </w:r>
    </w:p>
    <w:p w:rsidR="00BB4B1D" w:rsidRDefault="00BB4B1D">
      <w:pPr>
        <w:pStyle w:val="ConsPlusNonformat"/>
        <w:jc w:val="both"/>
      </w:pPr>
      <w:r>
        <w:t>Государственная поддержка _____________________________ быть предоставлена.</w:t>
      </w:r>
    </w:p>
    <w:p w:rsidR="00BB4B1D" w:rsidRDefault="00BB4B1D">
      <w:pPr>
        <w:pStyle w:val="ConsPlusNonformat"/>
        <w:jc w:val="both"/>
      </w:pPr>
      <w:r>
        <w:t xml:space="preserve">                                (может, не может)</w:t>
      </w:r>
    </w:p>
    <w:p w:rsidR="00BB4B1D" w:rsidRDefault="00BB4B1D">
      <w:pPr>
        <w:pStyle w:val="ConsPlusNonformat"/>
        <w:jc w:val="both"/>
      </w:pPr>
    </w:p>
    <w:p w:rsidR="00BB4B1D" w:rsidRDefault="00BB4B1D">
      <w:pPr>
        <w:pStyle w:val="ConsPlusNonformat"/>
        <w:jc w:val="both"/>
      </w:pPr>
      <w:r>
        <w:t>Руководитель органа управления АПК</w:t>
      </w:r>
    </w:p>
    <w:p w:rsidR="00BB4B1D" w:rsidRDefault="00BB4B1D">
      <w:pPr>
        <w:pStyle w:val="ConsPlusNonformat"/>
        <w:jc w:val="both"/>
      </w:pPr>
      <w:r>
        <w:t>муниципального образования              ___________ _______________________</w:t>
      </w:r>
    </w:p>
    <w:p w:rsidR="00BB4B1D" w:rsidRDefault="00BB4B1D">
      <w:pPr>
        <w:pStyle w:val="ConsPlusNonformat"/>
        <w:jc w:val="both"/>
      </w:pPr>
      <w:r>
        <w:t>М.П.                                     (подпись)   (Ф.И.О. расшифровать)</w:t>
      </w:r>
    </w:p>
    <w:p w:rsidR="00BB4B1D" w:rsidRDefault="00BB4B1D">
      <w:pPr>
        <w:pStyle w:val="ConsPlusNonformat"/>
        <w:jc w:val="both"/>
      </w:pPr>
    </w:p>
    <w:p w:rsidR="00BB4B1D" w:rsidRDefault="00BB4B1D">
      <w:pPr>
        <w:pStyle w:val="ConsPlusNonformat"/>
        <w:jc w:val="both"/>
      </w:pPr>
      <w:r>
        <w:t>Специалист органа управления АПК</w:t>
      </w:r>
    </w:p>
    <w:p w:rsidR="00BB4B1D" w:rsidRDefault="00BB4B1D">
      <w:pPr>
        <w:pStyle w:val="ConsPlusNonformat"/>
        <w:jc w:val="both"/>
      </w:pPr>
      <w:r>
        <w:t>муниципального образования              ___________ 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1"/>
      </w:pPr>
      <w:r>
        <w:t>Приложение N 13</w:t>
      </w:r>
    </w:p>
    <w:p w:rsidR="00BB4B1D" w:rsidRDefault="00BB4B1D">
      <w:pPr>
        <w:pStyle w:val="ConsPlusNormal"/>
        <w:jc w:val="right"/>
      </w:pPr>
      <w:r>
        <w:t>к Положению о порядке предоставления</w:t>
      </w:r>
    </w:p>
    <w:p w:rsidR="00BB4B1D" w:rsidRDefault="00BB4B1D">
      <w:pPr>
        <w:pStyle w:val="ConsPlusNormal"/>
        <w:jc w:val="right"/>
      </w:pPr>
      <w:r>
        <w:t>субсидий из средств областного бюджета</w:t>
      </w:r>
    </w:p>
    <w:p w:rsidR="00BB4B1D" w:rsidRDefault="00BB4B1D">
      <w:pPr>
        <w:pStyle w:val="ConsPlusNormal"/>
        <w:jc w:val="right"/>
      </w:pPr>
      <w:r>
        <w:t>на развитие сельской кооперации</w:t>
      </w:r>
    </w:p>
    <w:p w:rsidR="00BB4B1D" w:rsidRDefault="00BB4B1D">
      <w:pPr>
        <w:pStyle w:val="ConsPlusNormal"/>
        <w:jc w:val="both"/>
      </w:pPr>
    </w:p>
    <w:p w:rsidR="00BB4B1D" w:rsidRDefault="00BB4B1D">
      <w:pPr>
        <w:pStyle w:val="ConsPlusNormal"/>
        <w:jc w:val="center"/>
      </w:pPr>
      <w:bookmarkStart w:id="233" w:name="P4414"/>
      <w:bookmarkEnd w:id="233"/>
      <w:r>
        <w:t>СПИСОК</w:t>
      </w:r>
    </w:p>
    <w:p w:rsidR="00BB4B1D" w:rsidRDefault="00BB4B1D">
      <w:pPr>
        <w:pStyle w:val="ConsPlusNormal"/>
        <w:jc w:val="center"/>
      </w:pPr>
      <w:r>
        <w:t>членов сельскохозяйственного потребительского кооператива</w:t>
      </w:r>
    </w:p>
    <w:p w:rsidR="00BB4B1D" w:rsidRDefault="00BB4B1D">
      <w:pPr>
        <w:pStyle w:val="ConsPlusNormal"/>
        <w:jc w:val="both"/>
      </w:pPr>
    </w:p>
    <w:p w:rsidR="00BB4B1D" w:rsidRDefault="00BB4B1D">
      <w:pPr>
        <w:pStyle w:val="ConsPlusNormal"/>
        <w:jc w:val="center"/>
      </w:pPr>
      <w:r>
        <w:t>__________________________________________________________</w:t>
      </w:r>
    </w:p>
    <w:p w:rsidR="00BB4B1D" w:rsidRDefault="00BB4B1D">
      <w:pPr>
        <w:pStyle w:val="ConsPlusNormal"/>
        <w:jc w:val="center"/>
      </w:pPr>
      <w:r>
        <w:t>(наименование Получателя, муниципального образования)</w:t>
      </w:r>
    </w:p>
    <w:p w:rsidR="00BB4B1D" w:rsidRDefault="00BB4B1D">
      <w:pPr>
        <w:pStyle w:val="ConsPlusNormal"/>
        <w:jc w:val="both"/>
      </w:pPr>
    </w:p>
    <w:p w:rsidR="00BB4B1D" w:rsidRDefault="00BB4B1D">
      <w:pPr>
        <w:pStyle w:val="ConsPlusNormal"/>
        <w:jc w:val="center"/>
      </w:pPr>
      <w:r>
        <w:t>ИНН _______________________ ОГРН _______________________</w:t>
      </w:r>
    </w:p>
    <w:p w:rsidR="00BB4B1D" w:rsidRDefault="00BB4B1D">
      <w:pPr>
        <w:pStyle w:val="ConsPlusNormal"/>
        <w:jc w:val="both"/>
      </w:pPr>
    </w:p>
    <w:p w:rsidR="00BB4B1D" w:rsidRDefault="00BB4B1D">
      <w:pPr>
        <w:pStyle w:val="ConsPlusNormal"/>
        <w:jc w:val="center"/>
      </w:pPr>
      <w:r>
        <w:t>по состоянию на ___ ______________ 20__ г.</w:t>
      </w:r>
    </w:p>
    <w:p w:rsidR="00BB4B1D" w:rsidRDefault="00BB4B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2495"/>
        <w:gridCol w:w="1246"/>
        <w:gridCol w:w="4934"/>
      </w:tblGrid>
      <w:tr w:rsidR="00BB4B1D">
        <w:tc>
          <w:tcPr>
            <w:tcW w:w="341" w:type="dxa"/>
          </w:tcPr>
          <w:p w:rsidR="00BB4B1D" w:rsidRDefault="00BB4B1D">
            <w:pPr>
              <w:pStyle w:val="ConsPlusNormal"/>
              <w:jc w:val="center"/>
            </w:pPr>
            <w:r>
              <w:t>N</w:t>
            </w:r>
          </w:p>
        </w:tc>
        <w:tc>
          <w:tcPr>
            <w:tcW w:w="2495" w:type="dxa"/>
          </w:tcPr>
          <w:p w:rsidR="00BB4B1D" w:rsidRDefault="00BB4B1D">
            <w:pPr>
              <w:pStyle w:val="ConsPlusNormal"/>
              <w:jc w:val="center"/>
            </w:pPr>
            <w:r>
              <w:t>Наименование члена кооператива</w:t>
            </w:r>
          </w:p>
        </w:tc>
        <w:tc>
          <w:tcPr>
            <w:tcW w:w="1246" w:type="dxa"/>
          </w:tcPr>
          <w:p w:rsidR="00BB4B1D" w:rsidRDefault="00BB4B1D">
            <w:pPr>
              <w:pStyle w:val="ConsPlusNormal"/>
              <w:jc w:val="center"/>
            </w:pPr>
            <w:r>
              <w:t>ИНН</w:t>
            </w:r>
          </w:p>
        </w:tc>
        <w:tc>
          <w:tcPr>
            <w:tcW w:w="4934" w:type="dxa"/>
          </w:tcPr>
          <w:p w:rsidR="00BB4B1D" w:rsidRDefault="00BB4B1D">
            <w:pPr>
              <w:pStyle w:val="ConsPlusNormal"/>
              <w:jc w:val="center"/>
            </w:pPr>
            <w:r>
              <w:t>Категория члена кооператива (ИП, ИП глава К(Ф)Х, юридическое лицо, ЛПХ, прочие)</w:t>
            </w:r>
          </w:p>
        </w:tc>
      </w:tr>
      <w:tr w:rsidR="00BB4B1D">
        <w:tc>
          <w:tcPr>
            <w:tcW w:w="9016" w:type="dxa"/>
            <w:gridSpan w:val="4"/>
          </w:tcPr>
          <w:p w:rsidR="00BB4B1D" w:rsidRDefault="00BB4B1D">
            <w:pPr>
              <w:pStyle w:val="ConsPlusNormal"/>
            </w:pPr>
            <w:r>
              <w:t>Члены сельскохозяйственного потребительского кооператива (кроме ассоциированных членов)</w:t>
            </w:r>
          </w:p>
        </w:tc>
      </w:tr>
      <w:tr w:rsidR="00BB4B1D">
        <w:tc>
          <w:tcPr>
            <w:tcW w:w="341" w:type="dxa"/>
          </w:tcPr>
          <w:p w:rsidR="00BB4B1D" w:rsidRDefault="00BB4B1D">
            <w:pPr>
              <w:pStyle w:val="ConsPlusNormal"/>
            </w:pPr>
            <w:r>
              <w:t>1</w:t>
            </w:r>
          </w:p>
        </w:tc>
        <w:tc>
          <w:tcPr>
            <w:tcW w:w="2495" w:type="dxa"/>
          </w:tcPr>
          <w:p w:rsidR="00BB4B1D" w:rsidRDefault="00BB4B1D">
            <w:pPr>
              <w:pStyle w:val="ConsPlusNormal"/>
            </w:pPr>
          </w:p>
        </w:tc>
        <w:tc>
          <w:tcPr>
            <w:tcW w:w="1246" w:type="dxa"/>
          </w:tcPr>
          <w:p w:rsidR="00BB4B1D" w:rsidRDefault="00BB4B1D">
            <w:pPr>
              <w:pStyle w:val="ConsPlusNormal"/>
            </w:pPr>
          </w:p>
        </w:tc>
        <w:tc>
          <w:tcPr>
            <w:tcW w:w="4934" w:type="dxa"/>
          </w:tcPr>
          <w:p w:rsidR="00BB4B1D" w:rsidRDefault="00BB4B1D">
            <w:pPr>
              <w:pStyle w:val="ConsPlusNormal"/>
            </w:pPr>
          </w:p>
        </w:tc>
      </w:tr>
      <w:tr w:rsidR="00BB4B1D">
        <w:tc>
          <w:tcPr>
            <w:tcW w:w="9016" w:type="dxa"/>
            <w:gridSpan w:val="4"/>
          </w:tcPr>
          <w:p w:rsidR="00BB4B1D" w:rsidRDefault="00BB4B1D">
            <w:pPr>
              <w:pStyle w:val="ConsPlusNormal"/>
            </w:pPr>
            <w:r>
              <w:t>Ассоциированные члены сельскохозяйственного потребительского кооператива</w:t>
            </w:r>
          </w:p>
        </w:tc>
      </w:tr>
      <w:tr w:rsidR="00BB4B1D">
        <w:tc>
          <w:tcPr>
            <w:tcW w:w="341" w:type="dxa"/>
          </w:tcPr>
          <w:p w:rsidR="00BB4B1D" w:rsidRDefault="00BB4B1D">
            <w:pPr>
              <w:pStyle w:val="ConsPlusNormal"/>
            </w:pPr>
            <w:r>
              <w:t>1</w:t>
            </w:r>
          </w:p>
        </w:tc>
        <w:tc>
          <w:tcPr>
            <w:tcW w:w="2495" w:type="dxa"/>
          </w:tcPr>
          <w:p w:rsidR="00BB4B1D" w:rsidRDefault="00BB4B1D">
            <w:pPr>
              <w:pStyle w:val="ConsPlusNormal"/>
            </w:pPr>
          </w:p>
        </w:tc>
        <w:tc>
          <w:tcPr>
            <w:tcW w:w="1246" w:type="dxa"/>
          </w:tcPr>
          <w:p w:rsidR="00BB4B1D" w:rsidRDefault="00BB4B1D">
            <w:pPr>
              <w:pStyle w:val="ConsPlusNormal"/>
            </w:pPr>
          </w:p>
        </w:tc>
        <w:tc>
          <w:tcPr>
            <w:tcW w:w="4934" w:type="dxa"/>
          </w:tcPr>
          <w:p w:rsidR="00BB4B1D" w:rsidRDefault="00BB4B1D">
            <w:pPr>
              <w:pStyle w:val="ConsPlusNormal"/>
            </w:pPr>
          </w:p>
        </w:tc>
      </w:tr>
    </w:tbl>
    <w:p w:rsidR="00BB4B1D" w:rsidRDefault="00BB4B1D">
      <w:pPr>
        <w:pStyle w:val="ConsPlusNormal"/>
        <w:jc w:val="both"/>
      </w:pPr>
    </w:p>
    <w:p w:rsidR="00BB4B1D" w:rsidRDefault="00BB4B1D">
      <w:pPr>
        <w:pStyle w:val="ConsPlusNonformat"/>
        <w:jc w:val="both"/>
      </w:pPr>
      <w:r>
        <w:t>Руководитель:             _________________ _______________________________</w:t>
      </w:r>
    </w:p>
    <w:p w:rsidR="00BB4B1D" w:rsidRDefault="00BB4B1D">
      <w:pPr>
        <w:pStyle w:val="ConsPlusNonformat"/>
        <w:jc w:val="both"/>
      </w:pPr>
      <w:r>
        <w:t xml:space="preserve">                              (подпись)          (Ф.И.О. расшифровать)</w:t>
      </w:r>
    </w:p>
    <w:p w:rsidR="00BB4B1D" w:rsidRDefault="00BB4B1D">
      <w:pPr>
        <w:pStyle w:val="ConsPlusNonformat"/>
        <w:jc w:val="both"/>
      </w:pPr>
      <w:r>
        <w:t>Главный бухгалтер:        _________________ _______________________________</w:t>
      </w:r>
    </w:p>
    <w:p w:rsidR="00BB4B1D" w:rsidRDefault="00BB4B1D">
      <w:pPr>
        <w:pStyle w:val="ConsPlusNonformat"/>
        <w:jc w:val="both"/>
      </w:pPr>
      <w:r>
        <w:t xml:space="preserve">                              (подпись)          (Ф.И.О. расшифровать)</w:t>
      </w: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both"/>
      </w:pPr>
    </w:p>
    <w:p w:rsidR="00BB4B1D" w:rsidRDefault="00BB4B1D">
      <w:pPr>
        <w:pStyle w:val="ConsPlusNormal"/>
        <w:jc w:val="right"/>
        <w:outlineLvl w:val="0"/>
      </w:pPr>
      <w:r>
        <w:t>Приложение N 3</w:t>
      </w:r>
    </w:p>
    <w:p w:rsidR="00BB4B1D" w:rsidRDefault="00BB4B1D">
      <w:pPr>
        <w:pStyle w:val="ConsPlusNormal"/>
        <w:jc w:val="right"/>
      </w:pPr>
      <w:r>
        <w:t>к постановлению Правительства</w:t>
      </w:r>
    </w:p>
    <w:p w:rsidR="00BB4B1D" w:rsidRDefault="00BB4B1D">
      <w:pPr>
        <w:pStyle w:val="ConsPlusNormal"/>
        <w:jc w:val="right"/>
      </w:pPr>
      <w:r>
        <w:t>Тюменской области</w:t>
      </w:r>
    </w:p>
    <w:p w:rsidR="00BB4B1D" w:rsidRDefault="00BB4B1D">
      <w:pPr>
        <w:pStyle w:val="ConsPlusNormal"/>
        <w:jc w:val="right"/>
      </w:pPr>
      <w:r>
        <w:t>от 23 мая 2019 г. N 151-п</w:t>
      </w:r>
    </w:p>
    <w:p w:rsidR="00BB4B1D" w:rsidRDefault="00BB4B1D">
      <w:pPr>
        <w:pStyle w:val="ConsPlusNormal"/>
        <w:jc w:val="both"/>
      </w:pPr>
    </w:p>
    <w:p w:rsidR="00BB4B1D" w:rsidRDefault="00BB4B1D">
      <w:pPr>
        <w:pStyle w:val="ConsPlusTitle"/>
        <w:jc w:val="center"/>
      </w:pPr>
      <w:r>
        <w:t>ПОРЯДОК</w:t>
      </w:r>
    </w:p>
    <w:p w:rsidR="00BB4B1D" w:rsidRDefault="00BB4B1D">
      <w:pPr>
        <w:pStyle w:val="ConsPlusTitle"/>
        <w:jc w:val="center"/>
      </w:pPr>
      <w:r>
        <w:t>ОПРЕДЕЛЕНИЯ ОБЪЕМОВ БЮДЖЕТНЫХ АССИГНОВАНИЙ, ПРЕДУСМОТРЕННЫХ</w:t>
      </w:r>
    </w:p>
    <w:p w:rsidR="00BB4B1D" w:rsidRDefault="00BB4B1D">
      <w:pPr>
        <w:pStyle w:val="ConsPlusTitle"/>
        <w:jc w:val="center"/>
      </w:pPr>
      <w:r>
        <w:t>НА ИСПОЛНЕНИЕ РАСХОДНЫХ ОБЯЗАТЕЛЬСТВ ТЮМЕНСКОЙ ОБЛАСТИ,</w:t>
      </w:r>
    </w:p>
    <w:p w:rsidR="00BB4B1D" w:rsidRDefault="00BB4B1D">
      <w:pPr>
        <w:pStyle w:val="ConsPlusTitle"/>
        <w:jc w:val="center"/>
      </w:pPr>
      <w:r>
        <w:t>В ЦЕЛЯХ СОФИНАНСИРОВАНИЯ КОТОРЫХ ПРЕДОСТАВЛЯЕТСЯ СУБСИДИЯ</w:t>
      </w:r>
    </w:p>
    <w:p w:rsidR="00BB4B1D" w:rsidRDefault="00BB4B1D">
      <w:pPr>
        <w:pStyle w:val="ConsPlusTitle"/>
        <w:jc w:val="center"/>
      </w:pPr>
      <w:r>
        <w:t>ОБЛАСТНОМУ БЮДЖЕТУ ИЗ ФЕДЕРАЛЬНОГО БЮДЖЕТА НА СОЗДАНИЕ</w:t>
      </w:r>
    </w:p>
    <w:p w:rsidR="00BB4B1D" w:rsidRDefault="00BB4B1D">
      <w:pPr>
        <w:pStyle w:val="ConsPlusTitle"/>
        <w:jc w:val="center"/>
      </w:pPr>
      <w:r>
        <w:t>СИСТЕМЫ ПОДДЕРЖКИ ФЕРМЕРОВ И РАЗВИТИЕ СЕЛЬСКОЙ КООПЕРАЦИИ</w:t>
      </w:r>
    </w:p>
    <w:p w:rsidR="00BB4B1D" w:rsidRDefault="00BB4B1D">
      <w:pPr>
        <w:pStyle w:val="ConsPlusTitle"/>
        <w:jc w:val="center"/>
      </w:pPr>
      <w:r>
        <w:t>В ТЮМЕНСКОЙ ОБЛАСТИ</w:t>
      </w:r>
    </w:p>
    <w:p w:rsidR="00BB4B1D" w:rsidRDefault="00BB4B1D">
      <w:pPr>
        <w:pStyle w:val="ConsPlusNormal"/>
        <w:jc w:val="both"/>
      </w:pPr>
    </w:p>
    <w:p w:rsidR="00BB4B1D" w:rsidRDefault="00BB4B1D">
      <w:pPr>
        <w:pStyle w:val="ConsPlusNormal"/>
        <w:ind w:firstLine="540"/>
        <w:jc w:val="both"/>
      </w:pPr>
      <w:r>
        <w:t xml:space="preserve">Исключен. - </w:t>
      </w:r>
      <w:hyperlink r:id="rId271">
        <w:r>
          <w:rPr>
            <w:color w:val="0000FF"/>
          </w:rPr>
          <w:t>Постановление</w:t>
        </w:r>
      </w:hyperlink>
      <w:r>
        <w:t xml:space="preserve"> Правительства Тюменской области от 31.03.2023 N 165-п.</w:t>
      </w:r>
    </w:p>
    <w:p w:rsidR="00BB4B1D" w:rsidRDefault="00BB4B1D">
      <w:pPr>
        <w:pStyle w:val="ConsPlusNormal"/>
        <w:jc w:val="both"/>
      </w:pPr>
    </w:p>
    <w:p w:rsidR="00BB4B1D" w:rsidRDefault="00BB4B1D">
      <w:pPr>
        <w:pStyle w:val="ConsPlusNormal"/>
        <w:jc w:val="both"/>
      </w:pPr>
    </w:p>
    <w:p w:rsidR="00BB4B1D" w:rsidRDefault="00BB4B1D">
      <w:pPr>
        <w:pStyle w:val="ConsPlusNormal"/>
        <w:pBdr>
          <w:bottom w:val="single" w:sz="6" w:space="0" w:color="auto"/>
        </w:pBdr>
        <w:spacing w:before="100" w:after="100"/>
        <w:jc w:val="both"/>
        <w:rPr>
          <w:sz w:val="2"/>
          <w:szCs w:val="2"/>
        </w:rPr>
      </w:pPr>
    </w:p>
    <w:p w:rsidR="0091172A" w:rsidRDefault="0091172A">
      <w:bookmarkStart w:id="234" w:name="_GoBack"/>
      <w:bookmarkEnd w:id="234"/>
    </w:p>
    <w:sectPr w:rsidR="0091172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1D"/>
    <w:rsid w:val="0091172A"/>
    <w:rsid w:val="00BB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B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4B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4B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4B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4B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4B1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B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4B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4B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4B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4B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4B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4B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51&amp;dst=121735" TargetMode="External"/><Relationship Id="rId21" Type="http://schemas.openxmlformats.org/officeDocument/2006/relationships/hyperlink" Target="https://login.consultant.ru/link/?req=doc&amp;base=LAW&amp;n=461663&amp;dst=100019" TargetMode="External"/><Relationship Id="rId42" Type="http://schemas.openxmlformats.org/officeDocument/2006/relationships/hyperlink" Target="https://login.consultant.ru/link/?req=doc&amp;base=LAW&amp;n=479332" TargetMode="External"/><Relationship Id="rId63" Type="http://schemas.openxmlformats.org/officeDocument/2006/relationships/hyperlink" Target="https://login.consultant.ru/link/?req=doc&amp;base=LAW&amp;n=465999" TargetMode="External"/><Relationship Id="rId84" Type="http://schemas.openxmlformats.org/officeDocument/2006/relationships/hyperlink" Target="https://login.consultant.ru/link/?req=doc&amp;base=LAW&amp;n=466751&amp;dst=118021" TargetMode="External"/><Relationship Id="rId138" Type="http://schemas.openxmlformats.org/officeDocument/2006/relationships/hyperlink" Target="https://login.consultant.ru/link/?req=doc&amp;base=LAW&amp;n=466751&amp;dst=122427" TargetMode="External"/><Relationship Id="rId159" Type="http://schemas.openxmlformats.org/officeDocument/2006/relationships/hyperlink" Target="https://login.consultant.ru/link/?req=doc&amp;base=LAW&amp;n=466751&amp;dst=123603" TargetMode="External"/><Relationship Id="rId170" Type="http://schemas.openxmlformats.org/officeDocument/2006/relationships/hyperlink" Target="https://login.consultant.ru/link/?req=doc&amp;base=LAW&amp;n=466751&amp;dst=103200" TargetMode="External"/><Relationship Id="rId191" Type="http://schemas.openxmlformats.org/officeDocument/2006/relationships/hyperlink" Target="https://login.consultant.ru/link/?req=doc&amp;base=LAW&amp;n=121087&amp;dst=100142" TargetMode="External"/><Relationship Id="rId205" Type="http://schemas.openxmlformats.org/officeDocument/2006/relationships/hyperlink" Target="https://login.consultant.ru/link/?req=doc&amp;base=LAW&amp;n=469774&amp;dst=3722" TargetMode="External"/><Relationship Id="rId226" Type="http://schemas.openxmlformats.org/officeDocument/2006/relationships/hyperlink" Target="https://login.consultant.ru/link/?req=doc&amp;base=LAW&amp;n=466751" TargetMode="External"/><Relationship Id="rId247" Type="http://schemas.openxmlformats.org/officeDocument/2006/relationships/hyperlink" Target="https://login.consultant.ru/link/?req=doc&amp;base=LAW&amp;n=466751&amp;dst=122059" TargetMode="External"/><Relationship Id="rId107" Type="http://schemas.openxmlformats.org/officeDocument/2006/relationships/hyperlink" Target="https://login.consultant.ru/link/?req=doc&amp;base=LAW&amp;n=466751&amp;dst=121335" TargetMode="External"/><Relationship Id="rId268" Type="http://schemas.openxmlformats.org/officeDocument/2006/relationships/hyperlink" Target="https://login.consultant.ru/link/?req=doc&amp;base=LAW&amp;n=466751&amp;dst=123097" TargetMode="External"/><Relationship Id="rId11" Type="http://schemas.openxmlformats.org/officeDocument/2006/relationships/hyperlink" Target="https://login.consultant.ru/link/?req=doc&amp;base=RLAW026&amp;n=181829&amp;dst=100004" TargetMode="External"/><Relationship Id="rId32" Type="http://schemas.openxmlformats.org/officeDocument/2006/relationships/hyperlink" Target="https://login.consultant.ru/link/?req=doc&amp;base=RLAW026&amp;n=212232&amp;dst=100008" TargetMode="External"/><Relationship Id="rId53" Type="http://schemas.openxmlformats.org/officeDocument/2006/relationships/hyperlink" Target="https://login.consultant.ru/link/?req=doc&amp;base=LAW&amp;n=466751&amp;dst=101648" TargetMode="External"/><Relationship Id="rId74" Type="http://schemas.openxmlformats.org/officeDocument/2006/relationships/hyperlink" Target="https://login.consultant.ru/link/?req=doc&amp;base=LAW&amp;n=469774&amp;dst=3704" TargetMode="External"/><Relationship Id="rId128" Type="http://schemas.openxmlformats.org/officeDocument/2006/relationships/hyperlink" Target="https://login.consultant.ru/link/?req=doc&amp;base=LAW&amp;n=466751&amp;dst=122057" TargetMode="External"/><Relationship Id="rId149" Type="http://schemas.openxmlformats.org/officeDocument/2006/relationships/hyperlink" Target="https://login.consultant.ru/link/?req=doc&amp;base=LAW&amp;n=466751&amp;dst=12355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6751&amp;dst=120265" TargetMode="External"/><Relationship Id="rId160" Type="http://schemas.openxmlformats.org/officeDocument/2006/relationships/hyperlink" Target="https://login.consultant.ru/link/?req=doc&amp;base=LAW&amp;n=466751" TargetMode="External"/><Relationship Id="rId181" Type="http://schemas.openxmlformats.org/officeDocument/2006/relationships/hyperlink" Target="https://login.consultant.ru/link/?req=doc&amp;base=LAW&amp;n=482651" TargetMode="External"/><Relationship Id="rId216" Type="http://schemas.openxmlformats.org/officeDocument/2006/relationships/hyperlink" Target="https://login.consultant.ru/link/?req=doc&amp;base=LAW&amp;n=466751&amp;dst=121849" TargetMode="External"/><Relationship Id="rId237" Type="http://schemas.openxmlformats.org/officeDocument/2006/relationships/hyperlink" Target="https://login.consultant.ru/link/?req=doc&amp;base=LAW&amp;n=466751&amp;dst=122969" TargetMode="External"/><Relationship Id="rId258" Type="http://schemas.openxmlformats.org/officeDocument/2006/relationships/hyperlink" Target="https://login.consultant.ru/link/?req=doc&amp;base=LAW&amp;n=466751&amp;dst=122973" TargetMode="External"/><Relationship Id="rId22" Type="http://schemas.openxmlformats.org/officeDocument/2006/relationships/hyperlink" Target="https://login.consultant.ru/link/?req=doc&amp;base=LAW&amp;n=484271&amp;dst=174183" TargetMode="External"/><Relationship Id="rId43" Type="http://schemas.openxmlformats.org/officeDocument/2006/relationships/hyperlink" Target="https://login.consultant.ru/link/?req=doc&amp;base=LAW&amp;n=479332&amp;dst=100867" TargetMode="External"/><Relationship Id="rId64" Type="http://schemas.openxmlformats.org/officeDocument/2006/relationships/hyperlink" Target="https://login.consultant.ru/link/?req=doc&amp;base=LAW&amp;n=466751" TargetMode="External"/><Relationship Id="rId118" Type="http://schemas.openxmlformats.org/officeDocument/2006/relationships/hyperlink" Target="https://login.consultant.ru/link/?req=doc&amp;base=LAW&amp;n=466751&amp;dst=121737" TargetMode="External"/><Relationship Id="rId139" Type="http://schemas.openxmlformats.org/officeDocument/2006/relationships/hyperlink" Target="https://login.consultant.ru/link/?req=doc&amp;base=LAW&amp;n=466751&amp;dst=122561" TargetMode="External"/><Relationship Id="rId85" Type="http://schemas.openxmlformats.org/officeDocument/2006/relationships/hyperlink" Target="https://login.consultant.ru/link/?req=doc&amp;base=LAW&amp;n=466751&amp;dst=118035" TargetMode="External"/><Relationship Id="rId150" Type="http://schemas.openxmlformats.org/officeDocument/2006/relationships/hyperlink" Target="https://login.consultant.ru/link/?req=doc&amp;base=LAW&amp;n=466751&amp;dst=123573" TargetMode="External"/><Relationship Id="rId171" Type="http://schemas.openxmlformats.org/officeDocument/2006/relationships/hyperlink" Target="https://login.consultant.ru/link/?req=doc&amp;base=LAW&amp;n=466751&amp;dst=137352" TargetMode="External"/><Relationship Id="rId192" Type="http://schemas.openxmlformats.org/officeDocument/2006/relationships/hyperlink" Target="https://login.consultant.ru/link/?req=doc&amp;base=LAW&amp;n=465999" TargetMode="External"/><Relationship Id="rId206" Type="http://schemas.openxmlformats.org/officeDocument/2006/relationships/image" Target="media/image5.wmf"/><Relationship Id="rId227" Type="http://schemas.openxmlformats.org/officeDocument/2006/relationships/hyperlink" Target="https://login.consultant.ru/link/?req=doc&amp;base=LAW&amp;n=466751&amp;dst=123657" TargetMode="External"/><Relationship Id="rId248" Type="http://schemas.openxmlformats.org/officeDocument/2006/relationships/hyperlink" Target="https://login.consultant.ru/link/?req=doc&amp;base=LAW&amp;n=466751&amp;dst=122061" TargetMode="External"/><Relationship Id="rId269" Type="http://schemas.openxmlformats.org/officeDocument/2006/relationships/hyperlink" Target="https://login.consultant.ru/link/?req=doc&amp;base=LAW&amp;n=466751&amp;dst=123103" TargetMode="External"/><Relationship Id="rId12" Type="http://schemas.openxmlformats.org/officeDocument/2006/relationships/hyperlink" Target="https://login.consultant.ru/link/?req=doc&amp;base=RLAW026&amp;n=187224&amp;dst=100004" TargetMode="External"/><Relationship Id="rId33" Type="http://schemas.openxmlformats.org/officeDocument/2006/relationships/hyperlink" Target="https://login.consultant.ru/link/?req=doc&amp;base=LAW&amp;n=483142" TargetMode="External"/><Relationship Id="rId108" Type="http://schemas.openxmlformats.org/officeDocument/2006/relationships/hyperlink" Target="https://login.consultant.ru/link/?req=doc&amp;base=LAW&amp;n=466751&amp;dst=121347" TargetMode="External"/><Relationship Id="rId129" Type="http://schemas.openxmlformats.org/officeDocument/2006/relationships/hyperlink" Target="https://login.consultant.ru/link/?req=doc&amp;base=LAW&amp;n=466751&amp;dst=122063" TargetMode="External"/><Relationship Id="rId54" Type="http://schemas.openxmlformats.org/officeDocument/2006/relationships/hyperlink" Target="https://login.consultant.ru/link/?req=doc&amp;base=LAW&amp;n=466751&amp;dst=103200" TargetMode="External"/><Relationship Id="rId75" Type="http://schemas.openxmlformats.org/officeDocument/2006/relationships/hyperlink" Target="https://login.consultant.ru/link/?req=doc&amp;base=LAW&amp;n=469774&amp;dst=3722" TargetMode="External"/><Relationship Id="rId96" Type="http://schemas.openxmlformats.org/officeDocument/2006/relationships/hyperlink" Target="https://login.consultant.ru/link/?req=doc&amp;base=LAW&amp;n=466751&amp;dst=120315" TargetMode="External"/><Relationship Id="rId140" Type="http://schemas.openxmlformats.org/officeDocument/2006/relationships/hyperlink" Target="https://login.consultant.ru/link/?req=doc&amp;base=LAW&amp;n=466751&amp;dst=122569" TargetMode="External"/><Relationship Id="rId161" Type="http://schemas.openxmlformats.org/officeDocument/2006/relationships/hyperlink" Target="https://login.consultant.ru/link/?req=doc&amp;base=LAW&amp;n=466751&amp;dst=100088" TargetMode="External"/><Relationship Id="rId182" Type="http://schemas.openxmlformats.org/officeDocument/2006/relationships/hyperlink" Target="https://login.consultant.ru/link/?req=doc&amp;base=LAW&amp;n=454116" TargetMode="External"/><Relationship Id="rId217" Type="http://schemas.openxmlformats.org/officeDocument/2006/relationships/hyperlink" Target="https://login.consultant.ru/link/?req=doc&amp;base=LAW&amp;n=466751&amp;dst=121853" TargetMode="External"/><Relationship Id="rId6" Type="http://schemas.openxmlformats.org/officeDocument/2006/relationships/hyperlink" Target="https://login.consultant.ru/link/?req=doc&amp;base=RLAW026&amp;n=145706&amp;dst=100004" TargetMode="External"/><Relationship Id="rId238" Type="http://schemas.openxmlformats.org/officeDocument/2006/relationships/hyperlink" Target="https://login.consultant.ru/link/?req=doc&amp;base=LAW&amp;n=466751&amp;dst=122973" TargetMode="External"/><Relationship Id="rId259" Type="http://schemas.openxmlformats.org/officeDocument/2006/relationships/hyperlink" Target="https://login.consultant.ru/link/?req=doc&amp;base=LAW&amp;n=466751&amp;dst=122977" TargetMode="External"/><Relationship Id="rId23" Type="http://schemas.openxmlformats.org/officeDocument/2006/relationships/hyperlink" Target="https://login.consultant.ru/link/?req=doc&amp;base=RLAW026&amp;n=190678&amp;dst=100205" TargetMode="External"/><Relationship Id="rId119" Type="http://schemas.openxmlformats.org/officeDocument/2006/relationships/hyperlink" Target="https://login.consultant.ru/link/?req=doc&amp;base=LAW&amp;n=466751&amp;dst=121781" TargetMode="External"/><Relationship Id="rId270" Type="http://schemas.openxmlformats.org/officeDocument/2006/relationships/hyperlink" Target="https://login.consultant.ru/link/?req=doc&amp;base=LAW&amp;n=466751&amp;dst=123113" TargetMode="External"/><Relationship Id="rId44" Type="http://schemas.openxmlformats.org/officeDocument/2006/relationships/hyperlink" Target="https://login.consultant.ru/link/?req=doc&amp;base=LAW&amp;n=466751" TargetMode="External"/><Relationship Id="rId60" Type="http://schemas.openxmlformats.org/officeDocument/2006/relationships/hyperlink" Target="https://login.consultant.ru/link/?req=doc&amp;base=LAW&amp;n=482692&amp;dst=101922" TargetMode="External"/><Relationship Id="rId65" Type="http://schemas.openxmlformats.org/officeDocument/2006/relationships/hyperlink" Target="https://login.consultant.ru/link/?req=doc&amp;base=LAW&amp;n=469774&amp;dst=3704" TargetMode="External"/><Relationship Id="rId81" Type="http://schemas.openxmlformats.org/officeDocument/2006/relationships/hyperlink" Target="https://login.consultant.ru/link/?req=doc&amp;base=LAW&amp;n=466751&amp;dst=111117" TargetMode="External"/><Relationship Id="rId86" Type="http://schemas.openxmlformats.org/officeDocument/2006/relationships/hyperlink" Target="https://login.consultant.ru/link/?req=doc&amp;base=LAW&amp;n=466751&amp;dst=118063" TargetMode="External"/><Relationship Id="rId130" Type="http://schemas.openxmlformats.org/officeDocument/2006/relationships/hyperlink" Target="https://login.consultant.ru/link/?req=doc&amp;base=LAW&amp;n=466751&amp;dst=122097" TargetMode="External"/><Relationship Id="rId135" Type="http://schemas.openxmlformats.org/officeDocument/2006/relationships/hyperlink" Target="https://login.consultant.ru/link/?req=doc&amp;base=LAW&amp;n=466751&amp;dst=122237" TargetMode="External"/><Relationship Id="rId151" Type="http://schemas.openxmlformats.org/officeDocument/2006/relationships/hyperlink" Target="https://login.consultant.ru/link/?req=doc&amp;base=LAW&amp;n=466751&amp;dst=123581" TargetMode="External"/><Relationship Id="rId156" Type="http://schemas.openxmlformats.org/officeDocument/2006/relationships/hyperlink" Target="https://login.consultant.ru/link/?req=doc&amp;base=LAW&amp;n=466751&amp;dst=123731" TargetMode="External"/><Relationship Id="rId177" Type="http://schemas.openxmlformats.org/officeDocument/2006/relationships/hyperlink" Target="https://login.consultant.ru/link/?req=doc&amp;base=RLAW026&amp;n=212232&amp;dst=101151" TargetMode="External"/><Relationship Id="rId198" Type="http://schemas.openxmlformats.org/officeDocument/2006/relationships/hyperlink" Target="https://login.consultant.ru/link/?req=doc&amp;base=LAW&amp;n=482899&amp;dst=5769" TargetMode="External"/><Relationship Id="rId172" Type="http://schemas.openxmlformats.org/officeDocument/2006/relationships/hyperlink" Target="https://login.consultant.ru/link/?req=doc&amp;base=LAW&amp;n=466751&amp;dst=106379" TargetMode="External"/><Relationship Id="rId193" Type="http://schemas.openxmlformats.org/officeDocument/2006/relationships/hyperlink" Target="https://login.consultant.ru/link/?req=doc&amp;base=LAW&amp;n=477368" TargetMode="External"/><Relationship Id="rId202" Type="http://schemas.openxmlformats.org/officeDocument/2006/relationships/hyperlink" Target="https://login.consultant.ru/link/?req=doc&amp;base=LAW&amp;n=469774&amp;dst=3704" TargetMode="External"/><Relationship Id="rId207" Type="http://schemas.openxmlformats.org/officeDocument/2006/relationships/image" Target="media/image6.wmf"/><Relationship Id="rId223" Type="http://schemas.openxmlformats.org/officeDocument/2006/relationships/hyperlink" Target="https://login.consultant.ru/link/?req=doc&amp;base=LAW&amp;n=466751&amp;dst=122849" TargetMode="External"/><Relationship Id="rId228" Type="http://schemas.openxmlformats.org/officeDocument/2006/relationships/hyperlink" Target="https://login.consultant.ru/link/?req=doc&amp;base=LAW&amp;n=466751&amp;dst=123665" TargetMode="External"/><Relationship Id="rId244" Type="http://schemas.openxmlformats.org/officeDocument/2006/relationships/hyperlink" Target="https://login.consultant.ru/link/?req=doc&amp;base=LAW&amp;n=466751&amp;dst=122053" TargetMode="External"/><Relationship Id="rId249" Type="http://schemas.openxmlformats.org/officeDocument/2006/relationships/hyperlink" Target="https://login.consultant.ru/link/?req=doc&amp;base=LAW&amp;n=466751&amp;dst=122063" TargetMode="External"/><Relationship Id="rId13" Type="http://schemas.openxmlformats.org/officeDocument/2006/relationships/hyperlink" Target="https://login.consultant.ru/link/?req=doc&amp;base=RLAW026&amp;n=192495&amp;dst=100004" TargetMode="External"/><Relationship Id="rId18" Type="http://schemas.openxmlformats.org/officeDocument/2006/relationships/hyperlink" Target="https://login.consultant.ru/link/?req=doc&amp;base=LAW&amp;n=469774&amp;dst=7174" TargetMode="External"/><Relationship Id="rId39" Type="http://schemas.openxmlformats.org/officeDocument/2006/relationships/hyperlink" Target="https://login.consultant.ru/link/?req=doc&amp;base=LAW&amp;n=121087&amp;dst=100142" TargetMode="External"/><Relationship Id="rId109" Type="http://schemas.openxmlformats.org/officeDocument/2006/relationships/hyperlink" Target="https://login.consultant.ru/link/?req=doc&amp;base=LAW&amp;n=466751&amp;dst=121355" TargetMode="External"/><Relationship Id="rId260" Type="http://schemas.openxmlformats.org/officeDocument/2006/relationships/hyperlink" Target="https://login.consultant.ru/link/?req=doc&amp;base=LAW&amp;n=466751&amp;dst=122981" TargetMode="External"/><Relationship Id="rId265" Type="http://schemas.openxmlformats.org/officeDocument/2006/relationships/hyperlink" Target="https://login.consultant.ru/link/?req=doc&amp;base=LAW&amp;n=466751&amp;dst=123079" TargetMode="External"/><Relationship Id="rId34" Type="http://schemas.openxmlformats.org/officeDocument/2006/relationships/hyperlink" Target="https://login.consultant.ru/link/?req=doc&amp;base=LAW&amp;n=484271&amp;dst=83719" TargetMode="External"/><Relationship Id="rId50" Type="http://schemas.openxmlformats.org/officeDocument/2006/relationships/hyperlink" Target="https://login.consultant.ru/link/?req=doc&amp;base=LAW&amp;n=466751&amp;dst=101354" TargetMode="External"/><Relationship Id="rId55" Type="http://schemas.openxmlformats.org/officeDocument/2006/relationships/hyperlink" Target="https://login.consultant.ru/link/?req=doc&amp;base=LAW&amp;n=466751&amp;dst=137352" TargetMode="External"/><Relationship Id="rId76" Type="http://schemas.openxmlformats.org/officeDocument/2006/relationships/image" Target="media/image2.wmf"/><Relationship Id="rId97" Type="http://schemas.openxmlformats.org/officeDocument/2006/relationships/hyperlink" Target="https://login.consultant.ru/link/?req=doc&amp;base=LAW&amp;n=466751&amp;dst=120339" TargetMode="External"/><Relationship Id="rId104" Type="http://schemas.openxmlformats.org/officeDocument/2006/relationships/hyperlink" Target="https://login.consultant.ru/link/?req=doc&amp;base=LAW&amp;n=466751&amp;dst=121319" TargetMode="External"/><Relationship Id="rId120" Type="http://schemas.openxmlformats.org/officeDocument/2006/relationships/hyperlink" Target="https://login.consultant.ru/link/?req=doc&amp;base=LAW&amp;n=466751&amp;dst=121785" TargetMode="External"/><Relationship Id="rId125" Type="http://schemas.openxmlformats.org/officeDocument/2006/relationships/hyperlink" Target="https://login.consultant.ru/link/?req=doc&amp;base=LAW&amp;n=466751&amp;dst=121883" TargetMode="External"/><Relationship Id="rId141" Type="http://schemas.openxmlformats.org/officeDocument/2006/relationships/hyperlink" Target="https://login.consultant.ru/link/?req=doc&amp;base=LAW&amp;n=466751&amp;dst=122849" TargetMode="External"/><Relationship Id="rId146" Type="http://schemas.openxmlformats.org/officeDocument/2006/relationships/hyperlink" Target="https://login.consultant.ru/link/?req=doc&amp;base=LAW&amp;n=466751&amp;dst=123129" TargetMode="External"/><Relationship Id="rId167" Type="http://schemas.openxmlformats.org/officeDocument/2006/relationships/hyperlink" Target="https://login.consultant.ru/link/?req=doc&amp;base=LAW&amp;n=466751&amp;dst=101400" TargetMode="External"/><Relationship Id="rId188" Type="http://schemas.openxmlformats.org/officeDocument/2006/relationships/hyperlink" Target="https://login.consultant.ru/link/?req=doc&amp;base=LAW&amp;n=469774&amp;dst=3722" TargetMode="External"/><Relationship Id="rId7" Type="http://schemas.openxmlformats.org/officeDocument/2006/relationships/hyperlink" Target="https://login.consultant.ru/link/?req=doc&amp;base=RLAW026&amp;n=147807&amp;dst=100004" TargetMode="External"/><Relationship Id="rId71" Type="http://schemas.openxmlformats.org/officeDocument/2006/relationships/hyperlink" Target="https://login.consultant.ru/link/?req=doc&amp;base=LAW&amp;n=482692&amp;dst=217" TargetMode="External"/><Relationship Id="rId92" Type="http://schemas.openxmlformats.org/officeDocument/2006/relationships/hyperlink" Target="https://login.consultant.ru/link/?req=doc&amp;base=LAW&amp;n=466751&amp;dst=119779" TargetMode="External"/><Relationship Id="rId162" Type="http://schemas.openxmlformats.org/officeDocument/2006/relationships/hyperlink" Target="https://login.consultant.ru/link/?req=doc&amp;base=LAW&amp;n=466751&amp;dst=100442" TargetMode="External"/><Relationship Id="rId183" Type="http://schemas.openxmlformats.org/officeDocument/2006/relationships/hyperlink" Target="https://login.consultant.ru/link/?req=doc&amp;base=RLAW026&amp;n=207583" TargetMode="External"/><Relationship Id="rId213" Type="http://schemas.openxmlformats.org/officeDocument/2006/relationships/hyperlink" Target="https://login.consultant.ru/link/?req=doc&amp;base=LAW&amp;n=466751&amp;dst=121821" TargetMode="External"/><Relationship Id="rId218" Type="http://schemas.openxmlformats.org/officeDocument/2006/relationships/hyperlink" Target="https://login.consultant.ru/link/?req=doc&amp;base=LAW&amp;n=466751&amp;dst=121883" TargetMode="External"/><Relationship Id="rId234" Type="http://schemas.openxmlformats.org/officeDocument/2006/relationships/hyperlink" Target="https://login.consultant.ru/link/?req=doc&amp;base=LAW&amp;n=466751&amp;dst=122057" TargetMode="External"/><Relationship Id="rId239" Type="http://schemas.openxmlformats.org/officeDocument/2006/relationships/hyperlink" Target="https://login.consultant.ru/link/?req=doc&amp;base=LAW&amp;n=466751&amp;dst=123095"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99037&amp;dst=100007" TargetMode="External"/><Relationship Id="rId250" Type="http://schemas.openxmlformats.org/officeDocument/2006/relationships/hyperlink" Target="https://login.consultant.ru/link/?req=doc&amp;base=LAW&amp;n=466751&amp;dst=122071" TargetMode="External"/><Relationship Id="rId255" Type="http://schemas.openxmlformats.org/officeDocument/2006/relationships/hyperlink" Target="https://login.consultant.ru/link/?req=doc&amp;base=LAW&amp;n=466751&amp;dst=122223" TargetMode="External"/><Relationship Id="rId271" Type="http://schemas.openxmlformats.org/officeDocument/2006/relationships/hyperlink" Target="https://login.consultant.ru/link/?req=doc&amp;base=RLAW026&amp;n=199037&amp;dst=100226" TargetMode="External"/><Relationship Id="rId24" Type="http://schemas.openxmlformats.org/officeDocument/2006/relationships/hyperlink" Target="https://login.consultant.ru/link/?req=doc&amp;base=RLAW026&amp;n=218119&amp;dst=224184" TargetMode="External"/><Relationship Id="rId40" Type="http://schemas.openxmlformats.org/officeDocument/2006/relationships/hyperlink" Target="https://login.consultant.ru/link/?req=doc&amp;base=LAW&amp;n=465999" TargetMode="External"/><Relationship Id="rId45" Type="http://schemas.openxmlformats.org/officeDocument/2006/relationships/hyperlink" Target="https://login.consultant.ru/link/?req=doc&amp;base=LAW&amp;n=466751&amp;dst=100088" TargetMode="External"/><Relationship Id="rId66" Type="http://schemas.openxmlformats.org/officeDocument/2006/relationships/hyperlink" Target="https://login.consultant.ru/link/?req=doc&amp;base=LAW&amp;n=469774&amp;dst=3722" TargetMode="External"/><Relationship Id="rId87" Type="http://schemas.openxmlformats.org/officeDocument/2006/relationships/hyperlink" Target="https://login.consultant.ru/link/?req=doc&amp;base=LAW&amp;n=466751&amp;dst=118073" TargetMode="External"/><Relationship Id="rId110" Type="http://schemas.openxmlformats.org/officeDocument/2006/relationships/hyperlink" Target="https://login.consultant.ru/link/?req=doc&amp;base=LAW&amp;n=466751&amp;dst=121623" TargetMode="External"/><Relationship Id="rId115" Type="http://schemas.openxmlformats.org/officeDocument/2006/relationships/hyperlink" Target="https://login.consultant.ru/link/?req=doc&amp;base=LAW&amp;n=466751&amp;dst=121729" TargetMode="External"/><Relationship Id="rId131" Type="http://schemas.openxmlformats.org/officeDocument/2006/relationships/hyperlink" Target="https://login.consultant.ru/link/?req=doc&amp;base=LAW&amp;n=466751&amp;dst=122115" TargetMode="External"/><Relationship Id="rId136" Type="http://schemas.openxmlformats.org/officeDocument/2006/relationships/hyperlink" Target="https://login.consultant.ru/link/?req=doc&amp;base=LAW&amp;n=466751&amp;dst=122329" TargetMode="External"/><Relationship Id="rId157" Type="http://schemas.openxmlformats.org/officeDocument/2006/relationships/hyperlink" Target="https://login.consultant.ru/link/?req=doc&amp;base=LAW&amp;n=466751&amp;dst=123733" TargetMode="External"/><Relationship Id="rId178" Type="http://schemas.openxmlformats.org/officeDocument/2006/relationships/hyperlink" Target="https://login.consultant.ru/link/?req=doc&amp;base=LAW&amp;n=477368" TargetMode="External"/><Relationship Id="rId61" Type="http://schemas.openxmlformats.org/officeDocument/2006/relationships/hyperlink" Target="https://login.consultant.ru/link/?req=doc&amp;base=LAW&amp;n=121087&amp;dst=100142" TargetMode="External"/><Relationship Id="rId82" Type="http://schemas.openxmlformats.org/officeDocument/2006/relationships/hyperlink" Target="https://login.consultant.ru/link/?req=doc&amp;base=LAW&amp;n=466751&amp;dst=115391" TargetMode="External"/><Relationship Id="rId152" Type="http://schemas.openxmlformats.org/officeDocument/2006/relationships/hyperlink" Target="https://login.consultant.ru/link/?req=doc&amp;base=LAW&amp;n=466751&amp;dst=123593" TargetMode="External"/><Relationship Id="rId173"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59426&amp;dst=101629" TargetMode="External"/><Relationship Id="rId199" Type="http://schemas.openxmlformats.org/officeDocument/2006/relationships/hyperlink" Target="https://login.consultant.ru/link/?req=doc&amp;base=LAW&amp;n=479332&amp;dst=100867" TargetMode="External"/><Relationship Id="rId203" Type="http://schemas.openxmlformats.org/officeDocument/2006/relationships/hyperlink" Target="https://login.consultant.ru/link/?req=doc&amp;base=LAW&amp;n=469774&amp;dst=3722" TargetMode="External"/><Relationship Id="rId208" Type="http://schemas.openxmlformats.org/officeDocument/2006/relationships/hyperlink" Target="https://login.consultant.ru/link/?req=doc&amp;base=LAW&amp;n=466751" TargetMode="External"/><Relationship Id="rId229" Type="http://schemas.openxmlformats.org/officeDocument/2006/relationships/hyperlink" Target="https://login.consultant.ru/link/?req=doc&amp;base=LAW&amp;n=466751" TargetMode="External"/><Relationship Id="rId19" Type="http://schemas.openxmlformats.org/officeDocument/2006/relationships/hyperlink" Target="https://login.consultant.ru/link/?req=doc&amp;base=LAW&amp;n=469774&amp;dst=7188" TargetMode="External"/><Relationship Id="rId224" Type="http://schemas.openxmlformats.org/officeDocument/2006/relationships/hyperlink" Target="https://login.consultant.ru/link/?req=doc&amp;base=LAW&amp;n=466751&amp;dst=122943" TargetMode="External"/><Relationship Id="rId240" Type="http://schemas.openxmlformats.org/officeDocument/2006/relationships/hyperlink" Target="https://login.consultant.ru/link/?req=doc&amp;base=LAW&amp;n=466751&amp;dst=123097" TargetMode="External"/><Relationship Id="rId245" Type="http://schemas.openxmlformats.org/officeDocument/2006/relationships/hyperlink" Target="https://login.consultant.ru/link/?req=doc&amp;base=LAW&amp;n=466751&amp;dst=122055" TargetMode="External"/><Relationship Id="rId261" Type="http://schemas.openxmlformats.org/officeDocument/2006/relationships/hyperlink" Target="https://login.consultant.ru/link/?req=doc&amp;base=LAW&amp;n=466751&amp;dst=123065" TargetMode="External"/><Relationship Id="rId266" Type="http://schemas.openxmlformats.org/officeDocument/2006/relationships/hyperlink" Target="https://login.consultant.ru/link/?req=doc&amp;base=LAW&amp;n=466751&amp;dst=123085" TargetMode="External"/><Relationship Id="rId14" Type="http://schemas.openxmlformats.org/officeDocument/2006/relationships/hyperlink" Target="https://login.consultant.ru/link/?req=doc&amp;base=RLAW026&amp;n=199037&amp;dst=100004" TargetMode="External"/><Relationship Id="rId30" Type="http://schemas.openxmlformats.org/officeDocument/2006/relationships/hyperlink" Target="https://login.consultant.ru/link/?req=doc&amp;base=RLAW026&amp;n=179936&amp;dst=100005" TargetMode="External"/><Relationship Id="rId35" Type="http://schemas.openxmlformats.org/officeDocument/2006/relationships/hyperlink" Target="https://login.consultant.ru/link/?req=doc&amp;base=LAW&amp;n=477368" TargetMode="External"/><Relationship Id="rId56" Type="http://schemas.openxmlformats.org/officeDocument/2006/relationships/hyperlink" Target="https://login.consultant.ru/link/?req=doc&amp;base=LAW&amp;n=466751&amp;dst=106379" TargetMode="External"/><Relationship Id="rId77" Type="http://schemas.openxmlformats.org/officeDocument/2006/relationships/image" Target="media/image3.wmf"/><Relationship Id="rId100" Type="http://schemas.openxmlformats.org/officeDocument/2006/relationships/hyperlink" Target="https://login.consultant.ru/link/?req=doc&amp;base=LAW&amp;n=466751&amp;dst=121237" TargetMode="External"/><Relationship Id="rId105" Type="http://schemas.openxmlformats.org/officeDocument/2006/relationships/hyperlink" Target="https://login.consultant.ru/link/?req=doc&amp;base=LAW&amp;n=466751&amp;dst=139038" TargetMode="External"/><Relationship Id="rId126" Type="http://schemas.openxmlformats.org/officeDocument/2006/relationships/hyperlink" Target="https://login.consultant.ru/link/?req=doc&amp;base=LAW&amp;n=466751&amp;dst=121885" TargetMode="External"/><Relationship Id="rId147" Type="http://schemas.openxmlformats.org/officeDocument/2006/relationships/hyperlink" Target="https://login.consultant.ru/link/?req=doc&amp;base=LAW&amp;n=466751&amp;dst=123553" TargetMode="External"/><Relationship Id="rId168" Type="http://schemas.openxmlformats.org/officeDocument/2006/relationships/hyperlink" Target="https://login.consultant.ru/link/?req=doc&amp;base=LAW&amp;n=466751&amp;dst=101512" TargetMode="External"/><Relationship Id="rId8" Type="http://schemas.openxmlformats.org/officeDocument/2006/relationships/hyperlink" Target="https://login.consultant.ru/link/?req=doc&amp;base=RLAW026&amp;n=153444&amp;dst=100004" TargetMode="External"/><Relationship Id="rId51" Type="http://schemas.openxmlformats.org/officeDocument/2006/relationships/hyperlink" Target="https://login.consultant.ru/link/?req=doc&amp;base=LAW&amp;n=466751&amp;dst=101400" TargetMode="External"/><Relationship Id="rId72" Type="http://schemas.openxmlformats.org/officeDocument/2006/relationships/hyperlink" Target="https://login.consultant.ru/link/?req=doc&amp;base=LAW&amp;n=482692&amp;dst=217" TargetMode="External"/><Relationship Id="rId93" Type="http://schemas.openxmlformats.org/officeDocument/2006/relationships/hyperlink" Target="https://login.consultant.ru/link/?req=doc&amp;base=LAW&amp;n=466751&amp;dst=119785" TargetMode="External"/><Relationship Id="rId98" Type="http://schemas.openxmlformats.org/officeDocument/2006/relationships/hyperlink" Target="https://login.consultant.ru/link/?req=doc&amp;base=LAW&amp;n=466751&amp;dst=120901" TargetMode="External"/><Relationship Id="rId121" Type="http://schemas.openxmlformats.org/officeDocument/2006/relationships/hyperlink" Target="https://login.consultant.ru/link/?req=doc&amp;base=LAW&amp;n=466751&amp;dst=121805" TargetMode="External"/><Relationship Id="rId142" Type="http://schemas.openxmlformats.org/officeDocument/2006/relationships/hyperlink" Target="https://login.consultant.ru/link/?req=doc&amp;base=LAW&amp;n=466751&amp;dst=122943" TargetMode="External"/><Relationship Id="rId163" Type="http://schemas.openxmlformats.org/officeDocument/2006/relationships/hyperlink" Target="https://login.consultant.ru/link/?req=doc&amp;base=LAW&amp;n=466751&amp;dst=100736" TargetMode="External"/><Relationship Id="rId184" Type="http://schemas.openxmlformats.org/officeDocument/2006/relationships/hyperlink" Target="https://login.consultant.ru/link/?req=doc&amp;base=RLAW026&amp;n=218031" TargetMode="External"/><Relationship Id="rId189" Type="http://schemas.openxmlformats.org/officeDocument/2006/relationships/hyperlink" Target="https://login.consultant.ru/link/?req=doc&amp;base=LAW&amp;n=477368" TargetMode="External"/><Relationship Id="rId219" Type="http://schemas.openxmlformats.org/officeDocument/2006/relationships/hyperlink" Target="https://login.consultant.ru/link/?req=doc&amp;base=LAW&amp;n=466751&amp;dst=122329" TargetMode="External"/><Relationship Id="rId3" Type="http://schemas.openxmlformats.org/officeDocument/2006/relationships/settings" Target="settings.xml"/><Relationship Id="rId214" Type="http://schemas.openxmlformats.org/officeDocument/2006/relationships/hyperlink" Target="https://login.consultant.ru/link/?req=doc&amp;base=LAW&amp;n=466751&amp;dst=121835" TargetMode="External"/><Relationship Id="rId230" Type="http://schemas.openxmlformats.org/officeDocument/2006/relationships/hyperlink" Target="https://login.consultant.ru/link/?req=doc&amp;base=LAW&amp;n=466751&amp;dst=122215" TargetMode="External"/><Relationship Id="rId235" Type="http://schemas.openxmlformats.org/officeDocument/2006/relationships/hyperlink" Target="https://login.consultant.ru/link/?req=doc&amp;base=LAW&amp;n=466751&amp;dst=122059" TargetMode="External"/><Relationship Id="rId251" Type="http://schemas.openxmlformats.org/officeDocument/2006/relationships/hyperlink" Target="https://login.consultant.ru/link/?req=doc&amp;base=LAW&amp;n=466751&amp;dst=122101" TargetMode="External"/><Relationship Id="rId256" Type="http://schemas.openxmlformats.org/officeDocument/2006/relationships/hyperlink" Target="https://login.consultant.ru/link/?req=doc&amp;base=LAW&amp;n=466751&amp;dst=122535" TargetMode="External"/><Relationship Id="rId25" Type="http://schemas.openxmlformats.org/officeDocument/2006/relationships/hyperlink" Target="https://login.consultant.ru/link/?req=doc&amp;base=RLAW026&amp;n=212232&amp;dst=100005" TargetMode="External"/><Relationship Id="rId46" Type="http://schemas.openxmlformats.org/officeDocument/2006/relationships/hyperlink" Target="https://login.consultant.ru/link/?req=doc&amp;base=LAW&amp;n=466751&amp;dst=100442" TargetMode="External"/><Relationship Id="rId67" Type="http://schemas.openxmlformats.org/officeDocument/2006/relationships/hyperlink" Target="https://login.consultant.ru/link/?req=doc&amp;base=LAW&amp;n=469774&amp;dst=3704" TargetMode="External"/><Relationship Id="rId116" Type="http://schemas.openxmlformats.org/officeDocument/2006/relationships/hyperlink" Target="https://login.consultant.ru/link/?req=doc&amp;base=LAW&amp;n=466751&amp;dst=121731" TargetMode="External"/><Relationship Id="rId137" Type="http://schemas.openxmlformats.org/officeDocument/2006/relationships/hyperlink" Target="https://login.consultant.ru/link/?req=doc&amp;base=LAW&amp;n=466751&amp;dst=122501" TargetMode="External"/><Relationship Id="rId158" Type="http://schemas.openxmlformats.org/officeDocument/2006/relationships/hyperlink" Target="https://login.consultant.ru/link/?req=doc&amp;base=LAW&amp;n=466751&amp;dst=124745" TargetMode="External"/><Relationship Id="rId272" Type="http://schemas.openxmlformats.org/officeDocument/2006/relationships/fontTable" Target="fontTable.xml"/><Relationship Id="rId20" Type="http://schemas.openxmlformats.org/officeDocument/2006/relationships/hyperlink" Target="https://login.consultant.ru/link/?req=doc&amp;base=LAW&amp;n=469774&amp;dst=7282" TargetMode="External"/><Relationship Id="rId41" Type="http://schemas.openxmlformats.org/officeDocument/2006/relationships/hyperlink" Target="https://login.consultant.ru/link/?req=doc&amp;base=LAW&amp;n=484271&amp;dst=83719" TargetMode="External"/><Relationship Id="rId62" Type="http://schemas.openxmlformats.org/officeDocument/2006/relationships/hyperlink" Target="https://login.consultant.ru/link/?req=doc&amp;base=LAW&amp;n=465999" TargetMode="External"/><Relationship Id="rId83" Type="http://schemas.openxmlformats.org/officeDocument/2006/relationships/hyperlink" Target="https://login.consultant.ru/link/?req=doc&amp;base=LAW&amp;n=466751&amp;dst=118011" TargetMode="External"/><Relationship Id="rId88" Type="http://schemas.openxmlformats.org/officeDocument/2006/relationships/hyperlink" Target="https://login.consultant.ru/link/?req=doc&amp;base=LAW&amp;n=466751&amp;dst=118773" TargetMode="External"/><Relationship Id="rId111" Type="http://schemas.openxmlformats.org/officeDocument/2006/relationships/hyperlink" Target="https://login.consultant.ru/link/?req=doc&amp;base=LAW&amp;n=466751&amp;dst=121631" TargetMode="External"/><Relationship Id="rId132" Type="http://schemas.openxmlformats.org/officeDocument/2006/relationships/hyperlink" Target="https://login.consultant.ru/link/?req=doc&amp;base=LAW&amp;n=466751&amp;dst=122143" TargetMode="External"/><Relationship Id="rId153" Type="http://schemas.openxmlformats.org/officeDocument/2006/relationships/hyperlink" Target="https://login.consultant.ru/link/?req=doc&amp;base=LAW&amp;n=466751&amp;dst=123657" TargetMode="External"/><Relationship Id="rId174" Type="http://schemas.openxmlformats.org/officeDocument/2006/relationships/hyperlink" Target="https://login.consultant.ru/link/?req=doc&amp;base=RLAW026&amp;n=215463" TargetMode="External"/><Relationship Id="rId179" Type="http://schemas.openxmlformats.org/officeDocument/2006/relationships/hyperlink" Target="https://login.consultant.ru/link/?req=doc&amp;base=LAW&amp;n=479332" TargetMode="External"/><Relationship Id="rId195" Type="http://schemas.openxmlformats.org/officeDocument/2006/relationships/hyperlink" Target="https://login.consultant.ru/link/?req=doc&amp;base=LAW&amp;n=383257&amp;dst=100011" TargetMode="External"/><Relationship Id="rId209" Type="http://schemas.openxmlformats.org/officeDocument/2006/relationships/hyperlink" Target="https://login.consultant.ru/link/?req=doc&amp;base=LAW&amp;n=466751&amp;dst=121805" TargetMode="External"/><Relationship Id="rId190" Type="http://schemas.openxmlformats.org/officeDocument/2006/relationships/hyperlink" Target="https://login.consultant.ru/link/?req=doc&amp;base=LAW&amp;n=482692&amp;dst=101922" TargetMode="External"/><Relationship Id="rId204" Type="http://schemas.openxmlformats.org/officeDocument/2006/relationships/hyperlink" Target="https://login.consultant.ru/link/?req=doc&amp;base=LAW&amp;n=469774&amp;dst=3704" TargetMode="External"/><Relationship Id="rId220" Type="http://schemas.openxmlformats.org/officeDocument/2006/relationships/hyperlink" Target="https://login.consultant.ru/link/?req=doc&amp;base=LAW&amp;n=466751&amp;dst=122349" TargetMode="External"/><Relationship Id="rId225" Type="http://schemas.openxmlformats.org/officeDocument/2006/relationships/hyperlink" Target="https://login.consultant.ru/link/?req=doc&amp;base=LAW&amp;n=466751&amp;dst=123113" TargetMode="External"/><Relationship Id="rId241" Type="http://schemas.openxmlformats.org/officeDocument/2006/relationships/hyperlink" Target="https://login.consultant.ru/link/?req=doc&amp;base=LAW&amp;n=466751&amp;dst=123103" TargetMode="External"/><Relationship Id="rId246" Type="http://schemas.openxmlformats.org/officeDocument/2006/relationships/hyperlink" Target="https://login.consultant.ru/link/?req=doc&amp;base=LAW&amp;n=466751&amp;dst=122057" TargetMode="External"/><Relationship Id="rId267" Type="http://schemas.openxmlformats.org/officeDocument/2006/relationships/hyperlink" Target="https://login.consultant.ru/link/?req=doc&amp;base=LAW&amp;n=466751&amp;dst=123095" TargetMode="External"/><Relationship Id="rId15" Type="http://schemas.openxmlformats.org/officeDocument/2006/relationships/hyperlink" Target="https://login.consultant.ru/link/?req=doc&amp;base=RLAW026&amp;n=201102&amp;dst=100004" TargetMode="External"/><Relationship Id="rId36" Type="http://schemas.openxmlformats.org/officeDocument/2006/relationships/hyperlink" Target="https://login.consultant.ru/link/?req=doc&amp;base=LAW&amp;n=479332" TargetMode="External"/><Relationship Id="rId57" Type="http://schemas.openxmlformats.org/officeDocument/2006/relationships/hyperlink" Target="https://login.consultant.ru/link/?req=doc&amp;base=LAW&amp;n=469774&amp;dst=3704" TargetMode="External"/><Relationship Id="rId106" Type="http://schemas.openxmlformats.org/officeDocument/2006/relationships/hyperlink" Target="https://login.consultant.ru/link/?req=doc&amp;base=LAW&amp;n=466751&amp;dst=121331" TargetMode="External"/><Relationship Id="rId127" Type="http://schemas.openxmlformats.org/officeDocument/2006/relationships/hyperlink" Target="https://login.consultant.ru/link/?req=doc&amp;base=LAW&amp;n=466751&amp;dst=122041" TargetMode="External"/><Relationship Id="rId262" Type="http://schemas.openxmlformats.org/officeDocument/2006/relationships/hyperlink" Target="https://login.consultant.ru/link/?req=doc&amp;base=LAW&amp;n=466751&amp;dst=123071" TargetMode="External"/><Relationship Id="rId10" Type="http://schemas.openxmlformats.org/officeDocument/2006/relationships/hyperlink" Target="https://login.consultant.ru/link/?req=doc&amp;base=RLAW026&amp;n=179936&amp;dst=100004" TargetMode="External"/><Relationship Id="rId31" Type="http://schemas.openxmlformats.org/officeDocument/2006/relationships/hyperlink" Target="https://login.consultant.ru/link/?req=doc&amp;base=RLAW026&amp;n=212232&amp;dst=100007" TargetMode="External"/><Relationship Id="rId52" Type="http://schemas.openxmlformats.org/officeDocument/2006/relationships/hyperlink" Target="https://login.consultant.ru/link/?req=doc&amp;base=LAW&amp;n=466751&amp;dst=101512" TargetMode="External"/><Relationship Id="rId73" Type="http://schemas.openxmlformats.org/officeDocument/2006/relationships/hyperlink" Target="https://login.consultant.ru/link/?req=doc&amp;base=LAW&amp;n=479333&amp;dst=100104" TargetMode="External"/><Relationship Id="rId78" Type="http://schemas.openxmlformats.org/officeDocument/2006/relationships/image" Target="media/image4.wmf"/><Relationship Id="rId94" Type="http://schemas.openxmlformats.org/officeDocument/2006/relationships/hyperlink" Target="https://login.consultant.ru/link/?req=doc&amp;base=LAW&amp;n=466751&amp;dst=120207" TargetMode="External"/><Relationship Id="rId99" Type="http://schemas.openxmlformats.org/officeDocument/2006/relationships/hyperlink" Target="https://login.consultant.ru/link/?req=doc&amp;base=LAW&amp;n=466751&amp;dst=120959" TargetMode="External"/><Relationship Id="rId101" Type="http://schemas.openxmlformats.org/officeDocument/2006/relationships/hyperlink" Target="https://login.consultant.ru/link/?req=doc&amp;base=LAW&amp;n=466751&amp;dst=121303" TargetMode="External"/><Relationship Id="rId122" Type="http://schemas.openxmlformats.org/officeDocument/2006/relationships/hyperlink" Target="https://login.consultant.ru/link/?req=doc&amp;base=LAW&amp;n=466751&amp;dst=121865" TargetMode="External"/><Relationship Id="rId143" Type="http://schemas.openxmlformats.org/officeDocument/2006/relationships/hyperlink" Target="https://login.consultant.ru/link/?req=doc&amp;base=LAW&amp;n=466751&amp;dst=122967" TargetMode="External"/><Relationship Id="rId148" Type="http://schemas.openxmlformats.org/officeDocument/2006/relationships/hyperlink" Target="https://login.consultant.ru/link/?req=doc&amp;base=LAW&amp;n=466751&amp;dst=123565" TargetMode="External"/><Relationship Id="rId164" Type="http://schemas.openxmlformats.org/officeDocument/2006/relationships/hyperlink" Target="https://login.consultant.ru/link/?req=doc&amp;base=LAW&amp;n=466751&amp;dst=100924" TargetMode="External"/><Relationship Id="rId169" Type="http://schemas.openxmlformats.org/officeDocument/2006/relationships/hyperlink" Target="https://login.consultant.ru/link/?req=doc&amp;base=LAW&amp;n=466751&amp;dst=101648" TargetMode="External"/><Relationship Id="rId185"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67675&amp;dst=100004" TargetMode="External"/><Relationship Id="rId180" Type="http://schemas.openxmlformats.org/officeDocument/2006/relationships/hyperlink" Target="https://login.consultant.ru/link/?req=doc&amp;base=LAW&amp;n=477368" TargetMode="External"/><Relationship Id="rId210" Type="http://schemas.openxmlformats.org/officeDocument/2006/relationships/hyperlink" Target="https://login.consultant.ru/link/?req=doc&amp;base=LAW&amp;n=466751&amp;dst=121807" TargetMode="External"/><Relationship Id="rId215" Type="http://schemas.openxmlformats.org/officeDocument/2006/relationships/hyperlink" Target="https://login.consultant.ru/link/?req=doc&amp;base=LAW&amp;n=466751&amp;dst=121839" TargetMode="External"/><Relationship Id="rId236" Type="http://schemas.openxmlformats.org/officeDocument/2006/relationships/hyperlink" Target="https://login.consultant.ru/link/?req=doc&amp;base=LAW&amp;n=466751&amp;dst=122061" TargetMode="External"/><Relationship Id="rId257" Type="http://schemas.openxmlformats.org/officeDocument/2006/relationships/hyperlink" Target="https://login.consultant.ru/link/?req=doc&amp;base=LAW&amp;n=466751&amp;dst=122969" TargetMode="External"/><Relationship Id="rId26" Type="http://schemas.openxmlformats.org/officeDocument/2006/relationships/hyperlink" Target="https://login.consultant.ru/link/?req=doc&amp;base=RLAW026&amp;n=167675&amp;dst=100008" TargetMode="External"/><Relationship Id="rId231" Type="http://schemas.openxmlformats.org/officeDocument/2006/relationships/hyperlink" Target="https://login.consultant.ru/link/?req=doc&amp;base=LAW&amp;n=466751&amp;dst=121737" TargetMode="External"/><Relationship Id="rId252" Type="http://schemas.openxmlformats.org/officeDocument/2006/relationships/hyperlink" Target="https://login.consultant.ru/link/?req=doc&amp;base=LAW&amp;n=466751&amp;dst=122143" TargetMode="External"/><Relationship Id="rId273" Type="http://schemas.openxmlformats.org/officeDocument/2006/relationships/theme" Target="theme/theme1.xml"/><Relationship Id="rId47" Type="http://schemas.openxmlformats.org/officeDocument/2006/relationships/hyperlink" Target="https://login.consultant.ru/link/?req=doc&amp;base=LAW&amp;n=466751&amp;dst=100736" TargetMode="External"/><Relationship Id="rId68" Type="http://schemas.openxmlformats.org/officeDocument/2006/relationships/hyperlink" Target="https://login.consultant.ru/link/?req=doc&amp;base=LAW&amp;n=469774&amp;dst=3722" TargetMode="External"/><Relationship Id="rId89" Type="http://schemas.openxmlformats.org/officeDocument/2006/relationships/hyperlink" Target="https://login.consultant.ru/link/?req=doc&amp;base=LAW&amp;n=466751&amp;dst=118791" TargetMode="External"/><Relationship Id="rId112" Type="http://schemas.openxmlformats.org/officeDocument/2006/relationships/hyperlink" Target="https://login.consultant.ru/link/?req=doc&amp;base=LAW&amp;n=466751&amp;dst=121641" TargetMode="External"/><Relationship Id="rId133" Type="http://schemas.openxmlformats.org/officeDocument/2006/relationships/hyperlink" Target="https://login.consultant.ru/link/?req=doc&amp;base=LAW&amp;n=466751&amp;dst=122187" TargetMode="External"/><Relationship Id="rId154" Type="http://schemas.openxmlformats.org/officeDocument/2006/relationships/hyperlink" Target="https://login.consultant.ru/link/?req=doc&amp;base=LAW&amp;n=466751&amp;dst=123665" TargetMode="External"/><Relationship Id="rId175" Type="http://schemas.openxmlformats.org/officeDocument/2006/relationships/hyperlink" Target="https://login.consultant.ru/link/?req=doc&amp;base=LAW&amp;n=482878" TargetMode="External"/><Relationship Id="rId196" Type="http://schemas.openxmlformats.org/officeDocument/2006/relationships/hyperlink" Target="https://login.consultant.ru/link/?req=doc&amp;base=LAW&amp;n=473084&amp;dst=104577" TargetMode="External"/><Relationship Id="rId200" Type="http://schemas.openxmlformats.org/officeDocument/2006/relationships/hyperlink" Target="https://login.consultant.ru/link/?req=doc&amp;base=LAW&amp;n=465999" TargetMode="External"/><Relationship Id="rId16" Type="http://schemas.openxmlformats.org/officeDocument/2006/relationships/hyperlink" Target="https://login.consultant.ru/link/?req=doc&amp;base=RLAW026&amp;n=206346&amp;dst=100004" TargetMode="External"/><Relationship Id="rId221" Type="http://schemas.openxmlformats.org/officeDocument/2006/relationships/hyperlink" Target="https://login.consultant.ru/link/?req=doc&amp;base=LAW&amp;n=466751&amp;dst=122433" TargetMode="External"/><Relationship Id="rId242" Type="http://schemas.openxmlformats.org/officeDocument/2006/relationships/hyperlink" Target="https://login.consultant.ru/link/?req=doc&amp;base=LAW&amp;n=466751" TargetMode="External"/><Relationship Id="rId263" Type="http://schemas.openxmlformats.org/officeDocument/2006/relationships/hyperlink" Target="https://login.consultant.ru/link/?req=doc&amp;base=LAW&amp;n=466751&amp;dst=123075" TargetMode="External"/><Relationship Id="rId37" Type="http://schemas.openxmlformats.org/officeDocument/2006/relationships/hyperlink" Target="https://login.consultant.ru/link/?req=doc&amp;base=LAW&amp;n=477368" TargetMode="External"/><Relationship Id="rId58" Type="http://schemas.openxmlformats.org/officeDocument/2006/relationships/hyperlink" Target="https://login.consultant.ru/link/?req=doc&amp;base=LAW&amp;n=469774&amp;dst=3722" TargetMode="External"/><Relationship Id="rId79" Type="http://schemas.openxmlformats.org/officeDocument/2006/relationships/hyperlink" Target="https://login.consultant.ru/link/?req=doc&amp;base=LAW&amp;n=401839" TargetMode="External"/><Relationship Id="rId102" Type="http://schemas.openxmlformats.org/officeDocument/2006/relationships/hyperlink" Target="https://login.consultant.ru/link/?req=doc&amp;base=LAW&amp;n=466751&amp;dst=121307" TargetMode="External"/><Relationship Id="rId123" Type="http://schemas.openxmlformats.org/officeDocument/2006/relationships/hyperlink" Target="https://login.consultant.ru/link/?req=doc&amp;base=LAW&amp;n=466751&amp;dst=121871" TargetMode="External"/><Relationship Id="rId144" Type="http://schemas.openxmlformats.org/officeDocument/2006/relationships/hyperlink" Target="https://login.consultant.ru/link/?req=doc&amp;base=LAW&amp;n=466751&amp;dst=123119" TargetMode="External"/><Relationship Id="rId90" Type="http://schemas.openxmlformats.org/officeDocument/2006/relationships/hyperlink" Target="https://login.consultant.ru/link/?req=doc&amp;base=LAW&amp;n=466751&amp;dst=119769" TargetMode="External"/><Relationship Id="rId165" Type="http://schemas.openxmlformats.org/officeDocument/2006/relationships/hyperlink" Target="https://login.consultant.ru/link/?req=doc&amp;base=LAW&amp;n=466751&amp;dst=101224" TargetMode="External"/><Relationship Id="rId186" Type="http://schemas.openxmlformats.org/officeDocument/2006/relationships/hyperlink" Target="https://login.consultant.ru/link/?req=doc&amp;base=LAW&amp;n=465999" TargetMode="External"/><Relationship Id="rId211" Type="http://schemas.openxmlformats.org/officeDocument/2006/relationships/hyperlink" Target="https://login.consultant.ru/link/?req=doc&amp;base=LAW&amp;n=466751&amp;dst=121813" TargetMode="External"/><Relationship Id="rId232" Type="http://schemas.openxmlformats.org/officeDocument/2006/relationships/hyperlink" Target="https://login.consultant.ru/link/?req=doc&amp;base=LAW&amp;n=466751&amp;dst=122053" TargetMode="External"/><Relationship Id="rId253" Type="http://schemas.openxmlformats.org/officeDocument/2006/relationships/hyperlink" Target="https://login.consultant.ru/link/?req=doc&amp;base=LAW&amp;n=466751&amp;dst=122217" TargetMode="External"/><Relationship Id="rId27" Type="http://schemas.openxmlformats.org/officeDocument/2006/relationships/hyperlink" Target="https://login.consultant.ru/link/?req=doc&amp;base=RLAW026&amp;n=153444&amp;dst=100009" TargetMode="External"/><Relationship Id="rId48" Type="http://schemas.openxmlformats.org/officeDocument/2006/relationships/hyperlink" Target="https://login.consultant.ru/link/?req=doc&amp;base=LAW&amp;n=466751&amp;dst=100924" TargetMode="External"/><Relationship Id="rId69" Type="http://schemas.openxmlformats.org/officeDocument/2006/relationships/hyperlink" Target="https://login.consultant.ru/link/?req=doc&amp;base=LAW&amp;n=461070&amp;dst=100027" TargetMode="External"/><Relationship Id="rId113" Type="http://schemas.openxmlformats.org/officeDocument/2006/relationships/hyperlink" Target="https://login.consultant.ru/link/?req=doc&amp;base=LAW&amp;n=466751&amp;dst=121717" TargetMode="External"/><Relationship Id="rId134" Type="http://schemas.openxmlformats.org/officeDocument/2006/relationships/hyperlink" Target="https://login.consultant.ru/link/?req=doc&amp;base=LAW&amp;n=466751&amp;dst=122213" TargetMode="External"/><Relationship Id="rId80" Type="http://schemas.openxmlformats.org/officeDocument/2006/relationships/hyperlink" Target="https://login.consultant.ru/link/?req=doc&amp;base=LAW&amp;n=466751" TargetMode="External"/><Relationship Id="rId155" Type="http://schemas.openxmlformats.org/officeDocument/2006/relationships/hyperlink" Target="https://login.consultant.ru/link/?req=doc&amp;base=LAW&amp;n=466751&amp;dst=123679" TargetMode="External"/><Relationship Id="rId176" Type="http://schemas.openxmlformats.org/officeDocument/2006/relationships/hyperlink" Target="https://login.consultant.ru/link/?req=doc&amp;base=LAW&amp;n=482878" TargetMode="External"/><Relationship Id="rId197" Type="http://schemas.openxmlformats.org/officeDocument/2006/relationships/hyperlink" Target="https://login.consultant.ru/link/?req=doc&amp;base=LAW&amp;n=473084&amp;dst=105030" TargetMode="External"/><Relationship Id="rId201" Type="http://schemas.openxmlformats.org/officeDocument/2006/relationships/hyperlink" Target="https://login.consultant.ru/link/?req=doc&amp;base=LAW&amp;n=477368" TargetMode="External"/><Relationship Id="rId222" Type="http://schemas.openxmlformats.org/officeDocument/2006/relationships/hyperlink" Target="https://login.consultant.ru/link/?req=doc&amp;base=LAW&amp;n=466751&amp;dst=122495" TargetMode="External"/><Relationship Id="rId243" Type="http://schemas.openxmlformats.org/officeDocument/2006/relationships/hyperlink" Target="https://login.consultant.ru/link/?req=doc&amp;base=LAW&amp;n=466751&amp;dst=122043" TargetMode="External"/><Relationship Id="rId264" Type="http://schemas.openxmlformats.org/officeDocument/2006/relationships/hyperlink" Target="https://login.consultant.ru/link/?req=doc&amp;base=LAW&amp;n=466751&amp;dst=123077" TargetMode="External"/><Relationship Id="rId17" Type="http://schemas.openxmlformats.org/officeDocument/2006/relationships/hyperlink" Target="https://login.consultant.ru/link/?req=doc&amp;base=RLAW026&amp;n=212232&amp;dst=100004" TargetMode="External"/><Relationship Id="rId38" Type="http://schemas.openxmlformats.org/officeDocument/2006/relationships/hyperlink" Target="https://login.consultant.ru/link/?req=doc&amp;base=LAW&amp;n=482651" TargetMode="External"/><Relationship Id="rId59" Type="http://schemas.openxmlformats.org/officeDocument/2006/relationships/image" Target="media/image1.wmf"/><Relationship Id="rId103" Type="http://schemas.openxmlformats.org/officeDocument/2006/relationships/hyperlink" Target="https://login.consultant.ru/link/?req=doc&amp;base=LAW&amp;n=466751&amp;dst=121311" TargetMode="External"/><Relationship Id="rId124" Type="http://schemas.openxmlformats.org/officeDocument/2006/relationships/hyperlink" Target="https://login.consultant.ru/link/?req=doc&amp;base=LAW&amp;n=466751&amp;dst=121879" TargetMode="External"/><Relationship Id="rId70" Type="http://schemas.openxmlformats.org/officeDocument/2006/relationships/hyperlink" Target="https://login.consultant.ru/link/?req=doc&amp;base=LAW&amp;n=426999&amp;dst=100008" TargetMode="External"/><Relationship Id="rId91" Type="http://schemas.openxmlformats.org/officeDocument/2006/relationships/hyperlink" Target="https://login.consultant.ru/link/?req=doc&amp;base=LAW&amp;n=466751&amp;dst=119771" TargetMode="External"/><Relationship Id="rId145" Type="http://schemas.openxmlformats.org/officeDocument/2006/relationships/hyperlink" Target="https://login.consultant.ru/link/?req=doc&amp;base=LAW&amp;n=466751&amp;dst=123109" TargetMode="External"/><Relationship Id="rId166" Type="http://schemas.openxmlformats.org/officeDocument/2006/relationships/hyperlink" Target="https://login.consultant.ru/link/?req=doc&amp;base=LAW&amp;n=466751&amp;dst=101354" TargetMode="External"/><Relationship Id="rId187" Type="http://schemas.openxmlformats.org/officeDocument/2006/relationships/hyperlink" Target="https://login.consultant.ru/link/?req=doc&amp;base=LAW&amp;n=469774&amp;dst=3704" TargetMode="External"/><Relationship Id="rId1" Type="http://schemas.openxmlformats.org/officeDocument/2006/relationships/styles" Target="styles.xml"/><Relationship Id="rId212" Type="http://schemas.openxmlformats.org/officeDocument/2006/relationships/hyperlink" Target="https://login.consultant.ru/link/?req=doc&amp;base=LAW&amp;n=466751&amp;dst=121817" TargetMode="External"/><Relationship Id="rId233" Type="http://schemas.openxmlformats.org/officeDocument/2006/relationships/hyperlink" Target="https://login.consultant.ru/link/?req=doc&amp;base=LAW&amp;n=466751&amp;dst=122055" TargetMode="External"/><Relationship Id="rId254" Type="http://schemas.openxmlformats.org/officeDocument/2006/relationships/hyperlink" Target="https://login.consultant.ru/link/?req=doc&amp;base=LAW&amp;n=466751&amp;dst=122219" TargetMode="External"/><Relationship Id="rId28" Type="http://schemas.openxmlformats.org/officeDocument/2006/relationships/hyperlink" Target="https://login.consultant.ru/link/?req=doc&amp;base=RLAW026&amp;n=199037&amp;dst=100006" TargetMode="External"/><Relationship Id="rId49" Type="http://schemas.openxmlformats.org/officeDocument/2006/relationships/hyperlink" Target="https://login.consultant.ru/link/?req=doc&amp;base=LAW&amp;n=466751&amp;dst=101224" TargetMode="External"/><Relationship Id="rId114" Type="http://schemas.openxmlformats.org/officeDocument/2006/relationships/hyperlink" Target="https://login.consultant.ru/link/?req=doc&amp;base=LAW&amp;n=466751&amp;dst=121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55521</Words>
  <Characters>316471</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Столбова Лариса Ивановна</dc:creator>
  <cp:lastModifiedBy>Столбова Лариса Ивановна</cp:lastModifiedBy>
  <cp:revision>1</cp:revision>
  <dcterms:created xsi:type="dcterms:W3CDTF">2024-09-17T04:20:00Z</dcterms:created>
  <dcterms:modified xsi:type="dcterms:W3CDTF">2024-09-17T04:21:00Z</dcterms:modified>
</cp:coreProperties>
</file>