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69" w:rsidRDefault="007F1714">
      <w:pPr>
        <w:ind w:firstLine="567"/>
        <w:jc w:val="right"/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2665796</wp:posOffset>
            </wp:positionH>
            <wp:positionV relativeFrom="paragraph">
              <wp:posOffset>-349922</wp:posOffset>
            </wp:positionV>
            <wp:extent cx="539642" cy="738003"/>
            <wp:effectExtent l="0" t="0" r="0" b="4947"/>
            <wp:wrapNone/>
            <wp:docPr id="1" name="Рисунок 2" descr="герб Бердюжского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2" cy="738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96269" w:rsidRDefault="00196269">
      <w:pPr>
        <w:jc w:val="center"/>
        <w:rPr>
          <w:b/>
          <w:bCs/>
          <w:sz w:val="36"/>
          <w:szCs w:val="36"/>
        </w:rPr>
      </w:pPr>
    </w:p>
    <w:p w:rsidR="00196269" w:rsidRDefault="007F171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196269" w:rsidRDefault="007F171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БЕРДЮЖСКОГО МУНИЦИПАЛЬНОГО РАЙОНА</w:t>
      </w:r>
    </w:p>
    <w:p w:rsidR="00196269" w:rsidRDefault="00196269">
      <w:pPr>
        <w:jc w:val="center"/>
        <w:rPr>
          <w:b/>
          <w:bCs/>
          <w:sz w:val="16"/>
          <w:szCs w:val="16"/>
        </w:rPr>
      </w:pPr>
    </w:p>
    <w:tbl>
      <w:tblPr>
        <w:tblW w:w="960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19626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606" w:type="dxa"/>
            <w:tcBorders>
              <w:top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269" w:rsidRDefault="0019626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6269" w:rsidRDefault="00196269"/>
    <w:p w:rsidR="00196269" w:rsidRDefault="007F17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96269" w:rsidRDefault="001962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6269" w:rsidRDefault="007F17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 декабря 2024г.                                                                                             №806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</w:p>
    <w:p w:rsidR="00196269" w:rsidRDefault="001962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269" w:rsidRDefault="007F1714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ердюжье</w:t>
      </w:r>
    </w:p>
    <w:p w:rsidR="00196269" w:rsidRDefault="00196269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6269" w:rsidRDefault="0019626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6269" w:rsidRDefault="007F1714">
      <w:pPr>
        <w:autoSpaceDE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="Arial" w:hAnsi="Times New Roman" w:cs="Times New Roman"/>
          <w:b/>
          <w:bCs/>
          <w:sz w:val="28"/>
          <w:szCs w:val="28"/>
        </w:rPr>
        <w:t>административного</w:t>
      </w:r>
      <w:proofErr w:type="gramEnd"/>
    </w:p>
    <w:p w:rsidR="00196269" w:rsidRDefault="007F1714">
      <w:pPr>
        <w:autoSpaceDE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регламента предоставления муниципальной услуги</w:t>
      </w:r>
    </w:p>
    <w:p w:rsidR="00196269" w:rsidRDefault="007F1714">
      <w:pPr>
        <w:autoSpaceDE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«Прием заявлений, постановка на учет и</w:t>
      </w:r>
    </w:p>
    <w:p w:rsidR="00196269" w:rsidRDefault="007F1714">
      <w:pPr>
        <w:autoSpaceDE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зачисление детей в образовательные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организации,</w:t>
      </w:r>
    </w:p>
    <w:p w:rsidR="00196269" w:rsidRDefault="007F1714">
      <w:pPr>
        <w:autoSpaceDE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реализующие основную образовательную</w:t>
      </w:r>
    </w:p>
    <w:p w:rsidR="00196269" w:rsidRDefault="007F1714">
      <w:pPr>
        <w:autoSpaceDE w:val="0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программу дошкольного образования (детские сады)»</w:t>
      </w:r>
    </w:p>
    <w:p w:rsidR="00196269" w:rsidRDefault="007F1714">
      <w:pPr>
        <w:spacing w:before="225" w:after="2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9.12.2012 № 273-ФЗ «Об образовании в Российской Федерации», Приказом Минпросвещения России от 15.05.2020 №236 «Об утверждении Порядка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образования», руководствуясь Уставом МО Бердюжский муниципаль</w:t>
      </w:r>
      <w:r>
        <w:rPr>
          <w:rFonts w:ascii="Times New Roman" w:hAnsi="Times New Roman" w:cs="Times New Roman"/>
          <w:sz w:val="28"/>
          <w:szCs w:val="28"/>
        </w:rPr>
        <w:t>ный район</w:t>
      </w:r>
    </w:p>
    <w:p w:rsidR="00196269" w:rsidRDefault="007F1714">
      <w:pPr>
        <w:autoSpaceDE w:val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 Утвердить </w:t>
      </w:r>
      <w:r>
        <w:rPr>
          <w:rFonts w:ascii="Times New Roman" w:eastAsia="Arial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</w:t>
      </w:r>
      <w:r>
        <w:rPr>
          <w:rFonts w:ascii="Times New Roman" w:eastAsia="Arial" w:hAnsi="Times New Roman" w:cs="Times New Roman"/>
          <w:bCs/>
          <w:sz w:val="28"/>
          <w:szCs w:val="28"/>
        </w:rPr>
        <w:t>ды)</w:t>
      </w:r>
      <w:r>
        <w:rPr>
          <w:rFonts w:ascii="Times New Roman" w:eastAsia="Arial" w:hAnsi="Times New Roman" w:cs="Times New Roman"/>
          <w:sz w:val="28"/>
          <w:szCs w:val="28"/>
        </w:rPr>
        <w:t>, согласно приложению №1 к настоящему постановлению.</w:t>
      </w:r>
    </w:p>
    <w:p w:rsidR="00196269" w:rsidRDefault="007F171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соответствующие действия в рамках предоставления муниципальной услуги, предусмотренные пунктами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3.2.2 - 3.2.8,  3.3.7, 3.3.9, 3.3.13, 3.5.2, 3.6.3</w:t>
      </w: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указ</w:t>
      </w:r>
      <w:r>
        <w:rPr>
          <w:rFonts w:ascii="Times New Roman" w:hAnsi="Times New Roman" w:cs="Times New Roman"/>
          <w:sz w:val="28"/>
          <w:szCs w:val="28"/>
        </w:rPr>
        <w:t>анного в пункте 1 настоящего постановления, осуществляются руководителями муниципальных образовательных организаций, указанных в приложении № 2 к настоящему постановлению, или уполномоченными ими должностными лицами этих образовательных организаций.</w:t>
      </w:r>
    </w:p>
    <w:p w:rsidR="00196269" w:rsidRDefault="007F1714">
      <w:pPr>
        <w:autoSpaceDE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 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администрации Бердюжского муниципального района от 05.07.2022 №392 «Об утверждении административного регламента </w:t>
      </w:r>
      <w:r>
        <w:rPr>
          <w:rFonts w:ascii="Times New Roman" w:eastAsia="Arial" w:hAnsi="Times New Roman" w:cs="Times New Roman"/>
          <w:bCs/>
          <w:sz w:val="28"/>
          <w:szCs w:val="28"/>
        </w:rPr>
        <w:t>предоставления муниципальной услуги «Прием заявлений, постановка на учет и зачисление детей в образовательные организации, реализующ</w:t>
      </w:r>
      <w:r>
        <w:rPr>
          <w:rFonts w:ascii="Times New Roman" w:eastAsia="Arial" w:hAnsi="Times New Roman" w:cs="Times New Roman"/>
          <w:bCs/>
          <w:sz w:val="28"/>
          <w:szCs w:val="28"/>
        </w:rPr>
        <w:t>ие основную образовательную программу дошкольного образования (детские сады)»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269" w:rsidRDefault="007F1714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4. Настоящее постановление опубликовать в районной газете «Новая жизнь», постановление с приложением разместить на официальном сайте Бердюжского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196269" w:rsidRDefault="007F17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социальным вопросам.</w:t>
      </w:r>
    </w:p>
    <w:p w:rsidR="00196269" w:rsidRDefault="00196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269" w:rsidRDefault="007F1714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А.А.Хуснулин</w:t>
      </w:r>
    </w:p>
    <w:p w:rsidR="00196269" w:rsidRDefault="0019626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196269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№1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196269" w:rsidRDefault="007F17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Бердюжского  муниципального района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19.12.2024  № 806</w:t>
      </w:r>
    </w:p>
    <w:p w:rsidR="00196269" w:rsidRDefault="007F1714">
      <w:pPr>
        <w:pStyle w:val="Standard"/>
        <w:spacing w:after="113"/>
        <w:ind w:firstLine="709"/>
        <w:jc w:val="right"/>
      </w:pPr>
      <w:r>
        <w:rPr>
          <w:rFonts w:eastAsia="NSimSun"/>
          <w:sz w:val="28"/>
          <w:szCs w:val="28"/>
          <w:lang w:bidi="hi-IN"/>
        </w:rPr>
        <w:t xml:space="preserve"> </w:t>
      </w:r>
    </w:p>
    <w:p w:rsidR="00196269" w:rsidRDefault="007F1714">
      <w:pPr>
        <w:pStyle w:val="Standard"/>
        <w:widowControl w:val="0"/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196269" w:rsidRDefault="007F1714">
      <w:pPr>
        <w:pStyle w:val="Standard"/>
        <w:widowControl w:val="0"/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196269" w:rsidRDefault="007F1714">
      <w:pPr>
        <w:pStyle w:val="Standard"/>
        <w:widowControl w:val="0"/>
        <w:autoSpaceDE w:val="0"/>
        <w:ind w:firstLine="709"/>
        <w:jc w:val="center"/>
      </w:pPr>
      <w:r>
        <w:rPr>
          <w:b/>
          <w:bCs/>
          <w:color w:val="000000"/>
          <w:sz w:val="28"/>
          <w:szCs w:val="28"/>
        </w:rPr>
        <w:t>«</w:t>
      </w:r>
      <w:r>
        <w:rPr>
          <w:rFonts w:eastAsia="NSimSun"/>
          <w:b/>
          <w:bCs/>
          <w:color w:val="000000"/>
          <w:sz w:val="28"/>
          <w:szCs w:val="28"/>
          <w:lang w:bidi="hi-IN"/>
        </w:rPr>
        <w:t>ПРИЕМ ЗАЯВЛЕНИЙ, ПОСТАНОВКА НА УЧЕТ И ЗАЧИСЛЕНИЕ</w:t>
      </w:r>
    </w:p>
    <w:p w:rsidR="00196269" w:rsidRDefault="007F1714">
      <w:pPr>
        <w:pStyle w:val="Standard"/>
        <w:widowControl w:val="0"/>
        <w:autoSpaceDE w:val="0"/>
        <w:ind w:firstLine="709"/>
        <w:jc w:val="center"/>
      </w:pPr>
      <w:r>
        <w:rPr>
          <w:rFonts w:eastAsia="NSimSun"/>
          <w:b/>
          <w:bCs/>
          <w:color w:val="000000"/>
          <w:sz w:val="28"/>
          <w:szCs w:val="28"/>
          <w:lang w:bidi="hi-IN"/>
        </w:rPr>
        <w:t xml:space="preserve">ДЕТЕЙ </w:t>
      </w:r>
      <w:r>
        <w:rPr>
          <w:b/>
          <w:bCs/>
          <w:color w:val="000000"/>
          <w:sz w:val="28"/>
          <w:szCs w:val="28"/>
        </w:rPr>
        <w:t>В ОБРАЗОВАТЕЛЬНЫЕ ОРГАНИЗАЦИИ, РЕАЛИЗУЮЩИЕ ОСНОВНУЮ ОБРАЗОВАТЕЛ</w:t>
      </w:r>
      <w:r>
        <w:rPr>
          <w:b/>
          <w:bCs/>
          <w:color w:val="000000"/>
          <w:sz w:val="28"/>
          <w:szCs w:val="28"/>
        </w:rPr>
        <w:t>ЬНУЮ ПРОГРАММУ ДОШКОЛЬНОГО ОБРАЗОВАНИЯ (ДЕТСКИЕ САДЫ)»</w:t>
      </w:r>
    </w:p>
    <w:p w:rsidR="00196269" w:rsidRDefault="00196269">
      <w:pPr>
        <w:pStyle w:val="Standard"/>
        <w:widowControl w:val="0"/>
        <w:autoSpaceDE w:val="0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96269" w:rsidRDefault="007F1714">
      <w:pPr>
        <w:pStyle w:val="Standard"/>
        <w:widowControl w:val="0"/>
        <w:autoSpaceDE w:val="0"/>
        <w:spacing w:after="113"/>
        <w:ind w:firstLine="709"/>
        <w:jc w:val="center"/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196269" w:rsidRDefault="007F1714">
      <w:pPr>
        <w:pStyle w:val="Standard"/>
        <w:widowControl w:val="0"/>
        <w:autoSpaceDE w:val="0"/>
        <w:spacing w:after="113"/>
        <w:ind w:firstLine="709"/>
        <w:jc w:val="center"/>
      </w:pPr>
      <w:r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196269" w:rsidRDefault="007F1714">
      <w:pPr>
        <w:pStyle w:val="Standard"/>
        <w:widowControl w:val="0"/>
        <w:autoSpaceDE w:val="0"/>
        <w:spacing w:after="113"/>
        <w:ind w:firstLine="709"/>
        <w:jc w:val="both"/>
      </w:pPr>
      <w:proofErr w:type="gramStart"/>
      <w:r>
        <w:rPr>
          <w:sz w:val="28"/>
          <w:szCs w:val="28"/>
        </w:rPr>
        <w:t>Настоящий административный регламент (далее — Регламент) устанавливает порядок и стандарт предоставления муниципальной услуги</w:t>
      </w:r>
      <w:r>
        <w:rPr>
          <w:sz w:val="28"/>
          <w:szCs w:val="28"/>
        </w:rPr>
        <w:t xml:space="preserve"> по приему </w:t>
      </w:r>
      <w:r>
        <w:rPr>
          <w:rFonts w:eastAsia="NSimSun"/>
          <w:sz w:val="28"/>
          <w:szCs w:val="28"/>
          <w:lang w:bidi="hi-IN"/>
        </w:rPr>
        <w:t xml:space="preserve">заявлений, постановке на учет и </w:t>
      </w:r>
      <w:r>
        <w:rPr>
          <w:sz w:val="28"/>
          <w:szCs w:val="28"/>
        </w:rPr>
        <w:t>зачислению детей в образовательные организации, реализующие основную образовательную программу дошкольного образования (детские сады) (далее — муниципальная услуга), разработан в целях повышения качества предостав</w:t>
      </w:r>
      <w:r>
        <w:rPr>
          <w:sz w:val="28"/>
          <w:szCs w:val="28"/>
        </w:rPr>
        <w:t>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</w:t>
      </w:r>
      <w:proofErr w:type="gramEnd"/>
      <w:r>
        <w:rPr>
          <w:sz w:val="28"/>
          <w:szCs w:val="28"/>
        </w:rPr>
        <w:t xml:space="preserve"> процедур) администрации Бердюжского муниципального района (дале</w:t>
      </w:r>
      <w:r>
        <w:rPr>
          <w:sz w:val="28"/>
          <w:szCs w:val="28"/>
        </w:rPr>
        <w:t>е — Администрация), образовательной организации, реализующей основную образовательную программу дошкольного образования (далее — Учреждение).</w:t>
      </w:r>
    </w:p>
    <w:p w:rsidR="00196269" w:rsidRDefault="007F1714">
      <w:pPr>
        <w:pStyle w:val="Standard"/>
        <w:widowControl w:val="0"/>
        <w:autoSpaceDE w:val="0"/>
        <w:spacing w:after="113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Круг заявителей</w:t>
      </w:r>
    </w:p>
    <w:p w:rsidR="00196269" w:rsidRDefault="007F1714">
      <w:pPr>
        <w:pStyle w:val="ConsPlusNormal"/>
        <w:spacing w:after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родители (законные представители</w:t>
      </w:r>
      <w:r>
        <w:rPr>
          <w:rFonts w:ascii="Times New Roman" w:hAnsi="Times New Roman" w:cs="Times New Roman"/>
          <w:sz w:val="28"/>
          <w:szCs w:val="28"/>
        </w:rPr>
        <w:t>) детей дошкольного возраста (далее - Заявитель).</w:t>
      </w:r>
    </w:p>
    <w:p w:rsidR="00196269" w:rsidRDefault="007F1714">
      <w:pPr>
        <w:pStyle w:val="Textbody"/>
        <w:widowControl w:val="0"/>
        <w:autoSpaceDE w:val="0"/>
        <w:spacing w:after="113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имени Заявителя получить муниципальную услугу может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</w:t>
      </w:r>
      <w:r>
        <w:rPr>
          <w:b w:val="0"/>
          <w:bCs w:val="0"/>
          <w:sz w:val="28"/>
          <w:szCs w:val="28"/>
        </w:rPr>
        <w:t>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96269" w:rsidRDefault="00196269">
      <w:pPr>
        <w:pStyle w:val="Textbody"/>
        <w:widowControl w:val="0"/>
        <w:autoSpaceDE w:val="0"/>
        <w:spacing w:after="113"/>
        <w:ind w:firstLine="709"/>
        <w:jc w:val="both"/>
        <w:rPr>
          <w:sz w:val="28"/>
          <w:szCs w:val="28"/>
        </w:rPr>
      </w:pPr>
    </w:p>
    <w:p w:rsidR="00196269" w:rsidRDefault="007F1714">
      <w:pPr>
        <w:pStyle w:val="ConsPlusTitle"/>
        <w:ind w:firstLine="709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1.3. Требование предоставления заявителю муниципальной услуги</w:t>
      </w:r>
    </w:p>
    <w:p w:rsidR="00196269" w:rsidRDefault="007F1714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вариантом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услуги,</w:t>
      </w:r>
    </w:p>
    <w:p w:rsidR="00196269" w:rsidRDefault="007F1714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соответствующим признакам заявителя, определенным</w:t>
      </w:r>
    </w:p>
    <w:p w:rsidR="00196269" w:rsidRDefault="007F1714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анкетирования, проводимого органом,</w:t>
      </w:r>
    </w:p>
    <w:p w:rsidR="00196269" w:rsidRDefault="007F1714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предоставляющим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услугу (далее - профилирование), а также</w:t>
      </w:r>
    </w:p>
    <w:p w:rsidR="00196269" w:rsidRDefault="007F1714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результата, за предоставлением которого обратился заявитель</w:t>
      </w:r>
    </w:p>
    <w:p w:rsidR="00196269" w:rsidRDefault="00196269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Муниципальная услуга дол</w:t>
      </w:r>
      <w:r>
        <w:rPr>
          <w:rFonts w:ascii="Times New Roman" w:hAnsi="Times New Roman" w:cs="Times New Roman"/>
          <w:sz w:val="28"/>
          <w:szCs w:val="28"/>
        </w:rPr>
        <w:t>жна быть предоставлена Заявителю в соответствии с вариантом предоставления муниципальной услуги.</w:t>
      </w:r>
    </w:p>
    <w:p w:rsidR="00196269" w:rsidRDefault="007F1714">
      <w:pPr>
        <w:pStyle w:val="ConsPlusNormal"/>
        <w:spacing w:after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Вариант предоставления муниципальной услуги (далее - вариант) определяется в соответствии с таблицей 2 приложения № 4 к Регламенту, исходя из установлен</w:t>
      </w:r>
      <w:r>
        <w:rPr>
          <w:rFonts w:ascii="Times New Roman" w:hAnsi="Times New Roman" w:cs="Times New Roman"/>
          <w:sz w:val="28"/>
          <w:szCs w:val="28"/>
        </w:rPr>
        <w:t>ных в таблице 1 приложения № 4 к Регламенту признаков Заявителя, а также из результата предоставления муниципальной услуги, за предоставлением которого обратился указанный Заявитель (представитель Заявителя).</w:t>
      </w:r>
    </w:p>
    <w:p w:rsidR="00196269" w:rsidRDefault="007F1714">
      <w:pPr>
        <w:pStyle w:val="ConsPlusNormal"/>
        <w:spacing w:after="113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1.3.3. Признаки Заявителя определяются путем пр</w:t>
      </w:r>
      <w:r>
        <w:rPr>
          <w:rFonts w:ascii="Times New Roman" w:hAnsi="Times New Roman" w:cs="Times New Roman"/>
          <w:color w:val="000000"/>
          <w:sz w:val="28"/>
          <w:szCs w:val="28"/>
        </w:rPr>
        <w:t>офилирования, осуществляемого в соответствии с Регламентом.</w:t>
      </w:r>
    </w:p>
    <w:p w:rsidR="00196269" w:rsidRDefault="00196269">
      <w:pPr>
        <w:pStyle w:val="ConsPlusNormal"/>
        <w:spacing w:after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69" w:rsidRDefault="007F1714">
      <w:pPr>
        <w:pStyle w:val="Standard"/>
        <w:widowControl w:val="0"/>
        <w:autoSpaceDE w:val="0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196269" w:rsidRDefault="007F1714">
      <w:pPr>
        <w:pStyle w:val="Standard"/>
        <w:widowControl w:val="0"/>
        <w:autoSpaceDE w:val="0"/>
        <w:spacing w:after="113"/>
        <w:ind w:firstLine="709"/>
        <w:jc w:val="center"/>
      </w:pPr>
      <w:r>
        <w:rPr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196269" w:rsidRDefault="007F1714">
      <w:pPr>
        <w:pStyle w:val="Standard"/>
        <w:widowControl w:val="0"/>
        <w:autoSpaceDE w:val="0"/>
        <w:ind w:firstLine="709"/>
        <w:jc w:val="both"/>
      </w:pPr>
      <w:r>
        <w:rPr>
          <w:rFonts w:eastAsia="NSimSun"/>
          <w:color w:val="000000"/>
          <w:sz w:val="28"/>
          <w:szCs w:val="28"/>
          <w:lang w:bidi="hi-IN"/>
        </w:rPr>
        <w:t>Прием заявлений, постановка на учет и зачисление детей</w:t>
      </w:r>
      <w:r>
        <w:rPr>
          <w:color w:val="000000"/>
          <w:sz w:val="28"/>
          <w:szCs w:val="28"/>
        </w:rPr>
        <w:t xml:space="preserve"> в образовательные организации, реализующие основную </w:t>
      </w:r>
      <w:r>
        <w:rPr>
          <w:color w:val="000000"/>
          <w:sz w:val="28"/>
          <w:szCs w:val="28"/>
        </w:rPr>
        <w:t>образовательную программу дошкольного образования (детские сады).</w:t>
      </w:r>
    </w:p>
    <w:p w:rsidR="00196269" w:rsidRDefault="007F1714">
      <w:pPr>
        <w:pStyle w:val="Standard"/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услуга включает в себя следующие услуги:</w:t>
      </w:r>
    </w:p>
    <w:p w:rsidR="00196269" w:rsidRDefault="007F1714">
      <w:pPr>
        <w:pStyle w:val="Standard"/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- прием заявления и постановка на учет (восстановление на учете) для направления ребенка в Учреждение;</w:t>
      </w:r>
    </w:p>
    <w:p w:rsidR="00196269" w:rsidRDefault="007F1714">
      <w:pPr>
        <w:pStyle w:val="Standard"/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направления для </w:t>
      </w:r>
      <w:r>
        <w:rPr>
          <w:color w:val="000000"/>
          <w:sz w:val="28"/>
          <w:szCs w:val="28"/>
        </w:rPr>
        <w:t>зачисления (приема) ребенка в Учреждение;</w:t>
      </w:r>
    </w:p>
    <w:p w:rsidR="00196269" w:rsidRDefault="007F1714">
      <w:pPr>
        <w:pStyle w:val="Standard"/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- зачисление (прием) ребенка в Учреждение;</w:t>
      </w:r>
    </w:p>
    <w:p w:rsidR="00196269" w:rsidRDefault="007F1714">
      <w:pPr>
        <w:pStyle w:val="Standard"/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внесение изменений </w:t>
      </w:r>
      <w:proofErr w:type="gramStart"/>
      <w:r>
        <w:rPr>
          <w:color w:val="000000"/>
          <w:sz w:val="28"/>
          <w:szCs w:val="28"/>
        </w:rPr>
        <w:t>в заявление о постановке на учет для направления ребенка в Учреждение</w:t>
      </w:r>
      <w:proofErr w:type="gramEnd"/>
      <w:r>
        <w:rPr>
          <w:color w:val="000000"/>
          <w:sz w:val="28"/>
          <w:szCs w:val="28"/>
        </w:rPr>
        <w:t>.</w:t>
      </w:r>
    </w:p>
    <w:p w:rsidR="00196269" w:rsidRDefault="00196269">
      <w:pPr>
        <w:pStyle w:val="Standard"/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196269" w:rsidRDefault="007F1714">
      <w:pPr>
        <w:pStyle w:val="Standard"/>
        <w:ind w:firstLine="709"/>
        <w:jc w:val="center"/>
      </w:pPr>
      <w:r>
        <w:rPr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196269" w:rsidRDefault="007F1714">
      <w:pPr>
        <w:pStyle w:val="Standard"/>
        <w:spacing w:after="1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</w:t>
      </w:r>
      <w:r>
        <w:rPr>
          <w:color w:val="000000"/>
          <w:sz w:val="28"/>
          <w:szCs w:val="28"/>
        </w:rPr>
        <w:t>услуга предоставляется:</w:t>
      </w:r>
    </w:p>
    <w:p w:rsidR="00196269" w:rsidRDefault="007F1714">
      <w:pPr>
        <w:pStyle w:val="Standard"/>
        <w:spacing w:after="113"/>
        <w:ind w:firstLine="709"/>
        <w:jc w:val="both"/>
      </w:pPr>
      <w:proofErr w:type="gramStart"/>
      <w:r>
        <w:rPr>
          <w:color w:val="000000"/>
          <w:sz w:val="28"/>
          <w:szCs w:val="28"/>
        </w:rPr>
        <w:t>а) в части приема заявления и постановки на учет (восстановления на учете) для направления ребенка в Учреждение, формирования направления для зачисления ребенка в Учреждение, внесения изменений в заявление о постановке на учет для н</w:t>
      </w:r>
      <w:r>
        <w:rPr>
          <w:color w:val="000000"/>
          <w:sz w:val="28"/>
          <w:szCs w:val="28"/>
        </w:rPr>
        <w:t xml:space="preserve">аправления ребенка в Учреждение - уполномоченным структурным подразделением Администрации (далее - Управление), </w:t>
      </w:r>
      <w:r>
        <w:rPr>
          <w:i/>
          <w:color w:val="000000"/>
          <w:sz w:val="28"/>
          <w:szCs w:val="28"/>
        </w:rPr>
        <w:t>за исключением соответствующих действий, предусмотренных пунктами 3.2.2 - 3.2.8,  3.3.7, 3.3.9, 3.3.13, 3.5.2, 3.6.3 Регламента (указывается при</w:t>
      </w:r>
      <w:r>
        <w:rPr>
          <w:i/>
          <w:color w:val="000000"/>
          <w:sz w:val="28"/>
          <w:szCs w:val="28"/>
        </w:rPr>
        <w:t xml:space="preserve"> передаче</w:t>
      </w:r>
      <w:proofErr w:type="gramEnd"/>
      <w:r>
        <w:rPr>
          <w:i/>
          <w:color w:val="000000"/>
          <w:sz w:val="28"/>
          <w:szCs w:val="28"/>
        </w:rPr>
        <w:t xml:space="preserve"> соответствующих функций муниципальным образовательным организациям);</w:t>
      </w:r>
    </w:p>
    <w:p w:rsidR="00196269" w:rsidRDefault="007F1714">
      <w:pPr>
        <w:pStyle w:val="Standard"/>
        <w:spacing w:after="113"/>
        <w:ind w:firstLine="709"/>
        <w:jc w:val="both"/>
      </w:pPr>
      <w:r>
        <w:rPr>
          <w:color w:val="000000"/>
          <w:sz w:val="28"/>
          <w:szCs w:val="28"/>
        </w:rPr>
        <w:t>б) в части зачисления (приема) ребенка в Учреждение</w:t>
      </w:r>
      <w:r>
        <w:rPr>
          <w:i/>
          <w:iCs/>
          <w:color w:val="000000"/>
          <w:sz w:val="28"/>
          <w:szCs w:val="28"/>
        </w:rPr>
        <w:t xml:space="preserve">, а также соответствующих действий, предусмотренных пунктами </w:t>
      </w:r>
      <w:r>
        <w:rPr>
          <w:i/>
          <w:color w:val="000000"/>
          <w:sz w:val="28"/>
          <w:szCs w:val="28"/>
        </w:rPr>
        <w:t xml:space="preserve">3.2.2 - 3.2.8,  3.3.7, 3.3.9, 3.3.13, 3.5.2, 3.6.3 </w:t>
      </w:r>
      <w:r>
        <w:rPr>
          <w:i/>
          <w:iCs/>
          <w:color w:val="000000"/>
          <w:sz w:val="28"/>
          <w:szCs w:val="28"/>
        </w:rPr>
        <w:t>Регламента (ук</w:t>
      </w:r>
      <w:r>
        <w:rPr>
          <w:i/>
          <w:iCs/>
          <w:color w:val="000000"/>
          <w:sz w:val="28"/>
          <w:szCs w:val="28"/>
        </w:rPr>
        <w:t>а</w:t>
      </w:r>
      <w:r>
        <w:rPr>
          <w:i/>
          <w:color w:val="000000"/>
          <w:sz w:val="28"/>
          <w:szCs w:val="28"/>
        </w:rPr>
        <w:t xml:space="preserve">зывается при передаче соответствующих функций муниципальным образовательным организациям) </w:t>
      </w:r>
      <w:r>
        <w:rPr>
          <w:color w:val="000000"/>
          <w:sz w:val="28"/>
          <w:szCs w:val="28"/>
        </w:rPr>
        <w:t>— Учреждением.</w:t>
      </w:r>
    </w:p>
    <w:p w:rsidR="00196269" w:rsidRDefault="00196269">
      <w:pPr>
        <w:pStyle w:val="Standard"/>
        <w:spacing w:after="113"/>
        <w:ind w:firstLine="709"/>
        <w:jc w:val="both"/>
        <w:rPr>
          <w:sz w:val="28"/>
          <w:szCs w:val="28"/>
        </w:rPr>
      </w:pPr>
    </w:p>
    <w:p w:rsidR="00196269" w:rsidRDefault="007F1714">
      <w:pPr>
        <w:pStyle w:val="Standard"/>
        <w:spacing w:after="113"/>
        <w:ind w:firstLine="709"/>
        <w:jc w:val="center"/>
      </w:pPr>
      <w:r>
        <w:rPr>
          <w:b/>
          <w:bCs/>
          <w:color w:val="000000"/>
          <w:sz w:val="28"/>
          <w:szCs w:val="28"/>
        </w:rPr>
        <w:lastRenderedPageBreak/>
        <w:t>2.3. Описание результата предоставления муниципальной услуги</w:t>
      </w:r>
    </w:p>
    <w:p w:rsidR="00196269" w:rsidRDefault="007F1714">
      <w:pPr>
        <w:pStyle w:val="Standard"/>
        <w:spacing w:after="1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Результатами предоставления муниципальной услуги являются:</w:t>
      </w:r>
    </w:p>
    <w:p w:rsidR="00196269" w:rsidRDefault="007F1714">
      <w:pPr>
        <w:pStyle w:val="Standard"/>
        <w:spacing w:after="113"/>
        <w:ind w:firstLine="709"/>
        <w:jc w:val="both"/>
      </w:pPr>
      <w:r>
        <w:rPr>
          <w:color w:val="000000"/>
          <w:sz w:val="28"/>
          <w:szCs w:val="28"/>
        </w:rPr>
        <w:t>а) при приеме заявления и пос</w:t>
      </w:r>
      <w:r>
        <w:rPr>
          <w:color w:val="000000"/>
          <w:sz w:val="28"/>
          <w:szCs w:val="28"/>
        </w:rPr>
        <w:t>тановке на учет (восстановлении на учете) для направления ребенка в Учреждение - внесение сведений о ребенке в подсистему «Электронный детский сад» региональной единой государственной информационной системы образования (далее - «ЭДС» РЕГИСО) и вручение (на</w:t>
      </w:r>
      <w:r>
        <w:rPr>
          <w:color w:val="000000"/>
          <w:sz w:val="28"/>
          <w:szCs w:val="28"/>
        </w:rPr>
        <w:t>правление) Заявителю уведомления о постановке на учет (восстановлении на учете);</w:t>
      </w:r>
    </w:p>
    <w:p w:rsidR="00196269" w:rsidRDefault="007F1714">
      <w:pPr>
        <w:pStyle w:val="Standard"/>
        <w:spacing w:after="113"/>
        <w:ind w:firstLine="709"/>
        <w:jc w:val="both"/>
      </w:pPr>
      <w:r>
        <w:rPr>
          <w:color w:val="000000"/>
          <w:sz w:val="28"/>
          <w:szCs w:val="28"/>
        </w:rPr>
        <w:t>б) при формировании направления для зачисления (приема) ребенка в Учреждение -  направление Заявителю уведомления о предоставлении места для зачисления ребенка в Учреждение ил</w:t>
      </w:r>
      <w:r>
        <w:rPr>
          <w:color w:val="000000"/>
          <w:sz w:val="28"/>
          <w:szCs w:val="28"/>
        </w:rPr>
        <w:t>и направление уведомления о возможности получения дошкольного образования в одной из вариативных форм, предусмотренных пунктом 3.3.10 Регламента;</w:t>
      </w:r>
    </w:p>
    <w:p w:rsidR="00196269" w:rsidRDefault="007F1714">
      <w:pPr>
        <w:pStyle w:val="Standard"/>
        <w:spacing w:after="113"/>
        <w:ind w:firstLine="709"/>
        <w:jc w:val="both"/>
      </w:pPr>
      <w:r>
        <w:rPr>
          <w:color w:val="000000"/>
          <w:sz w:val="28"/>
          <w:szCs w:val="28"/>
        </w:rPr>
        <w:t>в) при зачислении (приеме) ребенка в Учреждение - приказ руководителя Учреждения о зачислении (приеме) ребенка</w:t>
      </w:r>
      <w:r>
        <w:rPr>
          <w:color w:val="000000"/>
          <w:sz w:val="28"/>
          <w:szCs w:val="28"/>
        </w:rPr>
        <w:t xml:space="preserve"> в Учреждение и договор между Учреждением и Заявителем об образовании по образовательной программе дошкольного образования;</w:t>
      </w:r>
    </w:p>
    <w:p w:rsidR="00196269" w:rsidRDefault="007F1714">
      <w:pPr>
        <w:pStyle w:val="Standard"/>
        <w:spacing w:after="113"/>
        <w:ind w:firstLine="709"/>
        <w:jc w:val="both"/>
      </w:pPr>
      <w:r>
        <w:rPr>
          <w:color w:val="000000"/>
          <w:sz w:val="28"/>
          <w:szCs w:val="28"/>
        </w:rPr>
        <w:t>г) при внесении изменений в заявление о постановке на учет для направления ребенка в Учреждение — внесение изменений в сведения о ре</w:t>
      </w:r>
      <w:r>
        <w:rPr>
          <w:color w:val="000000"/>
          <w:sz w:val="28"/>
          <w:szCs w:val="28"/>
        </w:rPr>
        <w:t>бенке в «ЭДС» РЕГИСО и вручение Заявителю уведомления о внесении изменений.</w:t>
      </w:r>
    </w:p>
    <w:p w:rsidR="00196269" w:rsidRDefault="007F1714">
      <w:pPr>
        <w:pStyle w:val="Standard"/>
        <w:ind w:firstLine="709"/>
        <w:jc w:val="center"/>
      </w:pPr>
      <w:r>
        <w:rPr>
          <w:b/>
          <w:bCs/>
          <w:color w:val="000000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</w:t>
      </w:r>
      <w:r>
        <w:rPr>
          <w:b/>
          <w:bCs/>
          <w:sz w:val="28"/>
          <w:szCs w:val="28"/>
        </w:rPr>
        <w:t>, участвующие в предоставлении муниципальной услуги, срок приостановления п</w:t>
      </w:r>
      <w:r>
        <w:rPr>
          <w:b/>
          <w:bCs/>
          <w:sz w:val="28"/>
          <w:szCs w:val="28"/>
        </w:rPr>
        <w:t>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196269" w:rsidRDefault="00196269">
      <w:pPr>
        <w:pStyle w:val="Standard"/>
        <w:ind w:firstLine="709"/>
        <w:jc w:val="center"/>
        <w:rPr>
          <w:sz w:val="28"/>
          <w:szCs w:val="28"/>
        </w:rPr>
      </w:pP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предоставления муниципальной услуги:</w:t>
      </w:r>
    </w:p>
    <w:p w:rsidR="00196269" w:rsidRDefault="007F1714">
      <w:pPr>
        <w:pStyle w:val="Standard"/>
        <w:spacing w:after="1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 приеме заявления и постановке на учет (восстановлении</w:t>
      </w:r>
      <w:r>
        <w:rPr>
          <w:color w:val="000000"/>
          <w:sz w:val="28"/>
          <w:szCs w:val="28"/>
        </w:rPr>
        <w:t xml:space="preserve"> на учете) для направления ребенка в Учреждение не может превышать 7 рабочих дней со дня поступления заявления о постановке на учет;</w:t>
      </w:r>
    </w:p>
    <w:p w:rsidR="00196269" w:rsidRDefault="007F1714">
      <w:pPr>
        <w:pStyle w:val="Standard"/>
        <w:spacing w:after="1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формировании направления для зачисления (приема) ребенка в Учреждение не может превышать 20 рабочих дней со дня форм</w:t>
      </w:r>
      <w:r>
        <w:rPr>
          <w:color w:val="000000"/>
          <w:sz w:val="28"/>
          <w:szCs w:val="28"/>
        </w:rPr>
        <w:t>ирования протокола предоставления мест для зачисления (приема) детей в Учреждение;</w:t>
      </w:r>
    </w:p>
    <w:p w:rsidR="00196269" w:rsidRDefault="007F1714">
      <w:pPr>
        <w:pStyle w:val="Standard"/>
        <w:spacing w:after="1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 зачислении (приеме) ребенка в Учреждение не может превышать 7 рабочих дней со дня поступления заявления о приеме ребенка;</w:t>
      </w:r>
    </w:p>
    <w:p w:rsidR="00196269" w:rsidRDefault="007F1714">
      <w:pPr>
        <w:pStyle w:val="Standard"/>
        <w:spacing w:after="1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при внесении изменений в заявление о </w:t>
      </w:r>
      <w:r>
        <w:rPr>
          <w:color w:val="000000"/>
          <w:sz w:val="28"/>
          <w:szCs w:val="28"/>
        </w:rPr>
        <w:t>постановке на учет для направления ребенка в Учреждение не может превышать 7 рабочих дней со дня поступления заявления о внесении изменений.</w:t>
      </w:r>
    </w:p>
    <w:p w:rsidR="00196269" w:rsidRDefault="007F1714">
      <w:pPr>
        <w:pStyle w:val="Standard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2.5. </w:t>
      </w:r>
      <w:r>
        <w:rPr>
          <w:b/>
          <w:bCs/>
          <w:sz w:val="28"/>
          <w:szCs w:val="28"/>
        </w:rPr>
        <w:t>Нормативные правовые акты, регулирующие отношения,</w:t>
      </w:r>
    </w:p>
    <w:p w:rsidR="00196269" w:rsidRDefault="007F1714">
      <w:pPr>
        <w:pStyle w:val="Standard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возникающие в связи с предоставлением муниципальной услуги</w:t>
      </w:r>
    </w:p>
    <w:p w:rsidR="00196269" w:rsidRDefault="00196269">
      <w:pPr>
        <w:pStyle w:val="Standard"/>
        <w:ind w:firstLine="709"/>
        <w:jc w:val="center"/>
        <w:rPr>
          <w:b/>
          <w:bCs/>
          <w:sz w:val="28"/>
          <w:szCs w:val="28"/>
        </w:rPr>
      </w:pPr>
    </w:p>
    <w:p w:rsidR="00196269" w:rsidRDefault="007F1714">
      <w:pPr>
        <w:pStyle w:val="Standard"/>
        <w:ind w:firstLine="709"/>
        <w:jc w:val="both"/>
      </w:pPr>
      <w:proofErr w:type="gramStart"/>
      <w:r>
        <w:rPr>
          <w:color w:val="000000"/>
          <w:sz w:val="28"/>
          <w:szCs w:val="28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услуги, (с указанием их реквизитов и источников официального опубликования) размещен на сайте Администрации в разделе «Нормативно-правовые акт</w:t>
      </w:r>
      <w:r>
        <w:rPr>
          <w:color w:val="000000"/>
          <w:sz w:val="28"/>
          <w:szCs w:val="28"/>
        </w:rPr>
        <w:t xml:space="preserve">ы администрации Бердюжского муниципального района», в электронном региональном реестре государственных и муниципальных услуг (функций) Тюменской области в соответствии с </w:t>
      </w:r>
      <w:r>
        <w:rPr>
          <w:rStyle w:val="Internetlink"/>
          <w:color w:val="000000"/>
          <w:sz w:val="28"/>
          <w:szCs w:val="28"/>
          <w:u w:val="none"/>
        </w:rPr>
        <w:t>постановлением</w:t>
      </w:r>
      <w:r>
        <w:rPr>
          <w:color w:val="000000"/>
          <w:sz w:val="28"/>
          <w:szCs w:val="28"/>
        </w:rPr>
        <w:t xml:space="preserve"> Правительства Тюменской области от 30.05.2011 № 173-п «О порядке </w:t>
      </w:r>
      <w:r>
        <w:rPr>
          <w:color w:val="000000"/>
          <w:sz w:val="28"/>
          <w:szCs w:val="28"/>
        </w:rPr>
        <w:t>формирования и ведения электронного</w:t>
      </w:r>
      <w:proofErr w:type="gramEnd"/>
      <w:r>
        <w:rPr>
          <w:color w:val="000000"/>
          <w:sz w:val="28"/>
          <w:szCs w:val="28"/>
        </w:rPr>
        <w:t xml:space="preserve"> регионального реестра государственных и муниципальных услуг (функций) Тюменской области».</w:t>
      </w:r>
    </w:p>
    <w:p w:rsidR="00196269" w:rsidRDefault="00196269">
      <w:pPr>
        <w:pStyle w:val="Standard"/>
        <w:ind w:firstLine="709"/>
        <w:jc w:val="both"/>
        <w:rPr>
          <w:sz w:val="28"/>
          <w:szCs w:val="28"/>
        </w:rPr>
      </w:pPr>
    </w:p>
    <w:p w:rsidR="00196269" w:rsidRDefault="007F1714">
      <w:pPr>
        <w:pStyle w:val="Textbody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</w:t>
      </w:r>
      <w:r>
        <w:rPr>
          <w:color w:val="000000"/>
          <w:sz w:val="28"/>
          <w:szCs w:val="28"/>
        </w:rPr>
        <w:t>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96269" w:rsidRDefault="00196269">
      <w:pPr>
        <w:pStyle w:val="Textbody"/>
        <w:spacing w:after="113"/>
        <w:ind w:firstLine="709"/>
        <w:rPr>
          <w:color w:val="000000"/>
          <w:sz w:val="28"/>
          <w:szCs w:val="28"/>
        </w:rPr>
      </w:pPr>
    </w:p>
    <w:p w:rsidR="00196269" w:rsidRDefault="007F1714">
      <w:pPr>
        <w:pStyle w:val="Standard"/>
        <w:spacing w:after="1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предоставления муниципальной услуги в соответствии с федеральными законами и иными нормативными правовыми акт</w:t>
      </w:r>
      <w:r>
        <w:rPr>
          <w:color w:val="000000"/>
          <w:sz w:val="28"/>
          <w:szCs w:val="28"/>
        </w:rPr>
        <w:t>ами Российской Федерации устанавливается следующий исчерпывающий перечень документов, подлежащих представлению Заявителем:</w:t>
      </w:r>
    </w:p>
    <w:p w:rsidR="00196269" w:rsidRDefault="007F1714">
      <w:pPr>
        <w:pStyle w:val="Standard"/>
        <w:spacing w:after="113"/>
        <w:ind w:firstLine="709"/>
        <w:jc w:val="both"/>
      </w:pPr>
      <w:r>
        <w:rPr>
          <w:color w:val="000000"/>
          <w:sz w:val="28"/>
          <w:szCs w:val="28"/>
        </w:rPr>
        <w:t>2.6.1. При приеме заявления и постановке на учет (восстановления на учете) для направления ребенка в Учреждение, формировании направл</w:t>
      </w:r>
      <w:r>
        <w:rPr>
          <w:color w:val="000000"/>
          <w:sz w:val="28"/>
          <w:szCs w:val="28"/>
        </w:rPr>
        <w:t>ения для зачисления ребенка в Учреждение предоставляются: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заявление: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 форме согласно приложению № 1 к Регламенту при предоставлении заявления в ходе личного приема или по почте;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документа, подписанного эле</w:t>
      </w:r>
      <w:r>
        <w:rPr>
          <w:sz w:val="28"/>
          <w:szCs w:val="28"/>
        </w:rPr>
        <w:t>ктронной цифровой подписью Заявителя (представителя Заявителя), в «Личном кабинете» Единого портала государственных или муниципальных услуг (функций) (далее — ЕПГУ) или Портала услуг Тюменской области (далее — Портал) по размещенной на этих электронных рес</w:t>
      </w:r>
      <w:r>
        <w:rPr>
          <w:sz w:val="28"/>
          <w:szCs w:val="28"/>
        </w:rPr>
        <w:t>урсах форме;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</w:t>
      </w:r>
      <w:r>
        <w:rPr>
          <w:sz w:val="28"/>
          <w:szCs w:val="28"/>
        </w:rPr>
        <w:t xml:space="preserve"> 25.07.2002 № 115-ФЗ «О правовом положении иностранных граждан в Российской Федерации»;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документ, подтверждающий установление опеки (при необходимости);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документ психолого-медико-педагогической комиссии (при необходимости);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документ, подтверждающи</w:t>
      </w:r>
      <w:r>
        <w:rPr>
          <w:rFonts w:ascii="Times New Roman" w:hAnsi="Times New Roman" w:cs="Times New Roman"/>
          <w:color w:val="000000"/>
          <w:sz w:val="28"/>
          <w:szCs w:val="28"/>
        </w:rPr>
        <w:t>й потребность в обучении в группе оздоровительной направленности (при необходимости);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2.6.2. При зачислении (прие</w:t>
      </w:r>
      <w:r>
        <w:rPr>
          <w:color w:val="000000"/>
          <w:sz w:val="28"/>
          <w:szCs w:val="28"/>
        </w:rPr>
        <w:t>ме) ребенка в Учреждение предоставляются:</w:t>
      </w:r>
    </w:p>
    <w:p w:rsidR="00196269" w:rsidRDefault="007F1714">
      <w:pPr>
        <w:pStyle w:val="Standard"/>
        <w:spacing w:after="1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заявление: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бумажном носителе по форме согласно приложению № 2 к Регламенту при предоставлении заявления в ходе личного приема или по почте;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форме электронного документа, подписанного электронной цифрово</w:t>
      </w:r>
      <w:r>
        <w:rPr>
          <w:color w:val="000000"/>
          <w:sz w:val="28"/>
          <w:szCs w:val="28"/>
        </w:rPr>
        <w:t>й подписью Заявителя (представителя Заявителя), в «Личном кабинете» ЕГПУ или Портала по размещенной на этих электронных ресурсах форме;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2) документы, указанные в подпунктах 2-6  пункта 2.</w:t>
      </w:r>
      <w:r>
        <w:rPr>
          <w:sz w:val="28"/>
          <w:szCs w:val="28"/>
        </w:rPr>
        <w:t>6.1 Регламента.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2.6.3. Все документы на бумажном носителе при личном </w:t>
      </w:r>
      <w:r>
        <w:rPr>
          <w:color w:val="000000"/>
          <w:sz w:val="28"/>
          <w:szCs w:val="28"/>
        </w:rPr>
        <w:t>приеме в Учреждении предоставляются в оригиналах.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Все документы на бумажном носителе по почте предоставляются в нотариально засвидетельствованных копиях.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Все документы в «Личном кабинете» ЕГПУ или Портала предоставляются в виде </w:t>
      </w:r>
      <w:proofErr w:type="gramStart"/>
      <w:r>
        <w:rPr>
          <w:color w:val="000000"/>
          <w:sz w:val="28"/>
          <w:szCs w:val="28"/>
        </w:rPr>
        <w:t>скан-образов</w:t>
      </w:r>
      <w:proofErr w:type="gramEnd"/>
      <w:r>
        <w:rPr>
          <w:color w:val="000000"/>
          <w:sz w:val="28"/>
          <w:szCs w:val="28"/>
        </w:rPr>
        <w:t>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2.6.4. Родител</w:t>
      </w:r>
      <w:r>
        <w:rPr>
          <w:color w:val="000000"/>
          <w:sz w:val="28"/>
          <w:szCs w:val="28"/>
        </w:rPr>
        <w:t>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</w:t>
      </w:r>
      <w:r>
        <w:rPr>
          <w:color w:val="000000"/>
          <w:sz w:val="28"/>
          <w:szCs w:val="28"/>
        </w:rPr>
        <w:t>ерждающий право заявителя на пребывание в Российской Федерации.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96269" w:rsidRDefault="00196269">
      <w:pPr>
        <w:pStyle w:val="Standard"/>
        <w:ind w:firstLine="709"/>
        <w:jc w:val="both"/>
        <w:rPr>
          <w:sz w:val="28"/>
          <w:szCs w:val="28"/>
        </w:rPr>
      </w:pPr>
    </w:p>
    <w:p w:rsidR="00196269" w:rsidRDefault="007F1714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24"/>
      <w:bookmarkStart w:id="2" w:name="Par18"/>
      <w:bookmarkStart w:id="3" w:name="Par21"/>
      <w:r>
        <w:rPr>
          <w:rFonts w:ascii="Times New Roman" w:hAnsi="Times New Roman" w:cs="Times New Roman"/>
          <w:color w:val="000000"/>
          <w:sz w:val="28"/>
          <w:szCs w:val="28"/>
        </w:rPr>
        <w:t xml:space="preserve">2.7. Исчерпывающий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необходимых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и иных органов, участвующих в предоставлении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твенных или муниципальных услуг, и которые Заявитель вправе представить</w:t>
      </w:r>
    </w:p>
    <w:p w:rsidR="00196269" w:rsidRDefault="00196269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6269" w:rsidRDefault="007F1714">
      <w:pPr>
        <w:autoSpaceDE w:val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Для предоставления муниципальной услуги в части направления ребенка в Учреждение устанавливается следующий исчерпывающий перечень документов,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которые находятся в распоряжении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государственных органов, органов местного самоуправления и иных органов, участвующих в предоставлении муниципальной услуги, и которые Заявитель  вправе представить: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ребенка, выданное на территории Российской Федерации, или выписк</w:t>
      </w:r>
      <w:r>
        <w:rPr>
          <w:rFonts w:ascii="Times New Roman" w:hAnsi="Times New Roman" w:cs="Times New Roman"/>
          <w:sz w:val="28"/>
          <w:szCs w:val="28"/>
        </w:rPr>
        <w:t>у из Единого государственного реестра записей актов гражданского состояния, содержащую реквизиты записи акта о рождении ребенка;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территории;</w:t>
      </w:r>
    </w:p>
    <w:p w:rsidR="00196269" w:rsidRDefault="007F171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документ, содер</w:t>
      </w:r>
      <w:r>
        <w:rPr>
          <w:rFonts w:ascii="Times New Roman" w:hAnsi="Times New Roman" w:cs="Times New Roman"/>
          <w:sz w:val="28"/>
          <w:szCs w:val="28"/>
        </w:rPr>
        <w:t xml:space="preserve">жащий сведения о месте пребывания, месте фактического проживания ребенка (при отсутствии свидетельства 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регистрации ребенка по месту жительства или по месту пребывания на закрепленной территории)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6269" w:rsidRDefault="00196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69" w:rsidRDefault="007F1714">
      <w:pPr>
        <w:pStyle w:val="Standard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2.8. Исчерпывающий перечень оснований для отказа в приеме</w:t>
      </w:r>
      <w:r>
        <w:rPr>
          <w:b/>
          <w:bCs/>
          <w:color w:val="000000"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196269" w:rsidRDefault="00196269">
      <w:pPr>
        <w:pStyle w:val="Standard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2.8.1 Основания для отказа в приеме документов, необходимых для предоставления муниципальной услуги в части постановки детей на учет для зачисления в образовательное учреждение (регистрация </w:t>
      </w:r>
      <w:r>
        <w:rPr>
          <w:color w:val="000000"/>
          <w:sz w:val="28"/>
          <w:szCs w:val="28"/>
        </w:rPr>
        <w:t>в автоматизированной информационной системе «Электронный детский сад Тюменской области») и при зачислении (приеме) ребенка в Учреждение: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отсутствие у Заявителя или представителя Заявителя при личном приеме документа, удостоверяющего личность Заявителя и</w:t>
      </w:r>
      <w:r>
        <w:rPr>
          <w:color w:val="000000"/>
          <w:sz w:val="28"/>
          <w:szCs w:val="28"/>
        </w:rPr>
        <w:t>ли представителя Заявителя;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 xml:space="preserve">б) несоответствие формы заявления требованиям Регламента и (или) неполнота его заполнения </w:t>
      </w:r>
      <w:r>
        <w:rPr>
          <w:b w:val="0"/>
          <w:bCs w:val="0"/>
          <w:sz w:val="28"/>
          <w:szCs w:val="28"/>
        </w:rPr>
        <w:t>(в том числе, если заявление поступило по почте или в электронной форме)</w:t>
      </w:r>
      <w:r>
        <w:rPr>
          <w:b w:val="0"/>
          <w:bCs w:val="0"/>
          <w:color w:val="000000"/>
          <w:sz w:val="28"/>
          <w:szCs w:val="28"/>
        </w:rPr>
        <w:t>;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в) отсутствие полного комплекта документов, предусмотренных пунк</w:t>
      </w:r>
      <w:r>
        <w:rPr>
          <w:color w:val="000000"/>
          <w:sz w:val="28"/>
          <w:szCs w:val="28"/>
        </w:rPr>
        <w:t>том 2.6 Регламента, которые Заявитель (представитель Заявителя) обязан представить самостоятельно;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г) несоблюдение условий признания действительности усиленной квалифицированной электронной цифровой подписи, установленных </w:t>
      </w:r>
      <w:r>
        <w:rPr>
          <w:rStyle w:val="Internetlink"/>
          <w:color w:val="000000"/>
          <w:sz w:val="28"/>
          <w:szCs w:val="28"/>
          <w:u w:val="none"/>
        </w:rPr>
        <w:t>статьей 11</w:t>
      </w:r>
      <w:r>
        <w:rPr>
          <w:color w:val="000000"/>
          <w:sz w:val="28"/>
          <w:szCs w:val="28"/>
        </w:rPr>
        <w:t xml:space="preserve"> Федерального закона от </w:t>
      </w:r>
      <w:r>
        <w:rPr>
          <w:color w:val="000000"/>
          <w:sz w:val="28"/>
          <w:szCs w:val="28"/>
        </w:rPr>
        <w:t>06.04.2011 № 63-ФЗ «Об электронной подписи» (далее - условия действительности электронной подписи), на электронных документах, подлежащих удостоверению усиленной квалифицированной электронной цифровой подписью.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2.8.2. Не допускается отказ в приеме </w:t>
      </w:r>
      <w:r>
        <w:rPr>
          <w:color w:val="000000"/>
          <w:sz w:val="28"/>
          <w:szCs w:val="28"/>
        </w:rPr>
        <w:t xml:space="preserve">документов, необходимых для предоставления муниципальной услуги, по причине регистрации ребенка по месту жительства или месту пребывания либо фактического проживания ребенка за пределами закрепленной территории Учреждения, в которое представлено заявление </w:t>
      </w:r>
      <w:r>
        <w:rPr>
          <w:color w:val="000000"/>
          <w:sz w:val="28"/>
          <w:szCs w:val="28"/>
        </w:rPr>
        <w:t>о постановке на учет.</w:t>
      </w:r>
    </w:p>
    <w:p w:rsidR="00196269" w:rsidRDefault="00196269">
      <w:pPr>
        <w:pStyle w:val="Standard"/>
        <w:ind w:firstLine="709"/>
        <w:jc w:val="both"/>
        <w:rPr>
          <w:sz w:val="28"/>
          <w:szCs w:val="28"/>
        </w:rPr>
      </w:pPr>
    </w:p>
    <w:p w:rsidR="00196269" w:rsidRDefault="007F1714">
      <w:pPr>
        <w:pStyle w:val="Standard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196269" w:rsidRDefault="00196269">
      <w:pPr>
        <w:pStyle w:val="Standard"/>
        <w:spacing w:after="113"/>
        <w:ind w:firstLine="709"/>
        <w:jc w:val="center"/>
        <w:rPr>
          <w:sz w:val="28"/>
          <w:szCs w:val="28"/>
        </w:rPr>
      </w:pPr>
    </w:p>
    <w:p w:rsidR="00196269" w:rsidRDefault="007F1714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2.9.1.  Основания для отказа в предоставлении муниципальной услуги отсутствуют.</w:t>
      </w:r>
    </w:p>
    <w:p w:rsidR="00196269" w:rsidRDefault="007F1714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 xml:space="preserve">2.9.2. Не допускается отказ в предоставлении </w:t>
      </w:r>
      <w:r>
        <w:rPr>
          <w:color w:val="000000"/>
          <w:sz w:val="28"/>
          <w:szCs w:val="28"/>
        </w:rPr>
        <w:t>муниципальной услуги по причине регистрации ребенка по месту жительства или месту пребывания либо фактического проживания ребенка за пределами закрепленной территории Учреждения.</w:t>
      </w:r>
    </w:p>
    <w:p w:rsidR="00196269" w:rsidRDefault="007F1714">
      <w:pPr>
        <w:pStyle w:val="Standard"/>
        <w:spacing w:after="113"/>
        <w:jc w:val="both"/>
      </w:pPr>
      <w:r>
        <w:rPr>
          <w:color w:val="000000"/>
          <w:sz w:val="28"/>
          <w:szCs w:val="28"/>
        </w:rPr>
        <w:t xml:space="preserve">    2.9.3. </w:t>
      </w:r>
      <w:r>
        <w:rPr>
          <w:sz w:val="28"/>
          <w:szCs w:val="28"/>
        </w:rPr>
        <w:t xml:space="preserve">Основания для приостановления предоставления муниципальной услуги </w:t>
      </w:r>
      <w:r>
        <w:rPr>
          <w:sz w:val="28"/>
          <w:szCs w:val="28"/>
        </w:rPr>
        <w:t>отсутствуют.</w:t>
      </w:r>
    </w:p>
    <w:p w:rsidR="00196269" w:rsidRDefault="00196269">
      <w:pPr>
        <w:pStyle w:val="Standard"/>
        <w:spacing w:after="113"/>
        <w:jc w:val="both"/>
        <w:rPr>
          <w:sz w:val="28"/>
          <w:szCs w:val="28"/>
        </w:rPr>
      </w:pPr>
    </w:p>
    <w:p w:rsidR="00196269" w:rsidRDefault="007F1714">
      <w:pPr>
        <w:pStyle w:val="Standard"/>
        <w:spacing w:after="113"/>
        <w:ind w:firstLine="709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2.10. </w:t>
      </w:r>
      <w:r>
        <w:rPr>
          <w:b/>
          <w:bCs/>
          <w:sz w:val="28"/>
          <w:szCs w:val="28"/>
        </w:rPr>
        <w:t>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196269" w:rsidRDefault="00196269">
      <w:pPr>
        <w:pStyle w:val="Standard"/>
        <w:spacing w:after="113"/>
        <w:ind w:firstLine="709"/>
        <w:jc w:val="center"/>
        <w:rPr>
          <w:sz w:val="28"/>
          <w:szCs w:val="28"/>
        </w:rPr>
      </w:pPr>
    </w:p>
    <w:p w:rsidR="00196269" w:rsidRDefault="007F1714">
      <w:pPr>
        <w:pStyle w:val="Standard"/>
        <w:spacing w:after="1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муниципальной услуги осуществляется бесплатно, без взимания платы.</w:t>
      </w:r>
    </w:p>
    <w:p w:rsidR="00196269" w:rsidRDefault="00196269">
      <w:pPr>
        <w:pStyle w:val="Standard"/>
        <w:spacing w:after="113"/>
        <w:ind w:firstLine="709"/>
        <w:jc w:val="both"/>
        <w:rPr>
          <w:color w:val="000000"/>
          <w:sz w:val="28"/>
          <w:szCs w:val="28"/>
        </w:rPr>
      </w:pPr>
    </w:p>
    <w:p w:rsidR="00196269" w:rsidRDefault="007F1714">
      <w:pPr>
        <w:pStyle w:val="Standard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2.11. Перечень услуг, кото</w:t>
      </w:r>
      <w:r>
        <w:rPr>
          <w:b/>
          <w:bCs/>
          <w:color w:val="000000"/>
          <w:sz w:val="28"/>
          <w:szCs w:val="28"/>
        </w:rPr>
        <w:t>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96269" w:rsidRDefault="00196269">
      <w:pPr>
        <w:pStyle w:val="Standard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96269" w:rsidRDefault="007F1714">
      <w:pPr>
        <w:pStyle w:val="ConsPlusNormal"/>
        <w:spacing w:after="11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Услуги,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необходимыми и обязательными для предоставления муниципальной услуги, отсутствуют,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чем плата не взимается.</w:t>
      </w:r>
    </w:p>
    <w:p w:rsidR="00196269" w:rsidRDefault="00196269">
      <w:pPr>
        <w:pStyle w:val="ConsPlusNormal"/>
        <w:spacing w:after="11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269" w:rsidRDefault="007F1714">
      <w:pPr>
        <w:pStyle w:val="Standard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2.12. Максимальный срок ожидания в очереди при подаче Заявления,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услуги, предоставляемой организацией, участвующей в предоставлен</w:t>
      </w:r>
      <w:r>
        <w:rPr>
          <w:b/>
          <w:bCs/>
          <w:color w:val="000000"/>
          <w:sz w:val="28"/>
          <w:szCs w:val="28"/>
        </w:rPr>
        <w:t>ии муниципальной услуги, и при получении результата предоставления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таких услуг</w:t>
      </w:r>
    </w:p>
    <w:p w:rsidR="00196269" w:rsidRDefault="00196269">
      <w:pPr>
        <w:pStyle w:val="Standard"/>
        <w:spacing w:after="113"/>
        <w:ind w:firstLine="709"/>
        <w:jc w:val="center"/>
        <w:rPr>
          <w:sz w:val="28"/>
          <w:szCs w:val="28"/>
        </w:rPr>
      </w:pPr>
    </w:p>
    <w:p w:rsidR="00196269" w:rsidRDefault="007F1714">
      <w:pPr>
        <w:pStyle w:val="Standard"/>
        <w:spacing w:after="1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ожидания в очереди для подачи заявлений в рамках предоставления муниципальной услуги при личном приеме, а также для получения результата муниципальной услуги не должно пр</w:t>
      </w:r>
      <w:r>
        <w:rPr>
          <w:color w:val="000000"/>
          <w:sz w:val="28"/>
          <w:szCs w:val="28"/>
        </w:rPr>
        <w:t>евышать 15 минут.</w:t>
      </w:r>
    </w:p>
    <w:p w:rsidR="00196269" w:rsidRDefault="00196269">
      <w:pPr>
        <w:pStyle w:val="Standard"/>
        <w:spacing w:after="113"/>
        <w:ind w:firstLine="709"/>
        <w:jc w:val="both"/>
        <w:rPr>
          <w:color w:val="000000"/>
          <w:sz w:val="28"/>
          <w:szCs w:val="28"/>
        </w:rPr>
      </w:pPr>
    </w:p>
    <w:p w:rsidR="00196269" w:rsidRDefault="007F1714">
      <w:pPr>
        <w:pStyle w:val="Standard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96269" w:rsidRDefault="00196269">
      <w:pPr>
        <w:pStyle w:val="Standard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96269" w:rsidRDefault="007F1714">
      <w:pPr>
        <w:pStyle w:val="Textbody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Регистрация заявления в рамках предоставления муниципальной услуги при </w:t>
      </w:r>
      <w:r>
        <w:rPr>
          <w:b w:val="0"/>
          <w:bCs w:val="0"/>
          <w:color w:val="000000"/>
          <w:sz w:val="28"/>
          <w:szCs w:val="28"/>
        </w:rPr>
        <w:t>личном приеме не должна превышать 30 минут.</w:t>
      </w:r>
    </w:p>
    <w:p w:rsidR="00196269" w:rsidRDefault="007F1714">
      <w:pPr>
        <w:pStyle w:val="Textbody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При поступлении заявления в электронной форме регистрация заявления осуществляется:</w:t>
      </w:r>
    </w:p>
    <w:p w:rsidR="00196269" w:rsidRDefault="007F1714">
      <w:pPr>
        <w:pStyle w:val="Textbody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а) в день поступления заявления - в рабочие дни в пределах графика работы Администрации, Учреждения;</w:t>
      </w:r>
    </w:p>
    <w:p w:rsidR="00196269" w:rsidRDefault="007F1714">
      <w:pPr>
        <w:pStyle w:val="Textbody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 xml:space="preserve">б) в первый рабочий день, </w:t>
      </w:r>
      <w:r>
        <w:rPr>
          <w:b w:val="0"/>
          <w:bCs w:val="0"/>
          <w:color w:val="000000"/>
          <w:sz w:val="28"/>
          <w:szCs w:val="28"/>
        </w:rPr>
        <w:t>следующий за днем поступления заявления, при его поступлении в выходные или праздничные дни, а также в рабочие дни за пределами графика работы Администрации, Учреждения.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представленное по почте, подлежит регистрации в день его поступления в Адми</w:t>
      </w:r>
      <w:r>
        <w:rPr>
          <w:rFonts w:ascii="Times New Roman" w:hAnsi="Times New Roman" w:cs="Times New Roman"/>
          <w:sz w:val="28"/>
          <w:szCs w:val="28"/>
        </w:rPr>
        <w:t>нистрацию, Учреждение.</w:t>
      </w:r>
    </w:p>
    <w:p w:rsidR="00196269" w:rsidRDefault="00196269">
      <w:pPr>
        <w:pStyle w:val="ConsPlusNormal"/>
        <w:spacing w:after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69" w:rsidRDefault="007F1714">
      <w:pPr>
        <w:pStyle w:val="Standard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2.14. </w:t>
      </w:r>
      <w:proofErr w:type="gramStart"/>
      <w:r>
        <w:rPr>
          <w:b/>
          <w:bCs/>
          <w:color w:val="000000"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</w:t>
      </w:r>
      <w:r>
        <w:rPr>
          <w:b/>
          <w:bCs/>
          <w:color w:val="000000"/>
          <w:sz w:val="28"/>
          <w:szCs w:val="28"/>
        </w:rPr>
        <w:t>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96269" w:rsidRDefault="00196269">
      <w:pPr>
        <w:pStyle w:val="Standard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 К по</w:t>
      </w:r>
      <w:r>
        <w:rPr>
          <w:color w:val="000000"/>
          <w:sz w:val="28"/>
          <w:szCs w:val="28"/>
        </w:rPr>
        <w:t>мещениям Учреждения (Администрации), в которых ведется личный прием Заявителей в рамках предоставления муниципальной услуги, к местам ожидания приема, размещению и оформлению визуальной, текстовой и мультимедийной информации о порядке предоставления муници</w:t>
      </w:r>
      <w:r>
        <w:rPr>
          <w:color w:val="000000"/>
          <w:sz w:val="28"/>
          <w:szCs w:val="28"/>
        </w:rPr>
        <w:t>пальной услуги предъявляются следующие требования: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помещения и места ожидания должны размещаться на нижних, предпочтительнее на первых этажах, зданий;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центральный вход в здание Учреждения (Администрации) оборудуется информационной табличкой (вывеской</w:t>
      </w:r>
      <w:r>
        <w:rPr>
          <w:color w:val="000000"/>
          <w:sz w:val="28"/>
          <w:szCs w:val="28"/>
        </w:rPr>
        <w:t>), содержащей следующую информацию: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Учреждения (Администрации);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место нахождения;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режим работы;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зданиях, в которых ведется личный прием Заявителей в рамках предоставления муниципальной услуги, должны выполняться требования к обеспеч</w:t>
      </w:r>
      <w:r>
        <w:rPr>
          <w:color w:val="000000"/>
          <w:sz w:val="28"/>
          <w:szCs w:val="28"/>
        </w:rPr>
        <w:t>ению доступности соответствующих помещений и мест ожидания для инвалидов в соответствии с законодательством Российской Федерации о социальной защите инвалидов.</w:t>
      </w:r>
    </w:p>
    <w:p w:rsidR="00196269" w:rsidRDefault="00196269">
      <w:pPr>
        <w:pStyle w:val="Standard"/>
        <w:ind w:firstLine="709"/>
        <w:jc w:val="both"/>
        <w:rPr>
          <w:color w:val="000000"/>
          <w:sz w:val="28"/>
          <w:szCs w:val="28"/>
        </w:rPr>
      </w:pPr>
    </w:p>
    <w:p w:rsidR="00196269" w:rsidRDefault="007F1714">
      <w:pPr>
        <w:pStyle w:val="Standard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196269" w:rsidRDefault="00196269">
      <w:pPr>
        <w:pStyle w:val="Standard"/>
        <w:spacing w:after="113"/>
        <w:ind w:firstLine="709"/>
        <w:jc w:val="center"/>
        <w:rPr>
          <w:sz w:val="28"/>
          <w:szCs w:val="28"/>
        </w:rPr>
      </w:pP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Показателями доступности и качест</w:t>
      </w:r>
      <w:r>
        <w:rPr>
          <w:color w:val="000000"/>
          <w:sz w:val="28"/>
          <w:szCs w:val="28"/>
        </w:rPr>
        <w:t>ва предоставления муниципальной услуги являются: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удовлетворенность Заявителей качеством предоставления муниципальной услуги;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полнота, актуальность и достоверность информации о порядке предоставления муниципальной услуги, в том числе в электронной фор</w:t>
      </w:r>
      <w:r>
        <w:rPr>
          <w:color w:val="000000"/>
          <w:sz w:val="28"/>
          <w:szCs w:val="28"/>
        </w:rPr>
        <w:t>ме;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соблюдение сроков предоставления муниципальной услуги;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удовлетворенность Заявителей сроками ожидания в очереди при предоставлении муниципальной услуги;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отсутствие обоснованных жалоб граждан на нарушение сотрудниками Учреждения, должностными ли</w:t>
      </w:r>
      <w:r>
        <w:rPr>
          <w:color w:val="000000"/>
          <w:sz w:val="28"/>
          <w:szCs w:val="28"/>
        </w:rPr>
        <w:t>цами Администрации нормативных правовых актов, регламентирующих предоставление муниципальной услуги;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минимально возможное количество взаимодействий Заявителя с сотрудниками Администрации, Учреждения при предоставлении муниципальной услуги.</w:t>
      </w:r>
    </w:p>
    <w:p w:rsidR="00196269" w:rsidRDefault="00196269">
      <w:pPr>
        <w:pStyle w:val="Standard"/>
        <w:ind w:firstLine="709"/>
        <w:jc w:val="both"/>
        <w:rPr>
          <w:color w:val="000000"/>
          <w:sz w:val="28"/>
          <w:szCs w:val="28"/>
        </w:rPr>
      </w:pPr>
    </w:p>
    <w:p w:rsidR="00196269" w:rsidRDefault="007F1714">
      <w:pPr>
        <w:pStyle w:val="ConsPlusTitle"/>
        <w:spacing w:after="113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2.16.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требования, в том числе учитывающие случаи и порядок предоставления муниципальных услуг в упреждающем (проактивном) режиме, особенности предоставления муниципальной услуги в многофункциональных центрах предоставления государственных и муниципальных услуг,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proofErr w:type="gramEnd"/>
    </w:p>
    <w:p w:rsidR="00196269" w:rsidRDefault="00196269">
      <w:pPr>
        <w:pStyle w:val="ConsPlusTitle"/>
        <w:spacing w:after="113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2.16.1. При предоста</w:t>
      </w:r>
      <w:r>
        <w:rPr>
          <w:color w:val="000000"/>
          <w:sz w:val="28"/>
          <w:szCs w:val="28"/>
        </w:rPr>
        <w:t>влении муниципальной услуги в электронной форме Заявитель вправе: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получить информацию о порядке и сроках предоставления муниципальной услуги, размещенную на Портале, ЕПГУ;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подать заявления в рамках предоставления муниципальной услуги в форме </w:t>
      </w:r>
      <w:r>
        <w:rPr>
          <w:color w:val="000000"/>
          <w:sz w:val="28"/>
          <w:szCs w:val="28"/>
        </w:rPr>
        <w:t>электронного документа;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получить сведения о ходе предоставления муниципальной услуги;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осуществить оценку качества предоставления услуги посредством Портала, ЕПГУ;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получить результат предоставления муниципальной услуги в форме электронного документ</w:t>
      </w:r>
      <w:r>
        <w:rPr>
          <w:color w:val="000000"/>
          <w:sz w:val="28"/>
          <w:szCs w:val="28"/>
        </w:rPr>
        <w:t>а (кроме приказа руководителя Учреждения о зачислении (приеме) ребенка в Учреждение и договора между Учреждением и Заявителем об образовании по образовательной программе дошкольного образования);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е) подать жалобу на решение и действие (бездействие) Админис</w:t>
      </w:r>
      <w:r>
        <w:rPr>
          <w:color w:val="000000"/>
          <w:sz w:val="28"/>
          <w:szCs w:val="28"/>
        </w:rPr>
        <w:t>трации, Управления, их должностных лиц, муниципальных служащих, а также на решение и действие (бездействие) Учреждения, его сотрудников посредством официального сайта Администрации, Портала, портала федеральной государственной информационной системы, обесп</w:t>
      </w:r>
      <w:r>
        <w:rPr>
          <w:color w:val="000000"/>
          <w:sz w:val="28"/>
          <w:szCs w:val="28"/>
        </w:rPr>
        <w:t>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</w:t>
      </w:r>
      <w:proofErr w:type="gramEnd"/>
      <w:r>
        <w:rPr>
          <w:color w:val="000000"/>
          <w:sz w:val="28"/>
          <w:szCs w:val="28"/>
        </w:rPr>
        <w:t>, госуд</w:t>
      </w:r>
      <w:r>
        <w:rPr>
          <w:color w:val="000000"/>
          <w:sz w:val="28"/>
          <w:szCs w:val="28"/>
        </w:rPr>
        <w:t>арственными и муниципальными служащими.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2.16.2. Предоставление муниципальной услуги по экстерриториальному принципу не осуществляется.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2.16.3. Предоставление муниципальной услуги в многофункциональных центрах предоставления государственных и муниципальных </w:t>
      </w:r>
      <w:r>
        <w:rPr>
          <w:color w:val="000000"/>
          <w:sz w:val="28"/>
          <w:szCs w:val="28"/>
        </w:rPr>
        <w:t>услуг не осуществляется.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 Муниципальная услуга в упреждающем (проактивном) режиме не предоставляется.</w:t>
      </w:r>
    </w:p>
    <w:p w:rsidR="00196269" w:rsidRDefault="00196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69" w:rsidRDefault="007F1714">
      <w:pPr>
        <w:pStyle w:val="ConsPlusNormal"/>
        <w:spacing w:after="113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 выполнения административных процедур (действий) в электронной форме, а также особенности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выполнения административных процедур в многофункциональных центрах</w:t>
      </w:r>
    </w:p>
    <w:p w:rsidR="00196269" w:rsidRDefault="00196269">
      <w:pPr>
        <w:pStyle w:val="ConsPlusNormal"/>
        <w:spacing w:after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7F1714">
      <w:pPr>
        <w:pStyle w:val="Standard"/>
        <w:spacing w:after="113"/>
        <w:ind w:firstLine="709"/>
        <w:jc w:val="center"/>
      </w:pPr>
      <w:r>
        <w:rPr>
          <w:b/>
          <w:color w:val="000000"/>
          <w:sz w:val="28"/>
          <w:szCs w:val="28"/>
        </w:rPr>
        <w:t>3.1. Перечень административных процедур</w:t>
      </w:r>
    </w:p>
    <w:p w:rsidR="00196269" w:rsidRDefault="007F1714">
      <w:pPr>
        <w:pStyle w:val="Standard"/>
        <w:spacing w:after="113"/>
        <w:ind w:firstLine="709"/>
        <w:jc w:val="both"/>
      </w:pPr>
      <w:r>
        <w:rPr>
          <w:color w:val="000000"/>
          <w:sz w:val="28"/>
          <w:szCs w:val="28"/>
        </w:rPr>
        <w:t>3.1.1. Предоставление муниципальной услуги включает в се</w:t>
      </w:r>
      <w:r>
        <w:rPr>
          <w:color w:val="000000"/>
          <w:sz w:val="28"/>
          <w:szCs w:val="28"/>
        </w:rPr>
        <w:t>бя следующие административные процедуры:</w:t>
      </w:r>
    </w:p>
    <w:p w:rsidR="00196269" w:rsidRDefault="007F1714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а) прием заявлений;</w:t>
      </w:r>
    </w:p>
    <w:p w:rsidR="00196269" w:rsidRDefault="007F1714">
      <w:pPr>
        <w:pStyle w:val="Standard"/>
        <w:ind w:firstLine="567"/>
        <w:jc w:val="both"/>
      </w:pPr>
      <w:r>
        <w:rPr>
          <w:color w:val="000000"/>
          <w:sz w:val="28"/>
          <w:szCs w:val="28"/>
          <w:lang w:eastAsia="ru-RU"/>
        </w:rPr>
        <w:t>б) рассмотрение заявлений и принятия решения о предоставлении муниципальной услуги;</w:t>
      </w:r>
    </w:p>
    <w:p w:rsidR="00196269" w:rsidRDefault="007F1714">
      <w:pPr>
        <w:pStyle w:val="Standard"/>
        <w:ind w:firstLine="567"/>
        <w:jc w:val="both"/>
      </w:pPr>
      <w:r>
        <w:rPr>
          <w:color w:val="000000"/>
          <w:sz w:val="28"/>
          <w:szCs w:val="28"/>
          <w:lang w:eastAsia="ru-RU"/>
        </w:rPr>
        <w:t xml:space="preserve">в) исправление допущенных опечаток и ошибок в выданных в результате предоставления муниципальной услуги </w:t>
      </w:r>
      <w:r>
        <w:rPr>
          <w:color w:val="000000"/>
          <w:sz w:val="28"/>
          <w:szCs w:val="28"/>
          <w:lang w:eastAsia="ru-RU"/>
        </w:rPr>
        <w:t>документах.</w:t>
      </w:r>
    </w:p>
    <w:p w:rsidR="00196269" w:rsidRDefault="00196269">
      <w:pPr>
        <w:pStyle w:val="Standard"/>
        <w:ind w:firstLine="567"/>
        <w:jc w:val="both"/>
        <w:rPr>
          <w:sz w:val="28"/>
          <w:szCs w:val="28"/>
        </w:rPr>
      </w:pPr>
    </w:p>
    <w:p w:rsidR="00196269" w:rsidRDefault="007F1714">
      <w:pPr>
        <w:pStyle w:val="Standard"/>
        <w:ind w:firstLine="709"/>
        <w:jc w:val="center"/>
      </w:pPr>
      <w:r>
        <w:rPr>
          <w:b/>
          <w:bCs/>
          <w:color w:val="000000"/>
          <w:sz w:val="28"/>
          <w:szCs w:val="28"/>
        </w:rPr>
        <w:t>3.2. Прием заявления и постановка на учет</w:t>
      </w:r>
    </w:p>
    <w:p w:rsidR="00196269" w:rsidRDefault="007F1714">
      <w:pPr>
        <w:pStyle w:val="Standard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направления ребенка в Учреждение</w:t>
      </w:r>
    </w:p>
    <w:p w:rsidR="00196269" w:rsidRDefault="00196269">
      <w:pPr>
        <w:pStyle w:val="Standard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3.2.1. Основанием для начала административной процедуры является поступление заявления и иных документов, указанных в </w:t>
      </w:r>
      <w:r>
        <w:rPr>
          <w:rStyle w:val="Internetlink"/>
          <w:color w:val="000000"/>
          <w:sz w:val="28"/>
          <w:szCs w:val="28"/>
          <w:u w:val="none"/>
        </w:rPr>
        <w:t>пункте 2.6</w:t>
      </w:r>
      <w:r>
        <w:rPr>
          <w:color w:val="000000"/>
          <w:sz w:val="28"/>
          <w:szCs w:val="28"/>
        </w:rPr>
        <w:t>.1 Регламента.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3.2.2. Заявление и </w:t>
      </w:r>
      <w:r>
        <w:rPr>
          <w:color w:val="000000"/>
          <w:sz w:val="28"/>
          <w:szCs w:val="28"/>
        </w:rPr>
        <w:t xml:space="preserve">иные документы, указанные в </w:t>
      </w:r>
      <w:r>
        <w:rPr>
          <w:rStyle w:val="Internetlink"/>
          <w:color w:val="000000"/>
          <w:sz w:val="28"/>
          <w:szCs w:val="28"/>
          <w:u w:val="none"/>
        </w:rPr>
        <w:t>пункте 2.6</w:t>
      </w:r>
      <w:r>
        <w:rPr>
          <w:color w:val="000000"/>
          <w:sz w:val="28"/>
          <w:szCs w:val="28"/>
        </w:rPr>
        <w:t>.1 Регламента, на бумажном носителе представляются Заявителем в ходе личного приема уполномоченному в соответствии с должностной инструкцией должностному лицу Управления (далее – ответственный сотрудник Управления), ли</w:t>
      </w:r>
      <w:r>
        <w:rPr>
          <w:color w:val="000000"/>
          <w:sz w:val="28"/>
          <w:szCs w:val="28"/>
        </w:rPr>
        <w:t>бо по почте в адрес Управления, либо в электронной форме посредством «Личного кабинета» ЕПГУ или Портала.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3.2.3. При приеме заявления в ходе личного приема ответственный сотрудник Управления:</w:t>
      </w:r>
    </w:p>
    <w:p w:rsidR="00196269" w:rsidRDefault="007F1714">
      <w:pPr>
        <w:pStyle w:val="Textbody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а) устанавливает личность Заявителя (представителя Заявителя) пу</w:t>
      </w:r>
      <w:r>
        <w:rPr>
          <w:b w:val="0"/>
          <w:bCs w:val="0"/>
          <w:color w:val="000000"/>
          <w:sz w:val="28"/>
          <w:szCs w:val="28"/>
        </w:rPr>
        <w:t>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б) проверяет соответствие формы заявления требован</w:t>
      </w:r>
      <w:r>
        <w:rPr>
          <w:b w:val="0"/>
          <w:bCs w:val="0"/>
          <w:color w:val="000000"/>
          <w:sz w:val="28"/>
          <w:szCs w:val="28"/>
        </w:rPr>
        <w:t>иям Регламента и полноту его заполнения в случае, если Заявитель самостоятельно оформил заявление (в случае несоответствия представленного заявления установленной форме и (или) неполноты его заполнения, предоставляет Заявителю форму заявления для повторног</w:t>
      </w:r>
      <w:r>
        <w:rPr>
          <w:b w:val="0"/>
          <w:bCs w:val="0"/>
          <w:color w:val="000000"/>
          <w:sz w:val="28"/>
          <w:szCs w:val="28"/>
        </w:rPr>
        <w:t>о заполнения либо предлагает дозаполнить заявление, после чего проверяет полноту заполнения заявления);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в) проверяет полноту комплекта прилагаемых к заявлению документов, предусмотренных пунктом 2.6.1 Регламента;</w:t>
      </w:r>
    </w:p>
    <w:p w:rsidR="00196269" w:rsidRDefault="007F1714">
      <w:pPr>
        <w:pStyle w:val="Textbody"/>
        <w:widowControl w:val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г) в случае наличия оснований для отказа в </w:t>
      </w:r>
      <w:r>
        <w:rPr>
          <w:b w:val="0"/>
          <w:bCs w:val="0"/>
          <w:color w:val="000000"/>
          <w:sz w:val="28"/>
          <w:szCs w:val="28"/>
        </w:rPr>
        <w:t>приеме заявления, установленных пунктом 2.8 Регламента, готовит и в ходе личного приема вручает Заявителю уведомление об отказе в приеме заявления с указанием причин отказа;</w:t>
      </w:r>
    </w:p>
    <w:p w:rsidR="00196269" w:rsidRDefault="007F1714">
      <w:pPr>
        <w:pStyle w:val="Textbody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д) в случае отсутствия оснований для отказа в приеме заявления регистрирует заявле</w:t>
      </w:r>
      <w:r>
        <w:rPr>
          <w:b w:val="0"/>
          <w:bCs w:val="0"/>
          <w:color w:val="000000"/>
          <w:sz w:val="28"/>
          <w:szCs w:val="28"/>
        </w:rPr>
        <w:t xml:space="preserve">ние в журнале регистрации заявлений, сканирует заявление и оригиналы прилагаемых к заявлению документов, добавляет их в </w:t>
      </w:r>
      <w:r>
        <w:rPr>
          <w:b w:val="0"/>
          <w:bCs w:val="0"/>
          <w:color w:val="000000"/>
          <w:sz w:val="28"/>
          <w:szCs w:val="28"/>
        </w:rPr>
        <w:lastRenderedPageBreak/>
        <w:t>заявку в «ЭДС» РЕГИСО, вносит данные в «Реестр заявок» «ЭДС» РЕГИСО, присваивая заявке статус «Заявление принято к рассмотрению»;</w:t>
      </w:r>
    </w:p>
    <w:p w:rsidR="00196269" w:rsidRDefault="007F1714">
      <w:pPr>
        <w:pStyle w:val="Standard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гот</w:t>
      </w:r>
      <w:r>
        <w:rPr>
          <w:color w:val="000000"/>
          <w:sz w:val="28"/>
          <w:szCs w:val="28"/>
        </w:rPr>
        <w:t>овит и в ходе личного приема вручает Заявителю уведомление о приеме заявления;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ж) информирует Заявителя о порядке и сроках предоставления муниципальной услуги.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3.2.4. При приеме заявления, поступившего по почте, ответственный сотрудник Управления в день по</w:t>
      </w:r>
      <w:r>
        <w:rPr>
          <w:color w:val="000000"/>
          <w:sz w:val="28"/>
          <w:szCs w:val="28"/>
        </w:rPr>
        <w:t>ступления заявления в Управление: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а) проверяет соответствие формы заявления требованиям Регламента и полноту его заполнения;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б) проверяет полноту комплекта прилагаемых к заявлению документов, предусмотренных пунктом 2.6.1 Регламента;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в) в случае наличия ос</w:t>
      </w:r>
      <w:r>
        <w:rPr>
          <w:b w:val="0"/>
          <w:bCs w:val="0"/>
          <w:color w:val="000000"/>
          <w:sz w:val="28"/>
          <w:szCs w:val="28"/>
        </w:rPr>
        <w:t>нований для отказа в приеме заявления, установленных пунктом 2.8 Регламента, готовит уведомление об отказе в приеме заявления с указанием причин отказа и направляет его в адрес Заявителя способом, указанным в заявлении;</w:t>
      </w:r>
    </w:p>
    <w:p w:rsidR="00196269" w:rsidRDefault="007F1714">
      <w:pPr>
        <w:pStyle w:val="Textbody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г) в случае отсутствия оснований для</w:t>
      </w:r>
      <w:r>
        <w:rPr>
          <w:b w:val="0"/>
          <w:bCs w:val="0"/>
          <w:color w:val="000000"/>
          <w:sz w:val="28"/>
          <w:szCs w:val="28"/>
        </w:rPr>
        <w:t xml:space="preserve"> отказа в приеме заявления регистрирует заявление в журнале регистрации заявлений, сканирует заявление и прилагаемые к заявлению документы, добавляет их в заявку в «ЭДС» РЕГИСО, вносит данные в «Реестр заявок» «ЭДС» РЕГИСО, присваивая заявке статус «Заявле</w:t>
      </w:r>
      <w:r>
        <w:rPr>
          <w:b w:val="0"/>
          <w:bCs w:val="0"/>
          <w:color w:val="000000"/>
          <w:sz w:val="28"/>
          <w:szCs w:val="28"/>
        </w:rPr>
        <w:t>ние принято к рассмотрению»;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д) готовит уведомление о приеме заявления и направляет его Заявителю способом, указанным в заявлении.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3.2.5. При приеме заявления, поступившего в электронной форме посредством «Личного кабинета» ЕПГУ или Портала, ответственный </w:t>
      </w:r>
      <w:r>
        <w:rPr>
          <w:color w:val="000000"/>
          <w:sz w:val="28"/>
          <w:szCs w:val="28"/>
        </w:rPr>
        <w:t>сотрудник Управления в течение дня поступления заявления: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а) проверяет полноту заполнения заявления и полноту комплекта прилагаемых к заявлению документов, предусмотренных пунктом 2.6.1 Регламента;</w:t>
      </w:r>
    </w:p>
    <w:p w:rsidR="00196269" w:rsidRDefault="007F1714">
      <w:pPr>
        <w:pStyle w:val="Textbody"/>
        <w:widowControl w:val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б) проверяет действительность электронных цифровых подписе</w:t>
      </w:r>
      <w:r>
        <w:rPr>
          <w:b w:val="0"/>
          <w:bCs w:val="0"/>
          <w:color w:val="000000"/>
          <w:sz w:val="28"/>
          <w:szCs w:val="28"/>
        </w:rPr>
        <w:t>й в соответствии с требованиями законодательства, регулирующего отношения в области использования электронных цифровых подписей;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 xml:space="preserve">в) в случае наличия оснований для отказа в приеме заявления, установленных пунктом 2.8 Регламента, готовит уведомление об </w:t>
      </w:r>
      <w:r>
        <w:rPr>
          <w:b w:val="0"/>
          <w:bCs w:val="0"/>
          <w:color w:val="000000"/>
          <w:sz w:val="28"/>
          <w:szCs w:val="28"/>
        </w:rPr>
        <w:t>отказе в приеме заявления с указанием причин отказа и направляет его в адрес Заявителя способом, указанным в заявлении;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г) в случае отсутствия оснований для отказа в приеме заявления регистрирует заявление, вносит данные в «Реестр заявок» «ЭДС» РЕГИСО, при</w:t>
      </w:r>
      <w:r>
        <w:rPr>
          <w:b w:val="0"/>
          <w:bCs w:val="0"/>
          <w:color w:val="000000"/>
          <w:sz w:val="28"/>
          <w:szCs w:val="28"/>
        </w:rPr>
        <w:t>сваивая заявке статус «Заявление принято к рассмотрению»;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д) готовит уведомление о приеме заявления, направляет его Заявителю способом, указанным в заявлении.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 xml:space="preserve">3.2.6. При представлении Заявителем по собственной инициативе документов, указанных в пункте 2.7 </w:t>
      </w:r>
      <w:r>
        <w:rPr>
          <w:b w:val="0"/>
          <w:bCs w:val="0"/>
          <w:color w:val="000000"/>
          <w:sz w:val="28"/>
          <w:szCs w:val="28"/>
        </w:rPr>
        <w:t>Регламента, ответственный сотрудник Управления дополнительно: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а)  вносит корректировки в «ЭДС» РЕГИСО, изменяя статус соответствующего заявления на «Зарегистрировано»;</w:t>
      </w:r>
    </w:p>
    <w:p w:rsidR="00196269" w:rsidRDefault="007F1714">
      <w:pPr>
        <w:pStyle w:val="Standard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готовит уведомление о постановке на учет ребенка, указанного в </w:t>
      </w:r>
      <w:r>
        <w:rPr>
          <w:color w:val="000000"/>
          <w:sz w:val="28"/>
          <w:szCs w:val="28"/>
        </w:rPr>
        <w:lastRenderedPageBreak/>
        <w:t>заявлении,  вручает ув</w:t>
      </w:r>
      <w:r>
        <w:rPr>
          <w:color w:val="000000"/>
          <w:sz w:val="28"/>
          <w:szCs w:val="28"/>
        </w:rPr>
        <w:t>едомление Заявителю в ходе личного приема либо направляет уведомление Заявителю способом, указанным в заявлении.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3.2.7. При непредставлении Заявителем документов, указанных в пункте 2.7 Регламента, ответственный сотрудник Управления не позднее 1 рабочего д</w:t>
      </w:r>
      <w:r>
        <w:rPr>
          <w:color w:val="000000"/>
          <w:sz w:val="28"/>
          <w:szCs w:val="28"/>
        </w:rPr>
        <w:t>ня, следующего за днем поступления заявления, осуществляет подготовку и направление соответствующих межведомственных запросов по системе межведомственного электронного взаимодействия Тюменской области.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Управление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межведомственное информационное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записи актов гражданского состояния Тюменской области;</w:t>
      </w:r>
    </w:p>
    <w:p w:rsidR="00196269" w:rsidRDefault="007F171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Министерством внутренних дел Российской Федерации.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3.2.8. В день поступления по системе межведомственного электронного взаимод</w:t>
      </w:r>
      <w:r>
        <w:rPr>
          <w:color w:val="000000"/>
          <w:sz w:val="28"/>
          <w:szCs w:val="28"/>
        </w:rPr>
        <w:t>ействия Тюменской области информации, указанной в пункте 2.7 Регламента, ответственный сотрудник Управления: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а) вносит корректировки в «ЭДС» РЕГИСО, изменяя статус соответствующего заявления на «Зарегистрировано»;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б) готовит уведомление о постановке на уче</w:t>
      </w:r>
      <w:r>
        <w:rPr>
          <w:color w:val="000000"/>
          <w:sz w:val="28"/>
          <w:szCs w:val="28"/>
        </w:rPr>
        <w:t>т ребенка, указанного в заявлении,  направляет уведомление Заявителю способом, указанным в заявлении.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3.2.9. Результатом административной процедуры является:</w:t>
      </w:r>
    </w:p>
    <w:p w:rsidR="00196269" w:rsidRDefault="007F1714">
      <w:pPr>
        <w:pStyle w:val="Standard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внесение сведений о ребенке в «ЭДС» РЕГИСО и вручение (направление) Заявителю уведомления о пос</w:t>
      </w:r>
      <w:r>
        <w:rPr>
          <w:color w:val="000000"/>
          <w:sz w:val="28"/>
          <w:szCs w:val="28"/>
        </w:rPr>
        <w:t>тановке ребенка на учет;</w:t>
      </w:r>
    </w:p>
    <w:p w:rsidR="00196269" w:rsidRDefault="007F1714">
      <w:pPr>
        <w:pStyle w:val="Standard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вручение (направление) Заявителю уведомления об отказе в приеме документов.</w:t>
      </w:r>
    </w:p>
    <w:p w:rsidR="00196269" w:rsidRDefault="007F1714">
      <w:pPr>
        <w:pStyle w:val="Standard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3.2.10. Максимальный срок выполнения административной процедуры не может превышать 7 рабочих дней со дня поступления заявления до дня направления Заявит</w:t>
      </w:r>
      <w:r>
        <w:rPr>
          <w:color w:val="000000"/>
          <w:sz w:val="28"/>
          <w:szCs w:val="28"/>
        </w:rPr>
        <w:t>елю одного из уведомлений, указанных в пункте 3.2.9  Регламента (при условии своевременного поступления в Учреждение соответствующей информации по системе межведомственного электронного взаимодействия Тюменской области).</w:t>
      </w:r>
    </w:p>
    <w:p w:rsidR="00196269" w:rsidRDefault="00196269">
      <w:pPr>
        <w:pStyle w:val="Standard"/>
        <w:widowControl w:val="0"/>
        <w:ind w:firstLine="709"/>
        <w:jc w:val="both"/>
        <w:rPr>
          <w:sz w:val="28"/>
          <w:szCs w:val="28"/>
        </w:rPr>
      </w:pPr>
    </w:p>
    <w:p w:rsidR="00196269" w:rsidRDefault="007F1714">
      <w:pPr>
        <w:pStyle w:val="Standard"/>
        <w:widowControl w:val="0"/>
        <w:spacing w:after="113"/>
        <w:ind w:firstLine="709"/>
        <w:jc w:val="center"/>
      </w:pPr>
      <w:r>
        <w:rPr>
          <w:b/>
          <w:bCs/>
          <w:color w:val="000000"/>
          <w:sz w:val="28"/>
          <w:szCs w:val="28"/>
        </w:rPr>
        <w:t>3.3. Формирование н</w:t>
      </w:r>
      <w:r>
        <w:rPr>
          <w:b/>
          <w:color w:val="000000"/>
          <w:sz w:val="28"/>
          <w:szCs w:val="28"/>
        </w:rPr>
        <w:t xml:space="preserve">аправления для </w:t>
      </w:r>
      <w:r>
        <w:rPr>
          <w:b/>
          <w:color w:val="000000"/>
          <w:sz w:val="28"/>
          <w:szCs w:val="28"/>
        </w:rPr>
        <w:t>зачисления (приема) ребенка в Учреждение</w:t>
      </w:r>
    </w:p>
    <w:p w:rsidR="00196269" w:rsidRDefault="00196269">
      <w:pPr>
        <w:pStyle w:val="Standard"/>
        <w:widowControl w:val="0"/>
        <w:spacing w:after="113"/>
        <w:ind w:firstLine="709"/>
        <w:jc w:val="center"/>
        <w:rPr>
          <w:sz w:val="28"/>
          <w:szCs w:val="28"/>
        </w:rPr>
      </w:pP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3.3.1. Основанием для начала административной процедуры является постановка ребенка на учет в «ЭДС» РЕГИСО.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3.3.2. Формирование направлений для зачисления детей в Учреждения осуществляется Управлением: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а) в период </w:t>
      </w:r>
      <w:r>
        <w:rPr>
          <w:color w:val="000000"/>
          <w:sz w:val="28"/>
          <w:szCs w:val="28"/>
        </w:rPr>
        <w:t>планового комплектования (ежегодно с 01 марта до 01 сентября);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б) постоянно в течение календарного года при появлении свободных мест в Учреждениях.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3.3.3. В целях планового комплектования Учреждений Управлением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формируется единый электронный реестр детей, </w:t>
      </w:r>
      <w:r>
        <w:rPr>
          <w:bCs/>
          <w:color w:val="000000"/>
          <w:sz w:val="28"/>
          <w:szCs w:val="28"/>
        </w:rPr>
        <w:t>находящихся на учете в «ЭДС» РЕГИСО по состоянию на 1 марта текущего года, в разрезе каждого Учреждения с учетом следующих данных:</w:t>
      </w:r>
    </w:p>
    <w:p w:rsidR="00196269" w:rsidRDefault="007F1714">
      <w:pPr>
        <w:pStyle w:val="Standard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а) возраста детей по состоянию на 1 сентября текущего года;</w:t>
      </w:r>
    </w:p>
    <w:p w:rsidR="00196269" w:rsidRDefault="007F1714">
      <w:pPr>
        <w:pStyle w:val="Standard"/>
        <w:ind w:firstLine="709"/>
        <w:jc w:val="both"/>
      </w:pPr>
      <w:r>
        <w:rPr>
          <w:bCs/>
          <w:color w:val="000000"/>
          <w:sz w:val="28"/>
          <w:szCs w:val="28"/>
        </w:rPr>
        <w:t>б) выбранных родителями (законными представителями) Учреждениях д</w:t>
      </w:r>
      <w:r>
        <w:rPr>
          <w:bCs/>
          <w:color w:val="000000"/>
          <w:sz w:val="28"/>
          <w:szCs w:val="28"/>
        </w:rPr>
        <w:t xml:space="preserve">ля зачисления (приема) ребенка </w:t>
      </w:r>
      <w:r>
        <w:rPr>
          <w:color w:val="000000"/>
          <w:sz w:val="28"/>
          <w:szCs w:val="28"/>
        </w:rPr>
        <w:t xml:space="preserve">(с </w:t>
      </w:r>
      <w:proofErr w:type="gramStart"/>
      <w:r>
        <w:rPr>
          <w:color w:val="000000"/>
          <w:sz w:val="28"/>
          <w:szCs w:val="28"/>
        </w:rPr>
        <w:t>учетом</w:t>
      </w:r>
      <w:proofErr w:type="gramEnd"/>
      <w:r>
        <w:rPr>
          <w:color w:val="000000"/>
          <w:sz w:val="28"/>
          <w:szCs w:val="28"/>
        </w:rPr>
        <w:t xml:space="preserve"> установленной в заявлении приоритетности Учреждений)</w:t>
      </w:r>
      <w:r>
        <w:rPr>
          <w:bCs/>
          <w:color w:val="000000"/>
          <w:sz w:val="28"/>
          <w:szCs w:val="28"/>
        </w:rPr>
        <w:t>;</w:t>
      </w:r>
    </w:p>
    <w:p w:rsidR="00196269" w:rsidRDefault="007F1714">
      <w:pPr>
        <w:pStyle w:val="Standard"/>
        <w:ind w:firstLine="709"/>
        <w:jc w:val="both"/>
      </w:pPr>
      <w:r>
        <w:rPr>
          <w:bCs/>
          <w:color w:val="000000"/>
          <w:sz w:val="28"/>
          <w:szCs w:val="28"/>
        </w:rPr>
        <w:t xml:space="preserve">в) регистрации ребенка по месту жительства </w:t>
      </w:r>
      <w:r>
        <w:rPr>
          <w:color w:val="000000"/>
          <w:sz w:val="28"/>
          <w:szCs w:val="28"/>
        </w:rPr>
        <w:t>или месту пребывания либо фактического проживания ребенка на закрепленной за соответствующими Учреждениями территории;</w:t>
      </w:r>
    </w:p>
    <w:p w:rsidR="00196269" w:rsidRDefault="007F1714">
      <w:pPr>
        <w:pStyle w:val="Standard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 даты зачисления (приема) ребенка в Учреждение, указанной родителями (законными представителями) в заявлении;</w:t>
      </w:r>
    </w:p>
    <w:p w:rsidR="00196269" w:rsidRDefault="007F1714">
      <w:pPr>
        <w:pStyle w:val="Standard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д) даты постановки на учет ребенка для зачисления в Учреждение;</w:t>
      </w:r>
    </w:p>
    <w:p w:rsidR="00196269" w:rsidRDefault="007F1714">
      <w:pPr>
        <w:pStyle w:val="Standard"/>
        <w:ind w:firstLine="709"/>
        <w:jc w:val="both"/>
      </w:pPr>
      <w:r>
        <w:rPr>
          <w:bCs/>
          <w:color w:val="000000"/>
          <w:sz w:val="28"/>
          <w:szCs w:val="28"/>
        </w:rPr>
        <w:t>е) наличия права на специальные меры поддержки (гарантии) отдельных категорий г</w:t>
      </w:r>
      <w:r>
        <w:rPr>
          <w:bCs/>
          <w:color w:val="000000"/>
          <w:sz w:val="28"/>
          <w:szCs w:val="28"/>
        </w:rPr>
        <w:t>раждан и их семей в части внеочередного или первоочередного предоставления ребенку ме</w:t>
      </w:r>
      <w:r>
        <w:rPr>
          <w:color w:val="000000"/>
          <w:sz w:val="28"/>
          <w:szCs w:val="28"/>
        </w:rPr>
        <w:t>ста в детском саду;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ж) наличия у ребенка полнородных или неполнородных братьев и (или) сестер, являющихся воспитанниками соответствующего  Учреждения;</w:t>
      </w:r>
    </w:p>
    <w:p w:rsidR="00196269" w:rsidRDefault="007F1714">
      <w:pPr>
        <w:pStyle w:val="Standard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з) наличия свободных</w:t>
      </w:r>
      <w:r>
        <w:rPr>
          <w:bCs/>
          <w:color w:val="000000"/>
          <w:sz w:val="28"/>
          <w:szCs w:val="28"/>
        </w:rPr>
        <w:t xml:space="preserve"> мест в Учреждениях для каждой возрастной категории детей по состоянию на 1 сентября текущего года (в связи с предстоящим выпуском воспитанников в общеобразовательные организации), данные о наличии свободных мест представляются в Управление руководителями </w:t>
      </w:r>
      <w:r>
        <w:rPr>
          <w:bCs/>
          <w:color w:val="000000"/>
          <w:sz w:val="28"/>
          <w:szCs w:val="28"/>
        </w:rPr>
        <w:t>Учреждений до 1 марта текущего года.</w:t>
      </w:r>
    </w:p>
    <w:p w:rsidR="00196269" w:rsidRDefault="007F1714">
      <w:pPr>
        <w:pStyle w:val="Standard"/>
        <w:ind w:firstLine="709"/>
        <w:jc w:val="both"/>
      </w:pPr>
      <w:r>
        <w:rPr>
          <w:bCs/>
          <w:color w:val="000000"/>
          <w:sz w:val="28"/>
          <w:szCs w:val="28"/>
        </w:rPr>
        <w:t xml:space="preserve">3.3.4. Плановое комплектование Учреждений производится автоматически в </w:t>
      </w:r>
      <w:r>
        <w:rPr>
          <w:color w:val="000000"/>
          <w:sz w:val="28"/>
          <w:szCs w:val="28"/>
        </w:rPr>
        <w:t>«ЭДС» РЕГИСО в пределах имеющихся свободных мест в соответствующих Учреждениях по состоянию на 1 сентября текущего года для каждой возрастной катего</w:t>
      </w:r>
      <w:r>
        <w:rPr>
          <w:color w:val="000000"/>
          <w:sz w:val="28"/>
          <w:szCs w:val="28"/>
        </w:rPr>
        <w:t>рии детей.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Принадлежность детей к возрастной категории рассчитывается автоматически с учетом возраста детей по состоянию на 1 сентября текущего года.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При плановом комплектовании в Учреждении предоставляются места детям: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- заявления о зачислении (приеме) ко</w:t>
      </w:r>
      <w:r>
        <w:rPr>
          <w:color w:val="000000"/>
          <w:sz w:val="28"/>
          <w:szCs w:val="28"/>
        </w:rPr>
        <w:t>торых имеют статус «Зарегистрировано» в «ЭДС» РЕГИСО;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- для которых родителями (законными представителями) выбрано данное Учреждение (с </w:t>
      </w:r>
      <w:proofErr w:type="gramStart"/>
      <w:r>
        <w:rPr>
          <w:color w:val="000000"/>
          <w:sz w:val="28"/>
          <w:szCs w:val="28"/>
        </w:rPr>
        <w:t>учетом</w:t>
      </w:r>
      <w:proofErr w:type="gramEnd"/>
      <w:r>
        <w:rPr>
          <w:color w:val="000000"/>
          <w:sz w:val="28"/>
          <w:szCs w:val="28"/>
        </w:rPr>
        <w:t xml:space="preserve"> установленной в заявлении приоритетности Учреждений) и дата зачисления (приема) в Учреждение не позднее 1 сентябр</w:t>
      </w:r>
      <w:r>
        <w:rPr>
          <w:color w:val="000000"/>
          <w:sz w:val="28"/>
          <w:szCs w:val="28"/>
        </w:rPr>
        <w:t>я текущего года.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3.3.5. Предоставление мест для зачисления (приема) в Учреждение осуществляется в следующей последовательности:</w:t>
      </w:r>
    </w:p>
    <w:p w:rsidR="00196269" w:rsidRDefault="007F1714">
      <w:pPr>
        <w:pStyle w:val="Standard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дети из семей, имеющих право на специальные меры поддержки (гарантии) отдельных категорий граждан и их семей в части внеочере</w:t>
      </w:r>
      <w:r>
        <w:rPr>
          <w:bCs/>
          <w:color w:val="000000"/>
          <w:sz w:val="28"/>
          <w:szCs w:val="28"/>
        </w:rPr>
        <w:t>дного предоставления ребенку места в детском саду (последовательно от более поздней до более ранней даты постановки на учет ребенка);</w:t>
      </w:r>
    </w:p>
    <w:p w:rsidR="00196269" w:rsidRDefault="007F1714">
      <w:pPr>
        <w:pStyle w:val="Standard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дети из семей, имеющих право на специальные меры поддержки (гарантии) отдельных категорий граждан и их семей в части пе</w:t>
      </w:r>
      <w:r>
        <w:rPr>
          <w:bCs/>
          <w:color w:val="000000"/>
          <w:sz w:val="28"/>
          <w:szCs w:val="28"/>
        </w:rPr>
        <w:t>рвоочередного предоставления ребенку места в детском саду (последовательно от более поздней до более ранней даты постановки на учет ребенка);</w:t>
      </w:r>
    </w:p>
    <w:p w:rsidR="00196269" w:rsidRDefault="007F1714">
      <w:pPr>
        <w:pStyle w:val="Standard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в) дети, имеющие преимущественное право на зачисление (прием) в данное Учреждение в связи тем, что воспитанниками </w:t>
      </w:r>
      <w:r>
        <w:rPr>
          <w:color w:val="000000"/>
          <w:sz w:val="28"/>
          <w:szCs w:val="28"/>
        </w:rPr>
        <w:t xml:space="preserve">данного Учреждения </w:t>
      </w:r>
      <w:r>
        <w:rPr>
          <w:color w:val="000000"/>
          <w:sz w:val="28"/>
          <w:szCs w:val="28"/>
        </w:rPr>
        <w:lastRenderedPageBreak/>
        <w:t>являются их полнородные или неполнородные братья и (или) сестры,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</w:t>
      </w:r>
      <w:r>
        <w:rPr>
          <w:color w:val="000000"/>
          <w:sz w:val="28"/>
          <w:szCs w:val="28"/>
        </w:rPr>
        <w:t>оторых являются опекуны (попечители) этих детей (последовательно от более поздней до более ранней даты постановки на</w:t>
      </w:r>
      <w:proofErr w:type="gramEnd"/>
      <w:r>
        <w:rPr>
          <w:color w:val="000000"/>
          <w:sz w:val="28"/>
          <w:szCs w:val="28"/>
        </w:rPr>
        <w:t xml:space="preserve"> учет ребенка);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г) дети, зарегистрированные по месту жительства </w:t>
      </w:r>
      <w:r>
        <w:rPr>
          <w:sz w:val="28"/>
          <w:szCs w:val="28"/>
        </w:rPr>
        <w:t>или месту пребывания либо фактически проживающие на закрепленной за Учрежден</w:t>
      </w:r>
      <w:r>
        <w:rPr>
          <w:sz w:val="28"/>
          <w:szCs w:val="28"/>
        </w:rPr>
        <w:t>ием территории, не относящиеся к категориям, указанным в подпунктах «а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«в» настоящего пункта (последовательно от более поздней до более ранней даты постановки на учет ребенка);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дети, зарегистрированные по месту жительства или месту пребывания либо факт</w:t>
      </w:r>
      <w:r>
        <w:rPr>
          <w:sz w:val="28"/>
          <w:szCs w:val="28"/>
        </w:rPr>
        <w:t>ически проживающие за пределами закрепленной за Учреждением территории, не относящиеся к категориям, указанным в подпунктах «а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«в» настоящего пункта (последовательно от более поздней до более ранней даты постановки на учет ребенка).</w:t>
      </w:r>
    </w:p>
    <w:p w:rsidR="00196269" w:rsidRDefault="007F1714">
      <w:pPr>
        <w:pStyle w:val="Standard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3.3.6. После завершени</w:t>
      </w:r>
      <w:r>
        <w:rPr>
          <w:bCs/>
          <w:color w:val="000000"/>
          <w:sz w:val="28"/>
          <w:szCs w:val="28"/>
        </w:rPr>
        <w:t>я планового комплектования Учреждений ответственные сотрудники Управления:</w:t>
      </w:r>
    </w:p>
    <w:p w:rsidR="00196269" w:rsidRDefault="007F1714">
      <w:pPr>
        <w:pStyle w:val="Standard"/>
        <w:ind w:firstLine="709"/>
        <w:jc w:val="both"/>
      </w:pPr>
      <w:r>
        <w:rPr>
          <w:bCs/>
          <w:color w:val="000000"/>
          <w:sz w:val="28"/>
          <w:szCs w:val="28"/>
        </w:rPr>
        <w:t>а) формируют протокол п</w:t>
      </w:r>
      <w:r>
        <w:rPr>
          <w:color w:val="000000"/>
          <w:sz w:val="28"/>
          <w:szCs w:val="28"/>
        </w:rPr>
        <w:t>редоставления мест для зачисления (приема) детей в Учреждения, который публикуется в «ЭДС» РЕГИСО, при этом статус заявлений, по которым предоставлены места д</w:t>
      </w:r>
      <w:r>
        <w:rPr>
          <w:color w:val="000000"/>
          <w:sz w:val="28"/>
          <w:szCs w:val="28"/>
        </w:rPr>
        <w:t xml:space="preserve">ля зачисления (приема) в Учреждение до 1 сентября текущего года, автоматически изменяется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«Зарегистрировано» на «Направлен в ДОО»;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б) формируют направления в Учреждение, которые регистрируются в протоколе в «ЭДС» РЕГИСО и перенаправляются в автоматическо</w:t>
      </w:r>
      <w:r>
        <w:rPr>
          <w:color w:val="000000"/>
          <w:sz w:val="28"/>
          <w:szCs w:val="28"/>
        </w:rPr>
        <w:t>м режиме в Учреждение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1 рабочего дня со дня регистрации.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3.3.7. Ответственный сотрудник Управления в течение 3 рабочих дней со дня регистрации в «ЭДС» РЕГИСО направления готовит уведомления о выдаче направления для зачисления (приема) ребенка в У</w:t>
      </w:r>
      <w:r>
        <w:rPr>
          <w:color w:val="000000"/>
          <w:sz w:val="28"/>
          <w:szCs w:val="28"/>
        </w:rPr>
        <w:t>чреждение и направляет уведомления Заявителям способом, указанным в заявлении.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3.3.8. Формирование групп для детей с ограниченными возможностями здоровья в период планового комплектования Учреждений осуществляется отдельно на основании заявлений, в которых</w:t>
      </w:r>
      <w:r>
        <w:rPr>
          <w:color w:val="000000"/>
          <w:sz w:val="28"/>
          <w:szCs w:val="28"/>
        </w:rPr>
        <w:t xml:space="preserve"> указана потребность в </w:t>
      </w:r>
      <w:proofErr w:type="gramStart"/>
      <w:r>
        <w:rPr>
          <w:color w:val="000000"/>
          <w:sz w:val="28"/>
          <w:szCs w:val="28"/>
        </w:rPr>
        <w:t>обучении ребенка</w:t>
      </w:r>
      <w:proofErr w:type="gramEnd"/>
      <w:r>
        <w:rPr>
          <w:color w:val="000000"/>
          <w:sz w:val="28"/>
          <w:szCs w:val="28"/>
        </w:rPr>
        <w:t xml:space="preserve"> по адаптированной образовательной программе дошкольного образования, и соответствующих заключений психолого-медико-педагогической комиссии с учетом данных, указанных в пункте 3.3.3 Регламента.</w:t>
      </w:r>
    </w:p>
    <w:p w:rsidR="00196269" w:rsidRDefault="007F1714">
      <w:pPr>
        <w:pStyle w:val="Standard"/>
        <w:ind w:firstLine="709"/>
        <w:jc w:val="both"/>
      </w:pPr>
      <w:proofErr w:type="gramStart"/>
      <w:r>
        <w:rPr>
          <w:color w:val="000000"/>
          <w:sz w:val="28"/>
          <w:szCs w:val="28"/>
        </w:rPr>
        <w:t>Плановое комплектование</w:t>
      </w:r>
      <w:r>
        <w:rPr>
          <w:color w:val="000000"/>
          <w:sz w:val="28"/>
          <w:szCs w:val="28"/>
        </w:rPr>
        <w:t xml:space="preserve"> групп для детей с ограниченными возможностями здоровья в Учреждениях производится автоматически в «ЭДС» РЕГИСО в пределах имеющихся свободных мест для обучения по адаптированной образовательной программе дошкольного образования в соответствующих Учреждени</w:t>
      </w:r>
      <w:r>
        <w:rPr>
          <w:color w:val="000000"/>
          <w:sz w:val="28"/>
          <w:szCs w:val="28"/>
        </w:rPr>
        <w:t>ях по состоянию на 1 сентября текущего года для каждой возрастной категории детей (в последовательности, указанной в пункте 3.3.5 Регламента).</w:t>
      </w:r>
      <w:proofErr w:type="gramEnd"/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3.3.9.  </w:t>
      </w:r>
      <w:proofErr w:type="gramStart"/>
      <w:r>
        <w:rPr>
          <w:color w:val="000000"/>
          <w:sz w:val="28"/>
          <w:szCs w:val="28"/>
        </w:rPr>
        <w:t>В отношении детей, указанных в пункте 3.3.4 Регламента, которым в процессе планового комплектования не пр</w:t>
      </w:r>
      <w:r>
        <w:rPr>
          <w:color w:val="000000"/>
          <w:sz w:val="28"/>
          <w:szCs w:val="28"/>
        </w:rPr>
        <w:t xml:space="preserve">едоставлено место ни в одном из выбранных Учреждений в связи с отсутствием свободных мест, </w:t>
      </w:r>
      <w:r>
        <w:rPr>
          <w:color w:val="000000"/>
          <w:sz w:val="28"/>
          <w:szCs w:val="28"/>
        </w:rPr>
        <w:lastRenderedPageBreak/>
        <w:t>ответственные сотрудники Управления в течение 5 рабочих дней со дня формирования протокола, указанного в пункте 3.3.6 Регламента, направляют  Заявителям способом, ук</w:t>
      </w:r>
      <w:r>
        <w:rPr>
          <w:color w:val="000000"/>
          <w:sz w:val="28"/>
          <w:szCs w:val="28"/>
        </w:rPr>
        <w:t>азанным в заявлении, предложение о предоставлении места для зачисления (приема) ребенка в</w:t>
      </w:r>
      <w:proofErr w:type="gramEnd"/>
      <w:r>
        <w:rPr>
          <w:color w:val="000000"/>
          <w:sz w:val="28"/>
          <w:szCs w:val="28"/>
        </w:rPr>
        <w:t xml:space="preserve"> других Учреждениях, где по итогам планового комплектования на 1 сентября текущего года остаются свободные места для детей соответствующих возрастных категорий.</w:t>
      </w:r>
    </w:p>
    <w:p w:rsidR="00196269" w:rsidRDefault="007F1714">
      <w:pPr>
        <w:pStyle w:val="Standard"/>
        <w:ind w:firstLine="709"/>
        <w:jc w:val="both"/>
      </w:pPr>
      <w:proofErr w:type="gramStart"/>
      <w:r>
        <w:rPr>
          <w:color w:val="000000"/>
          <w:sz w:val="28"/>
          <w:szCs w:val="28"/>
        </w:rPr>
        <w:t>Заявители в течение 10 рабочих дней обязаны представить в Управление лично письменное согласие на вышеуказанное предложение с указанием выбранного Учреждения (или направить по электронной почте скан-образ письменного согласия) либо уведомить ответственного</w:t>
      </w:r>
      <w:r>
        <w:rPr>
          <w:color w:val="000000"/>
          <w:sz w:val="28"/>
          <w:szCs w:val="28"/>
        </w:rPr>
        <w:t xml:space="preserve"> сотрудника Управления по телефону или электронной почте об отказе от вышеуказанного предложения.</w:t>
      </w:r>
      <w:proofErr w:type="gramEnd"/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В случае согласия Заявителя на предоставление места для зачисления (приема)  ребенка в другое Учреждение ответственный сотрудник Управления вносит в «ЭДС» РЕГ</w:t>
      </w:r>
      <w:r>
        <w:rPr>
          <w:color w:val="000000"/>
          <w:sz w:val="28"/>
          <w:szCs w:val="28"/>
        </w:rPr>
        <w:t>ИСО соответствующее изменение в протокол, указанный в пункте 3.3.6 Регламента, формирует направление в Учреждение, которое регистрируется в протоколе в «ЭДС» РЕГИСО и перенаправляется в автоматическом режиме в Учреждение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1 рабочего дня со дня рег</w:t>
      </w:r>
      <w:r>
        <w:rPr>
          <w:color w:val="000000"/>
          <w:sz w:val="28"/>
          <w:szCs w:val="28"/>
        </w:rPr>
        <w:t>истрации.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При этом в «ЭДС» РЕГИСО сохраняется первоначальная дата постановки на учет для предоставления данному ребенку места в одном из Учреждений, выбранных в первоначальном заявлении, после появления в них свободных мест для детей соответствующих возрас</w:t>
      </w:r>
      <w:r>
        <w:rPr>
          <w:color w:val="000000"/>
          <w:sz w:val="28"/>
          <w:szCs w:val="28"/>
        </w:rPr>
        <w:t>тных категорий.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Ответственный сотрудник Управления в течение 3 рабочих дней со дня регистрации в «ЭДС» РЕГИСО направления готовит уведомление о выдаче направления для зачисления (приема) ребенка в Учреждение и направляет уведомление соответствующему Заявит</w:t>
      </w:r>
      <w:r>
        <w:rPr>
          <w:color w:val="000000"/>
          <w:sz w:val="28"/>
          <w:szCs w:val="28"/>
        </w:rPr>
        <w:t>елю способом, указанным в заявлении.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3.3.10. В случае отказа Заявителя от предложения, указанного в пункте 3.3.9  Регламента, либо отсутствия в течение 10 рабочих дней соответствующего согласия или отказа, ответственный сотрудник Управления в течение 5 раб</w:t>
      </w:r>
      <w:r>
        <w:rPr>
          <w:color w:val="000000"/>
          <w:sz w:val="28"/>
          <w:szCs w:val="28"/>
        </w:rPr>
        <w:t>очих дней направляет Заявителю способом, указанным в заявлении, уведомление о возможности получения дошкольного образования в одной из вариативных форм:</w:t>
      </w:r>
    </w:p>
    <w:p w:rsidR="00196269" w:rsidRDefault="007F1714">
      <w:pPr>
        <w:pStyle w:val="Standard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посещение группы кратковременного пребывания;</w:t>
      </w:r>
    </w:p>
    <w:p w:rsidR="00196269" w:rsidRDefault="007F1714">
      <w:pPr>
        <w:pStyle w:val="Standard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посещение группы интегрированного пребывания;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- в кон</w:t>
      </w:r>
      <w:r>
        <w:rPr>
          <w:color w:val="000000"/>
          <w:sz w:val="28"/>
          <w:szCs w:val="28"/>
        </w:rPr>
        <w:t>сультационно-методическом пункте.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ребенок зачисляется в группу кратковременного пребывания, группу интегрированного пребывания или консультационно-методический пункт, в «ЭДС» РЕГИСО ставится отметка «Временное зачисление», ребенок остается н</w:t>
      </w:r>
      <w:r>
        <w:rPr>
          <w:sz w:val="28"/>
          <w:szCs w:val="28"/>
        </w:rPr>
        <w:t>а учете для предоставления места в группе полного или сокращенного дня при появлении в них свободных мест.</w:t>
      </w:r>
    </w:p>
    <w:p w:rsidR="00196269" w:rsidRDefault="007F1714">
      <w:pPr>
        <w:pStyle w:val="Standard"/>
        <w:ind w:firstLine="709"/>
        <w:jc w:val="both"/>
      </w:pPr>
      <w:r>
        <w:rPr>
          <w:bCs/>
          <w:color w:val="000000"/>
          <w:sz w:val="28"/>
          <w:szCs w:val="28"/>
        </w:rPr>
        <w:t xml:space="preserve">3.3.11. </w:t>
      </w:r>
      <w:proofErr w:type="gramStart"/>
      <w:r>
        <w:rPr>
          <w:bCs/>
          <w:color w:val="000000"/>
          <w:sz w:val="28"/>
          <w:szCs w:val="28"/>
        </w:rPr>
        <w:t xml:space="preserve">Если в процессе планового комплектования Учреждений места предоставлены всем детям, </w:t>
      </w:r>
      <w:r>
        <w:rPr>
          <w:color w:val="000000"/>
          <w:sz w:val="28"/>
          <w:szCs w:val="28"/>
        </w:rPr>
        <w:t>для которых родителями (законными представителями) выбран</w:t>
      </w:r>
      <w:r>
        <w:rPr>
          <w:color w:val="000000"/>
          <w:sz w:val="28"/>
          <w:szCs w:val="28"/>
        </w:rPr>
        <w:t>о соответствующее Учреждение с датой зачисления (приема) в Учреждение не позднее 1 сентября текущего года, а также всем детям, для которых Учреждение выбрано в порядке, предусмотренном пунктом 3.3.9 Регламента, то оставшиеся свободные места предлагаются дл</w:t>
      </w:r>
      <w:r>
        <w:rPr>
          <w:color w:val="000000"/>
          <w:sz w:val="28"/>
          <w:szCs w:val="28"/>
        </w:rPr>
        <w:t xml:space="preserve">я предоставления детям, для которых родителями (законными представителями) </w:t>
      </w:r>
      <w:r>
        <w:rPr>
          <w:color w:val="000000"/>
          <w:sz w:val="28"/>
          <w:szCs w:val="28"/>
        </w:rPr>
        <w:lastRenderedPageBreak/>
        <w:t>выбрано данное Учреждение</w:t>
      </w:r>
      <w:proofErr w:type="gramEnd"/>
      <w:r>
        <w:rPr>
          <w:color w:val="000000"/>
          <w:sz w:val="28"/>
          <w:szCs w:val="28"/>
        </w:rPr>
        <w:t xml:space="preserve"> с датой зачисления (приема) в Учреждение позднее 1 сентября текущего года (последовательно от более поздней до более ранней даты постановки на учет ребенка</w:t>
      </w:r>
      <w:r>
        <w:rPr>
          <w:color w:val="000000"/>
          <w:sz w:val="28"/>
          <w:szCs w:val="28"/>
        </w:rPr>
        <w:t>).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3.3.12. Управление на постоянной основе (не реже одного раза в неделю) осуществляет посредством «ЭДС» РЕГИСО мониторинг высвобождения мест (создания дополнительных мест) в Учреждениях и доукомплектование Учреждений на освободившиеся либо вновь созданные</w:t>
      </w:r>
      <w:r>
        <w:rPr>
          <w:color w:val="000000"/>
          <w:sz w:val="28"/>
          <w:szCs w:val="28"/>
        </w:rPr>
        <w:t xml:space="preserve"> места (в последовательности, указанной в пункте 3.3.5  Регламента).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3.3.13. </w:t>
      </w:r>
      <w:proofErr w:type="gramStart"/>
      <w:r>
        <w:rPr>
          <w:color w:val="000000"/>
          <w:sz w:val="28"/>
          <w:szCs w:val="28"/>
        </w:rPr>
        <w:t xml:space="preserve">При появлении свободного места в Учреждении ответственный сотрудник Управления в течение 3 рабочих дней </w:t>
      </w:r>
      <w:r>
        <w:rPr>
          <w:bCs/>
          <w:color w:val="000000"/>
          <w:sz w:val="28"/>
          <w:szCs w:val="28"/>
        </w:rPr>
        <w:t>вносит изменения в протокол п</w:t>
      </w:r>
      <w:r>
        <w:rPr>
          <w:color w:val="000000"/>
          <w:sz w:val="28"/>
          <w:szCs w:val="28"/>
        </w:rPr>
        <w:t xml:space="preserve">редоставления мест для зачисления (приема) </w:t>
      </w:r>
      <w:r>
        <w:rPr>
          <w:color w:val="000000"/>
          <w:sz w:val="28"/>
          <w:szCs w:val="28"/>
        </w:rPr>
        <w:t>детей в Учреждения, который публикуется в «ЭДС» РЕГИСО, при этом статус заявлений, по которым предоставлены места для зачисления (приема) в Учреждение после 1 сентября текущего года, автоматически изменяется с «Зарегистрировано» на «Направлен в ДОО».</w:t>
      </w:r>
      <w:proofErr w:type="gramEnd"/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Ответ</w:t>
      </w:r>
      <w:r>
        <w:rPr>
          <w:color w:val="000000"/>
          <w:sz w:val="28"/>
          <w:szCs w:val="28"/>
        </w:rPr>
        <w:t>ственный сотрудник Управления в течение 3 рабочих дней со дня регистрации в «ЭДС» РЕГИСО направления готовит уведомление о выдаче направления для зачисления (приема) ребенка в Учреждение и направляет уведомление соответствующему Заявителю способом, указанн</w:t>
      </w:r>
      <w:r>
        <w:rPr>
          <w:color w:val="000000"/>
          <w:sz w:val="28"/>
          <w:szCs w:val="28"/>
        </w:rPr>
        <w:t>ым в заявлении.</w:t>
      </w:r>
    </w:p>
    <w:p w:rsidR="00196269" w:rsidRDefault="007F1714">
      <w:pPr>
        <w:pStyle w:val="Standard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3.3.14. Результатом административной процедуры является:</w:t>
      </w:r>
    </w:p>
    <w:p w:rsidR="00196269" w:rsidRDefault="007F1714">
      <w:pPr>
        <w:pStyle w:val="Standard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формирование направления для зачисления ребенка в Учреждение и направление Заявителю уведомления о выдаче направления для зачисления ребенка в Учреждение;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б) направление </w:t>
      </w:r>
      <w:r>
        <w:rPr>
          <w:sz w:val="28"/>
          <w:szCs w:val="28"/>
        </w:rPr>
        <w:t>уведомлени</w:t>
      </w:r>
      <w:r>
        <w:rPr>
          <w:sz w:val="28"/>
          <w:szCs w:val="28"/>
        </w:rPr>
        <w:t>я о возможности получения дошкольного образования в одной из вариативных форм, предусмотренных пунктом 3.3.10  Регламента.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3.3.15. Максимальный срок выполнения административной процедуры:</w:t>
      </w:r>
    </w:p>
    <w:p w:rsidR="00196269" w:rsidRDefault="007F1714">
      <w:pPr>
        <w:pStyle w:val="Standard"/>
        <w:widowControl w:val="0"/>
        <w:ind w:firstLine="567"/>
        <w:jc w:val="both"/>
      </w:pPr>
      <w:r>
        <w:rPr>
          <w:color w:val="000000"/>
          <w:sz w:val="28"/>
          <w:szCs w:val="28"/>
        </w:rPr>
        <w:t xml:space="preserve">а) 4 рабочих дня со дня </w:t>
      </w:r>
      <w:r>
        <w:rPr>
          <w:bCs/>
          <w:color w:val="000000"/>
          <w:sz w:val="28"/>
          <w:szCs w:val="28"/>
        </w:rPr>
        <w:t>формирования протокола п</w:t>
      </w:r>
      <w:r>
        <w:rPr>
          <w:bCs/>
          <w:sz w:val="28"/>
          <w:szCs w:val="28"/>
        </w:rPr>
        <w:t>редоставления мест д</w:t>
      </w:r>
      <w:r>
        <w:rPr>
          <w:bCs/>
          <w:sz w:val="28"/>
          <w:szCs w:val="28"/>
        </w:rPr>
        <w:t>ля зачисления (приема) детей в Учреждения при плановом комплектовании Учреждений;</w:t>
      </w:r>
    </w:p>
    <w:p w:rsidR="00196269" w:rsidRDefault="007F1714">
      <w:pPr>
        <w:pStyle w:val="Standard"/>
        <w:widowControl w:val="0"/>
        <w:ind w:firstLine="567"/>
        <w:jc w:val="both"/>
      </w:pPr>
      <w:r>
        <w:rPr>
          <w:bCs/>
          <w:sz w:val="28"/>
          <w:szCs w:val="28"/>
        </w:rPr>
        <w:t>б) 20 рабочих дней со дня формирования протокола предоставления мест для зачисления (приема) детей в Учреждения в случаях, предусмотренных пунктом 3.3.9 Регламента;</w:t>
      </w:r>
    </w:p>
    <w:p w:rsidR="00196269" w:rsidRDefault="007F1714">
      <w:pPr>
        <w:pStyle w:val="Standard"/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6 рабо</w:t>
      </w:r>
      <w:r>
        <w:rPr>
          <w:bCs/>
          <w:color w:val="000000"/>
          <w:sz w:val="28"/>
          <w:szCs w:val="28"/>
        </w:rPr>
        <w:t>чих дней со дня установления наличия свободного места в Учреждении в случаях, предусмотренных пунктом 3.3.13 Регламента.</w:t>
      </w:r>
    </w:p>
    <w:p w:rsidR="00196269" w:rsidRDefault="00196269">
      <w:pPr>
        <w:pStyle w:val="Standard"/>
        <w:widowControl w:val="0"/>
        <w:spacing w:after="113"/>
        <w:ind w:firstLine="709"/>
        <w:jc w:val="both"/>
        <w:rPr>
          <w:sz w:val="28"/>
          <w:szCs w:val="28"/>
        </w:rPr>
      </w:pPr>
    </w:p>
    <w:p w:rsidR="00196269" w:rsidRDefault="007F1714">
      <w:pPr>
        <w:pStyle w:val="Standard"/>
        <w:widowControl w:val="0"/>
        <w:spacing w:after="113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3.4. Зачисление (прием) детей в Учреждение</w:t>
      </w:r>
    </w:p>
    <w:p w:rsidR="00196269" w:rsidRDefault="007F1714">
      <w:pPr>
        <w:pStyle w:val="Standard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3.4.1. Направление в Учреждение действительно в течение 30 календарных дней со дня его форм</w:t>
      </w:r>
      <w:r>
        <w:rPr>
          <w:bCs/>
          <w:color w:val="000000"/>
          <w:sz w:val="28"/>
          <w:szCs w:val="28"/>
        </w:rPr>
        <w:t>ирования в «ЭДС» РЕГИСО.</w:t>
      </w:r>
    </w:p>
    <w:p w:rsidR="00196269" w:rsidRDefault="007F1714">
      <w:pPr>
        <w:pStyle w:val="Standard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Заявитель (представитель Заявителя) в срок, не превышающий 30 календарных дней со дня получения уведомления о выдаче направления для зачисления (приема) ребенка в Учреждение, должен подать в соответствующее Учреждение заявление о </w:t>
      </w:r>
      <w:r>
        <w:rPr>
          <w:bCs/>
          <w:color w:val="000000"/>
          <w:sz w:val="28"/>
          <w:szCs w:val="28"/>
        </w:rPr>
        <w:t>приеме.</w:t>
      </w:r>
    </w:p>
    <w:p w:rsidR="00196269" w:rsidRDefault="007F1714">
      <w:pPr>
        <w:pStyle w:val="Standard"/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 может быть подано на бумажном носителе при личном обращении в Учреждение либо в электронной форме посредством «Личного кабинета» ЕПГУ или Портала услуг Тюменской области.</w:t>
      </w:r>
    </w:p>
    <w:p w:rsidR="00196269" w:rsidRDefault="007F1714">
      <w:pPr>
        <w:pStyle w:val="Standard"/>
        <w:ind w:firstLine="709"/>
        <w:jc w:val="both"/>
      </w:pPr>
      <w:r>
        <w:rPr>
          <w:bCs/>
          <w:color w:val="000000"/>
          <w:sz w:val="28"/>
          <w:szCs w:val="28"/>
        </w:rPr>
        <w:lastRenderedPageBreak/>
        <w:t>В случае отказа от сформированного направления для зачисления (прие</w:t>
      </w:r>
      <w:r>
        <w:rPr>
          <w:bCs/>
          <w:color w:val="000000"/>
          <w:sz w:val="28"/>
          <w:szCs w:val="28"/>
        </w:rPr>
        <w:t>ма) ребенка в Учреждение Заявитель должен уведомить об этом Учреждение по телефону или по электронной почте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указанным</w:t>
      </w:r>
      <w:proofErr w:type="gramEnd"/>
      <w:r>
        <w:rPr>
          <w:color w:val="000000"/>
          <w:sz w:val="28"/>
          <w:szCs w:val="28"/>
        </w:rPr>
        <w:t xml:space="preserve"> на официальном сайте Учреждения.</w:t>
      </w:r>
    </w:p>
    <w:p w:rsidR="00196269" w:rsidRDefault="007F1714">
      <w:pPr>
        <w:pStyle w:val="Standard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3.4.2. В случае отсутствия заявления о приеме в Учреждение в срок, указанный в подпункте 3.4.1 Регламент</w:t>
      </w:r>
      <w:r>
        <w:rPr>
          <w:bCs/>
          <w:color w:val="000000"/>
          <w:sz w:val="28"/>
          <w:szCs w:val="28"/>
        </w:rPr>
        <w:t>а, либо отказа Заявителя от сформированного направления, направление для зачисления (приема) ребенка в Учреждение аннулируется, соответствующему заявлению в «ЭДС» РЕГИСО присваивается статус «Не явился» или «Отказался».</w:t>
      </w:r>
    </w:p>
    <w:p w:rsidR="00196269" w:rsidRDefault="007F1714">
      <w:pPr>
        <w:pStyle w:val="Standard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Уведомление об изменении статуса зая</w:t>
      </w:r>
      <w:r>
        <w:rPr>
          <w:bCs/>
          <w:color w:val="000000"/>
          <w:sz w:val="28"/>
          <w:szCs w:val="28"/>
        </w:rPr>
        <w:t>вления направляется Заявителю (представителю Заявителя) способом, указанным Заявителем в первоначальном заявлении.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3.4.3. Основанием для начала административной процедуры является поступление в Учреждение заявления о приеме и иных документов, указанных в </w:t>
      </w:r>
      <w:r>
        <w:rPr>
          <w:rStyle w:val="Internetlink"/>
          <w:color w:val="000000"/>
          <w:sz w:val="28"/>
          <w:szCs w:val="28"/>
          <w:u w:val="none"/>
        </w:rPr>
        <w:t>п</w:t>
      </w:r>
      <w:r>
        <w:rPr>
          <w:rStyle w:val="Internetlink"/>
          <w:color w:val="000000"/>
          <w:sz w:val="28"/>
          <w:szCs w:val="28"/>
          <w:u w:val="none"/>
        </w:rPr>
        <w:t>ункте 2.6</w:t>
      </w:r>
      <w:r>
        <w:rPr>
          <w:color w:val="000000"/>
          <w:sz w:val="28"/>
          <w:szCs w:val="28"/>
        </w:rPr>
        <w:t>.2 Регламента.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3.4.4. При приеме заявления на бумажном носителе в ходе личного приема ответственный сотрудник Учреждения:</w:t>
      </w:r>
    </w:p>
    <w:p w:rsidR="00196269" w:rsidRDefault="007F1714">
      <w:pPr>
        <w:pStyle w:val="Textbody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а) устанавливает личность Заявителя путем проверки документа, удостоверяющего его личность (в случае обращения представителя </w:t>
      </w:r>
      <w:r>
        <w:rPr>
          <w:b w:val="0"/>
          <w:bCs w:val="0"/>
          <w:color w:val="000000"/>
          <w:sz w:val="28"/>
          <w:szCs w:val="28"/>
        </w:rPr>
        <w:t>Заявителя устанавливает наличие у него полномочий путем проверки документа, подтверждающего полномочия представителя);</w:t>
      </w:r>
    </w:p>
    <w:p w:rsidR="00196269" w:rsidRDefault="007F1714">
      <w:pPr>
        <w:pStyle w:val="Textbody"/>
        <w:widowControl w:val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б) проверяет соответствие формы заявления требованиям Регламента и полноту его заполнения в случае, если Заявитель самостоятельно оформил</w:t>
      </w:r>
      <w:r>
        <w:rPr>
          <w:b w:val="0"/>
          <w:bCs w:val="0"/>
          <w:color w:val="000000"/>
          <w:sz w:val="28"/>
          <w:szCs w:val="28"/>
        </w:rPr>
        <w:t xml:space="preserve"> заявление (в случае несоответствия представленного заявления установленной форме либо неполноты его заполнения, предоставляет Заявителю форму заявления для повторного заполнения либо предлагает дозаполнить заявление, после чего проверяет полноту заполнени</w:t>
      </w:r>
      <w:r>
        <w:rPr>
          <w:b w:val="0"/>
          <w:bCs w:val="0"/>
          <w:color w:val="000000"/>
          <w:sz w:val="28"/>
          <w:szCs w:val="28"/>
        </w:rPr>
        <w:t>я заявления);</w:t>
      </w:r>
    </w:p>
    <w:p w:rsidR="00196269" w:rsidRDefault="007F1714">
      <w:pPr>
        <w:pStyle w:val="Textbody"/>
        <w:widowControl w:val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proofErr w:type="gramStart"/>
      <w:r>
        <w:rPr>
          <w:b w:val="0"/>
          <w:bCs w:val="0"/>
          <w:color w:val="000000"/>
          <w:sz w:val="28"/>
          <w:szCs w:val="28"/>
        </w:rPr>
        <w:t>в) проверяет полноту комплекта прилагаемых к заявлению документов, предусмотренных пунктом 2.6.2 Регламента, сверяет оригиналы документов с данными, внесенными в «ЭДС» РЕГИСО при постановке ребенка на учет, изготовляет их копии для формирован</w:t>
      </w:r>
      <w:r>
        <w:rPr>
          <w:b w:val="0"/>
          <w:bCs w:val="0"/>
          <w:color w:val="000000"/>
          <w:sz w:val="28"/>
          <w:szCs w:val="28"/>
        </w:rPr>
        <w:t>ия личного дела ребенка в Учреждении (в случае несоответствия документов, предъявленных в целях приема ребенка в Учреждение, данным, внесенным в «ЭДС» РЕГИСО при постановке ребенка на учет, новые документы сканируются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, вносятся соответствующие изменения в </w:t>
      </w:r>
      <w:r>
        <w:rPr>
          <w:b w:val="0"/>
          <w:bCs w:val="0"/>
          <w:color w:val="000000"/>
          <w:sz w:val="28"/>
          <w:szCs w:val="28"/>
        </w:rPr>
        <w:t>«ЭДС» РЕГИСО);</w:t>
      </w:r>
    </w:p>
    <w:p w:rsidR="00196269" w:rsidRDefault="007F1714">
      <w:pPr>
        <w:pStyle w:val="Textbody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г) в случае наличия оснований для отказа в приеме заявления, установленных пунктом 2.8 Регламента, готовит и в ходе личного приема вручает Заявителю уведомление об отказе в приеме заявления с указанием причин отказа;</w:t>
      </w:r>
    </w:p>
    <w:p w:rsidR="00196269" w:rsidRDefault="007F1714">
      <w:pPr>
        <w:pStyle w:val="Textbody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д) в случае отсутствия о</w:t>
      </w:r>
      <w:r>
        <w:rPr>
          <w:b w:val="0"/>
          <w:bCs w:val="0"/>
          <w:color w:val="000000"/>
          <w:sz w:val="28"/>
          <w:szCs w:val="28"/>
        </w:rPr>
        <w:t>снований для отказа в приеме заявления регистрирует заявление в журнале регистрации заявлений, готовит и в ходе личного приема вручает Заявителю уведомление о приеме заявления;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е) на основании представленных Заявителем документов заполняет форму договора м</w:t>
      </w:r>
      <w:r>
        <w:rPr>
          <w:color w:val="000000"/>
          <w:sz w:val="28"/>
          <w:szCs w:val="28"/>
        </w:rPr>
        <w:t>ежду Заявителем и Учреждением об образовании по образовательной программе дошкольного образования, предлагает Заявителю ознакомиться с договором, проверить правильность заполнения договора и подписать договор.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Договор оформляется в соответствии с примерной</w:t>
      </w:r>
      <w:r>
        <w:rPr>
          <w:color w:val="000000"/>
          <w:sz w:val="28"/>
          <w:szCs w:val="28"/>
        </w:rPr>
        <w:t xml:space="preserve"> формой договора об образовании по образовательным программам дошкольного образования, утвержденной приказом Минобрнауки России от 13.01.2014 № 8 «Об утверждении примерной формы договора об образовании по образовательным программам дошкольного образования»</w:t>
      </w:r>
      <w:r>
        <w:rPr>
          <w:color w:val="000000"/>
          <w:sz w:val="28"/>
          <w:szCs w:val="28"/>
        </w:rPr>
        <w:t xml:space="preserve"> и требованиями статьи 54 Федерального закона от 29.12.2012 № 273-ФЗ «Об образовании в Российской Федерации».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3.4.5. При приеме заявления, поступившего в электронной форме, ответственный сотрудник Учреждения в течение 1 рабочего дня, следующего за днем пос</w:t>
      </w:r>
      <w:r>
        <w:rPr>
          <w:color w:val="000000"/>
          <w:sz w:val="28"/>
          <w:szCs w:val="28"/>
        </w:rPr>
        <w:t>тупления заявления в Учреждение: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а) проверяет полноту заполнения заявления и полноту комплекта прилагаемых к заявлению документов, предусмотренных пунктом 2.6.2 Регламента;</w:t>
      </w:r>
    </w:p>
    <w:p w:rsidR="00196269" w:rsidRDefault="007F1714">
      <w:pPr>
        <w:pStyle w:val="Textbody"/>
        <w:widowControl w:val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proofErr w:type="gramStart"/>
      <w:r>
        <w:rPr>
          <w:b w:val="0"/>
          <w:bCs w:val="0"/>
          <w:color w:val="000000"/>
          <w:sz w:val="28"/>
          <w:szCs w:val="28"/>
        </w:rPr>
        <w:t>б) проверяет подлинность электронных подписей в соответствии с требованиями законод</w:t>
      </w:r>
      <w:r>
        <w:rPr>
          <w:b w:val="0"/>
          <w:bCs w:val="0"/>
          <w:color w:val="000000"/>
          <w:sz w:val="28"/>
          <w:szCs w:val="28"/>
        </w:rPr>
        <w:t>ательства, регулирующего отношения в области использования электронных подписей (в случае подписания заявления и документов квалифицированной подписью ответственный сотрудник проводит проверку действительности квалифицированной подписи, с использованием ко</w:t>
      </w:r>
      <w:r>
        <w:rPr>
          <w:b w:val="0"/>
          <w:bCs w:val="0"/>
          <w:color w:val="000000"/>
          <w:sz w:val="28"/>
          <w:szCs w:val="28"/>
        </w:rPr>
        <w:t>торой подписано заявление и прилагаемые документы, предусматривающую проверку соблюдения условий, указанных в статье 11 Федерального закона от 06.04.2011 № 63-ФЗ «Об электронной подписи»);</w:t>
      </w:r>
      <w:proofErr w:type="gramEnd"/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в) в случае наличия оснований для отказа в приеме заявления, устано</w:t>
      </w:r>
      <w:r>
        <w:rPr>
          <w:b w:val="0"/>
          <w:bCs w:val="0"/>
          <w:color w:val="000000"/>
          <w:sz w:val="28"/>
          <w:szCs w:val="28"/>
        </w:rPr>
        <w:t>вленных пунктом 2.8 Регламента, готовит уведомление об отказе в приеме заявления с указанием причин отказа и направляет его в адрес Заявителя способом, указанным в заявлении;</w:t>
      </w:r>
    </w:p>
    <w:p w:rsidR="00196269" w:rsidRDefault="007F1714">
      <w:pPr>
        <w:pStyle w:val="Textbody"/>
        <w:widowControl w:val="0"/>
        <w:ind w:firstLine="709"/>
        <w:jc w:val="both"/>
      </w:pPr>
      <w:proofErr w:type="gramStart"/>
      <w:r>
        <w:rPr>
          <w:b w:val="0"/>
          <w:bCs w:val="0"/>
          <w:color w:val="000000"/>
          <w:sz w:val="28"/>
          <w:szCs w:val="28"/>
        </w:rPr>
        <w:t>г) в случае отсутствия оснований для отказа в приеме заявления регистрирует заявл</w:t>
      </w:r>
      <w:r>
        <w:rPr>
          <w:b w:val="0"/>
          <w:bCs w:val="0"/>
          <w:color w:val="000000"/>
          <w:sz w:val="28"/>
          <w:szCs w:val="28"/>
        </w:rPr>
        <w:t>ение в журнале регистрации заявлений, готовит уведомление о приеме заявления с указанием срока, когда Заявитель может лично обратиться в Учреждение для подписания договора с Учреждением об образовании по образовательной программе дошкольного образования (н</w:t>
      </w:r>
      <w:r>
        <w:rPr>
          <w:b w:val="0"/>
          <w:bCs w:val="0"/>
          <w:color w:val="000000"/>
          <w:sz w:val="28"/>
          <w:szCs w:val="28"/>
        </w:rPr>
        <w:t>е превышающего 3 рабочих дней со дня поступления заявления в Учреждение), направляет уведомление Заявителю способом, указанным в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b w:val="0"/>
          <w:bCs w:val="0"/>
          <w:color w:val="000000"/>
          <w:sz w:val="28"/>
          <w:szCs w:val="28"/>
        </w:rPr>
        <w:t>заявлении</w:t>
      </w:r>
      <w:proofErr w:type="gramEnd"/>
      <w:r>
        <w:rPr>
          <w:b w:val="0"/>
          <w:bCs w:val="0"/>
          <w:color w:val="000000"/>
          <w:sz w:val="28"/>
          <w:szCs w:val="28"/>
        </w:rPr>
        <w:t>;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д) в срок, указанный в уведомлении о приеме заявления, заполняет форму договора об образовании по образовательной пр</w:t>
      </w:r>
      <w:r>
        <w:rPr>
          <w:b w:val="0"/>
          <w:bCs w:val="0"/>
          <w:color w:val="000000"/>
          <w:sz w:val="28"/>
          <w:szCs w:val="28"/>
        </w:rPr>
        <w:t>ограмме дошкольного образования, в ходе личного приема Заявителя предлагает Заявителю ознакомиться с договором, проверить правильность заполнения договора и подписать договор.</w:t>
      </w:r>
    </w:p>
    <w:p w:rsidR="00196269" w:rsidRDefault="007F1714">
      <w:pPr>
        <w:pStyle w:val="Textbody"/>
        <w:widowControl w:val="0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3.4.6. Не позднее 3 рабочих дней со дня заключения договора об образовании, руко</w:t>
      </w:r>
      <w:r>
        <w:rPr>
          <w:b w:val="0"/>
          <w:bCs w:val="0"/>
          <w:color w:val="000000"/>
          <w:sz w:val="28"/>
          <w:szCs w:val="28"/>
        </w:rPr>
        <w:t>водитель Учреждения издает приказ о зачислении ребенка в Учреждение.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После подписания руководителем Учреждения один экземпляр договора передается Заявителю при любом следующем посещении им Учреждения, второй экземпляр приобщается к личному делу ребенка.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4.7. Приказ о зачислении ребенка в Учреждение в рабочий день, следующий за днем его подписания, размещается на информационном стенде Учреждения. На официальном сайте учреждения в сети Интернет размещаются реквизиты данного приказа, наименование возрастной </w:t>
      </w:r>
      <w:r>
        <w:rPr>
          <w:color w:val="000000"/>
          <w:sz w:val="28"/>
          <w:szCs w:val="28"/>
        </w:rPr>
        <w:t xml:space="preserve">группы, </w:t>
      </w:r>
      <w:r>
        <w:rPr>
          <w:color w:val="000000"/>
          <w:sz w:val="28"/>
          <w:szCs w:val="28"/>
        </w:rPr>
        <w:lastRenderedPageBreak/>
        <w:t>численность детей, зачисленных в указанную возрастную группу.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3.4.8. После издания приказа о зачислении ребенка в Учреждение ребенок снимается с учета детей, нуждающихся в предоставлении места в учреждении, ответственным сотрудником Учреждения не п</w:t>
      </w:r>
      <w:r>
        <w:rPr>
          <w:color w:val="000000"/>
          <w:sz w:val="28"/>
          <w:szCs w:val="28"/>
        </w:rPr>
        <w:t>озднее 1 рабочего дня со дня издания приказа, при этом соответствующему заявлению, указанному в пункте 3.2.1 Регламента в «ЭДС» РЕГИСО присваивается статус «Зачислен».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 xml:space="preserve">3.4.9. На каждого ребенка, принятого в Учреждение, ответственным сотрудником Учреждения </w:t>
      </w:r>
      <w:r>
        <w:rPr>
          <w:color w:val="000000"/>
          <w:sz w:val="28"/>
          <w:szCs w:val="28"/>
        </w:rPr>
        <w:t>заводится личное дело, в котором хранятся копии всех предоставленных документов.</w:t>
      </w:r>
    </w:p>
    <w:p w:rsidR="00196269" w:rsidRDefault="007F1714">
      <w:pPr>
        <w:pStyle w:val="Standard"/>
        <w:ind w:firstLine="709"/>
        <w:jc w:val="both"/>
      </w:pPr>
      <w:r>
        <w:rPr>
          <w:bCs/>
          <w:color w:val="000000"/>
          <w:sz w:val="28"/>
          <w:szCs w:val="28"/>
        </w:rPr>
        <w:t xml:space="preserve">3.4.10. После изменения статуса заявления с «Направлен в ДОО» на «Зачислен» перевод детей в пределах муниципального образования из одного Учреждения в другое осуществляется </w:t>
      </w:r>
      <w:r>
        <w:rPr>
          <w:bCs/>
          <w:color w:val="000000"/>
          <w:sz w:val="28"/>
          <w:szCs w:val="28"/>
        </w:rPr>
        <w:t xml:space="preserve">при наличии свободных мест в желаемом Учреждении, на основании письменного заявления Заявителя (представителя Заявителя), поданного в Учреждение. Перевод осуществляется в рамках </w:t>
      </w:r>
      <w:r>
        <w:rPr>
          <w:color w:val="000000"/>
          <w:sz w:val="28"/>
          <w:szCs w:val="28"/>
        </w:rPr>
        <w:t>«ЭДС» РЕГИСО</w:t>
      </w:r>
      <w:r>
        <w:rPr>
          <w:bCs/>
          <w:color w:val="000000"/>
          <w:sz w:val="28"/>
          <w:szCs w:val="28"/>
        </w:rPr>
        <w:t xml:space="preserve"> без повторной постановки ребенка на учет.</w:t>
      </w:r>
    </w:p>
    <w:p w:rsidR="00196269" w:rsidRDefault="007F1714">
      <w:pPr>
        <w:pStyle w:val="Standard"/>
        <w:widowControl w:val="0"/>
        <w:ind w:firstLine="709"/>
        <w:jc w:val="both"/>
      </w:pPr>
      <w:r>
        <w:rPr>
          <w:color w:val="000000"/>
          <w:sz w:val="28"/>
          <w:szCs w:val="28"/>
        </w:rPr>
        <w:t>3.4.11. Результатом адм</w:t>
      </w:r>
      <w:r>
        <w:rPr>
          <w:color w:val="000000"/>
          <w:sz w:val="28"/>
          <w:szCs w:val="28"/>
        </w:rPr>
        <w:t>инистративной процедуры является приказ о зачислении ребенка в Учреждение и договор между Учреждением и Заявителем об образовании по образовательной программе дошкольного образования.</w:t>
      </w:r>
    </w:p>
    <w:p w:rsidR="00196269" w:rsidRDefault="007F1714">
      <w:pPr>
        <w:pStyle w:val="Standard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3.4.12. Максимальный срок выполнения административной процедуры – 7 рабо</w:t>
      </w:r>
      <w:r>
        <w:rPr>
          <w:color w:val="000000"/>
          <w:sz w:val="28"/>
          <w:szCs w:val="28"/>
        </w:rPr>
        <w:t>чих дней со дня поступления в Учреждение заявления о приеме.</w:t>
      </w:r>
    </w:p>
    <w:p w:rsidR="00196269" w:rsidRDefault="00196269">
      <w:pPr>
        <w:pStyle w:val="Standard"/>
        <w:widowControl w:val="0"/>
        <w:ind w:firstLine="709"/>
        <w:jc w:val="both"/>
        <w:rPr>
          <w:sz w:val="28"/>
          <w:szCs w:val="28"/>
        </w:rPr>
      </w:pPr>
    </w:p>
    <w:p w:rsidR="00196269" w:rsidRDefault="007F1714">
      <w:pPr>
        <w:pStyle w:val="Standard"/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3.5. Восстановление на учете для направления ребенка в Учреждение</w:t>
      </w:r>
    </w:p>
    <w:p w:rsidR="00196269" w:rsidRDefault="00196269">
      <w:pPr>
        <w:pStyle w:val="Standard"/>
        <w:widowControl w:val="0"/>
        <w:ind w:firstLine="709"/>
        <w:jc w:val="center"/>
        <w:rPr>
          <w:sz w:val="28"/>
          <w:szCs w:val="28"/>
        </w:rPr>
      </w:pP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3.5.1. </w:t>
      </w:r>
      <w:proofErr w:type="gramStart"/>
      <w:r>
        <w:rPr>
          <w:color w:val="000000"/>
          <w:sz w:val="28"/>
          <w:szCs w:val="28"/>
        </w:rPr>
        <w:t>Восстановление на учете для направления ребенка в Учреждение осуществляется по желанию родителя (законного представителя</w:t>
      </w:r>
      <w:r>
        <w:rPr>
          <w:color w:val="000000"/>
          <w:sz w:val="28"/>
          <w:szCs w:val="28"/>
        </w:rPr>
        <w:t>) ребенка в</w:t>
      </w:r>
      <w:r>
        <w:rPr>
          <w:bCs/>
          <w:color w:val="000000"/>
          <w:sz w:val="28"/>
          <w:szCs w:val="28"/>
        </w:rPr>
        <w:t xml:space="preserve"> случае отказа от сформированного направления для зачисления ребенка в Учреждение либо непредставления Заявителем заявления о приеме ребенка в Учреждение в срок, указанный в пункте 3.4.1 Регламента (статус первоначального заявления в «ЭДС» РЕГИС</w:t>
      </w:r>
      <w:r>
        <w:rPr>
          <w:bCs/>
          <w:color w:val="000000"/>
          <w:sz w:val="28"/>
          <w:szCs w:val="28"/>
        </w:rPr>
        <w:t>О «Не явился» или «Отказался»).</w:t>
      </w:r>
      <w:proofErr w:type="gramEnd"/>
    </w:p>
    <w:p w:rsidR="00196269" w:rsidRDefault="007F1714">
      <w:pPr>
        <w:pStyle w:val="Standard"/>
        <w:ind w:firstLine="709"/>
        <w:jc w:val="both"/>
      </w:pPr>
      <w:r>
        <w:rPr>
          <w:bCs/>
          <w:color w:val="000000"/>
          <w:sz w:val="28"/>
          <w:szCs w:val="28"/>
        </w:rPr>
        <w:t xml:space="preserve">3.5.2.  Для восстановления </w:t>
      </w:r>
      <w:r>
        <w:rPr>
          <w:color w:val="000000"/>
          <w:sz w:val="28"/>
          <w:szCs w:val="28"/>
        </w:rPr>
        <w:t xml:space="preserve">на учете для направления ребенка в Учреждение Заявитель (представитель Заявителя) представляет документы, указанные в </w:t>
      </w:r>
      <w:r>
        <w:rPr>
          <w:rStyle w:val="Internetlink"/>
          <w:color w:val="000000"/>
          <w:sz w:val="28"/>
          <w:szCs w:val="28"/>
          <w:u w:val="none"/>
        </w:rPr>
        <w:t>пункте 2.6</w:t>
      </w:r>
      <w:r>
        <w:rPr>
          <w:color w:val="000000"/>
          <w:sz w:val="28"/>
          <w:szCs w:val="28"/>
        </w:rPr>
        <w:t>.1 Регламента, процедура приема заявления и восстановления ребенка на</w:t>
      </w:r>
      <w:r>
        <w:rPr>
          <w:color w:val="000000"/>
          <w:sz w:val="28"/>
          <w:szCs w:val="28"/>
        </w:rPr>
        <w:t xml:space="preserve"> учете осуществляется в порядке, установленном разделом 3.2 Регламента.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При этом в «ЭДС» РЕГИСО сохраняется первоначальная дата постановки на учет для предоставления данному ребенку места в Учреждениях, выбранных в первоначальном заявлении, в сроки и в </w:t>
      </w:r>
      <w:r>
        <w:rPr>
          <w:color w:val="000000"/>
          <w:sz w:val="28"/>
          <w:szCs w:val="28"/>
        </w:rPr>
        <w:t>порядке планового комплектования, установленные разделом 3.3 Регламента.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изменения Заявителем перечня Учреждений, выбранных в первоначальном заявлении либо приоритетности предоставления места в этих Учреждениях, восстановление на учете осуществляе</w:t>
      </w:r>
      <w:r>
        <w:rPr>
          <w:color w:val="000000"/>
          <w:sz w:val="28"/>
          <w:szCs w:val="28"/>
        </w:rPr>
        <w:t xml:space="preserve">тся </w:t>
      </w:r>
      <w:proofErr w:type="gramStart"/>
      <w:r>
        <w:rPr>
          <w:color w:val="000000"/>
          <w:sz w:val="28"/>
          <w:szCs w:val="28"/>
        </w:rPr>
        <w:t>с даты присвоения</w:t>
      </w:r>
      <w:proofErr w:type="gramEnd"/>
      <w:r>
        <w:rPr>
          <w:color w:val="000000"/>
          <w:sz w:val="28"/>
          <w:szCs w:val="28"/>
        </w:rPr>
        <w:t xml:space="preserve"> соответствующему заявлению в «ЭДС» РЕГИСО статуса «Зарегистрировано».</w:t>
      </w:r>
    </w:p>
    <w:p w:rsidR="00196269" w:rsidRDefault="00196269">
      <w:pPr>
        <w:pStyle w:val="Standard"/>
        <w:ind w:firstLine="709"/>
        <w:jc w:val="both"/>
        <w:rPr>
          <w:sz w:val="28"/>
          <w:szCs w:val="28"/>
        </w:rPr>
      </w:pPr>
    </w:p>
    <w:p w:rsidR="00196269" w:rsidRDefault="007F1714">
      <w:pPr>
        <w:pStyle w:val="Standard"/>
        <w:widowControl w:val="0"/>
        <w:spacing w:after="113"/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3.6. </w:t>
      </w:r>
      <w:r>
        <w:rPr>
          <w:b/>
          <w:bCs/>
          <w:sz w:val="28"/>
          <w:szCs w:val="28"/>
        </w:rPr>
        <w:t xml:space="preserve">Внесение изменений </w:t>
      </w:r>
      <w:proofErr w:type="gramStart"/>
      <w:r>
        <w:rPr>
          <w:b/>
          <w:bCs/>
          <w:sz w:val="28"/>
          <w:szCs w:val="28"/>
        </w:rPr>
        <w:t xml:space="preserve">в заявление о постановке на учет для </w:t>
      </w:r>
      <w:r>
        <w:rPr>
          <w:b/>
          <w:bCs/>
          <w:sz w:val="28"/>
          <w:szCs w:val="28"/>
        </w:rPr>
        <w:lastRenderedPageBreak/>
        <w:t>направления ребенка в Учреждение</w:t>
      </w:r>
      <w:proofErr w:type="gramEnd"/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3.6.1. Внесение изменений </w:t>
      </w:r>
      <w:proofErr w:type="gramStart"/>
      <w:r>
        <w:rPr>
          <w:color w:val="000000"/>
          <w:sz w:val="28"/>
          <w:szCs w:val="28"/>
        </w:rPr>
        <w:t>в заявление о постановке на учет для направ</w:t>
      </w:r>
      <w:r>
        <w:rPr>
          <w:color w:val="000000"/>
          <w:sz w:val="28"/>
          <w:szCs w:val="28"/>
        </w:rPr>
        <w:t>ления Ребенка в Учреждение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по желанию родителя (законного представителя) ребенка в случае: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изменения фамилии, имени, отчества ребенка;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изменения адреса места жительства (места пребывания, места фактического проживания ребенка) и соотве</w:t>
      </w:r>
      <w:r>
        <w:rPr>
          <w:sz w:val="28"/>
          <w:szCs w:val="28"/>
        </w:rPr>
        <w:t>тствующего изменения выбранных в первоначальном заявлении о постановке на учет в Учреждениях для зачисления (приема) ребенка либо изменения установленной в первоначальном заявлении приоритетности этих Учреждений;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возникновения или прекращения потребност</w:t>
      </w:r>
      <w:r>
        <w:rPr>
          <w:sz w:val="28"/>
          <w:szCs w:val="28"/>
        </w:rPr>
        <w:t xml:space="preserve">и в </w:t>
      </w:r>
      <w:proofErr w:type="gramStart"/>
      <w:r>
        <w:rPr>
          <w:sz w:val="28"/>
          <w:szCs w:val="28"/>
        </w:rPr>
        <w:t>обучении ребенка</w:t>
      </w:r>
      <w:proofErr w:type="gramEnd"/>
      <w:r>
        <w:rPr>
          <w:sz w:val="28"/>
          <w:szCs w:val="28"/>
        </w:rPr>
        <w:t xml:space="preserve"> по адаптированной образовательной программе дошкольного образования или в группе оздоровительной направленности;</w:t>
      </w:r>
    </w:p>
    <w:p w:rsidR="00196269" w:rsidRDefault="007F1714">
      <w:pPr>
        <w:pStyle w:val="Standard"/>
        <w:ind w:firstLine="709"/>
        <w:jc w:val="both"/>
      </w:pPr>
      <w:r>
        <w:rPr>
          <w:sz w:val="28"/>
          <w:szCs w:val="28"/>
        </w:rPr>
        <w:t xml:space="preserve">г) изменения </w:t>
      </w:r>
      <w:r>
        <w:rPr>
          <w:color w:val="000000"/>
          <w:sz w:val="28"/>
          <w:szCs w:val="28"/>
        </w:rPr>
        <w:t>даты зачисления (приема) ребенка в Учреждение, указанной в первоначальном заявлении о постановке на учет;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sz w:val="28"/>
          <w:szCs w:val="28"/>
        </w:rPr>
        <w:t>возникновения или прекращения права на специальные меры поддержки (гарантии) отдельных категорий граждан и их семей в части внеочередного или первоочередного предоставления ребенку места в детском саду.</w:t>
      </w:r>
    </w:p>
    <w:p w:rsidR="00196269" w:rsidRDefault="007F1714">
      <w:pPr>
        <w:pStyle w:val="Standard"/>
        <w:ind w:firstLine="709"/>
        <w:jc w:val="both"/>
      </w:pPr>
      <w:r>
        <w:rPr>
          <w:sz w:val="28"/>
          <w:szCs w:val="28"/>
        </w:rPr>
        <w:t xml:space="preserve">3.6.2.  </w:t>
      </w:r>
      <w:proofErr w:type="gramStart"/>
      <w:r>
        <w:rPr>
          <w:sz w:val="28"/>
          <w:szCs w:val="28"/>
        </w:rPr>
        <w:t>Для внесения изменений в заявление о постанов</w:t>
      </w:r>
      <w:r>
        <w:rPr>
          <w:sz w:val="28"/>
          <w:szCs w:val="28"/>
        </w:rPr>
        <w:t>ке на учет для направления</w:t>
      </w:r>
      <w:proofErr w:type="gramEnd"/>
      <w:r>
        <w:rPr>
          <w:sz w:val="28"/>
          <w:szCs w:val="28"/>
        </w:rPr>
        <w:t xml:space="preserve"> Ребенка в Учреждение и соответствующих изменений в «ЭДС» РЕГИСО Заявитель (представитель Заявителя) представляет документы, указанные в </w:t>
      </w:r>
      <w:r>
        <w:rPr>
          <w:rStyle w:val="Internetlink"/>
          <w:color w:val="000000"/>
          <w:sz w:val="28"/>
          <w:szCs w:val="28"/>
          <w:u w:val="none"/>
        </w:rPr>
        <w:t>пункте 2.6</w:t>
      </w:r>
      <w:r>
        <w:rPr>
          <w:sz w:val="28"/>
          <w:szCs w:val="28"/>
        </w:rPr>
        <w:t>.1 Регламента, процедура приема заявления и восстановления ребенка на учете осущест</w:t>
      </w:r>
      <w:r>
        <w:rPr>
          <w:sz w:val="28"/>
          <w:szCs w:val="28"/>
        </w:rPr>
        <w:t>вляется в порядке, установленном разделом 3.2 Регламента.</w:t>
      </w: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3.6.3. Процедура приема заявления и внесение изменений </w:t>
      </w:r>
      <w:proofErr w:type="gramStart"/>
      <w:r>
        <w:rPr>
          <w:color w:val="000000"/>
          <w:sz w:val="28"/>
          <w:szCs w:val="28"/>
        </w:rPr>
        <w:t>в заявление о постановке на учет для направления ребенка в Учреждение</w:t>
      </w:r>
      <w:proofErr w:type="gramEnd"/>
      <w:r>
        <w:rPr>
          <w:color w:val="000000"/>
          <w:sz w:val="28"/>
          <w:szCs w:val="28"/>
        </w:rPr>
        <w:t xml:space="preserve"> осуществляется в порядке, установленном разделом 3.2 Регламента.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изменения адреса места жительства (места пребывания, места фактического проживания ребенка) за пределами муниципального образования, в котором ребенок поставлен на учет, заявление о внесении изменений в заявление о постановке на учет для направления ребен</w:t>
      </w:r>
      <w:r>
        <w:rPr>
          <w:sz w:val="28"/>
          <w:szCs w:val="28"/>
        </w:rPr>
        <w:t>ка в Учреждение по данному основанию и соответствующие документы подаются заявителем в Учреждение по новому месту жительства (месту пребывания, месту фактического проживания ребенка) согласно закрепленной территории.</w:t>
      </w:r>
      <w:proofErr w:type="gramEnd"/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этом в «ЭДС» РЕГИСО сохраняется пер</w:t>
      </w:r>
      <w:r>
        <w:rPr>
          <w:sz w:val="28"/>
          <w:szCs w:val="28"/>
        </w:rPr>
        <w:t>воначальная дата постановки на учет для предоставления данному ребенку места в Учреждениях по новому месту жительства (месту пребывания, месту фактического проживания ребенка), выбранных в заявлении о внесении изменений в заявление о постановке на учет для</w:t>
      </w:r>
      <w:r>
        <w:rPr>
          <w:sz w:val="28"/>
          <w:szCs w:val="28"/>
        </w:rPr>
        <w:t xml:space="preserve"> направления ребенка в Учреждение, в сроки и в порядке планового комплектования, установленные разделом 3.3 Регламента.</w:t>
      </w:r>
      <w:proofErr w:type="gramEnd"/>
    </w:p>
    <w:p w:rsidR="00196269" w:rsidRDefault="00196269">
      <w:pPr>
        <w:pStyle w:val="Standard"/>
        <w:ind w:firstLine="709"/>
        <w:jc w:val="both"/>
        <w:rPr>
          <w:sz w:val="28"/>
          <w:szCs w:val="28"/>
        </w:rPr>
      </w:pPr>
    </w:p>
    <w:p w:rsidR="00196269" w:rsidRDefault="007F1714">
      <w:pPr>
        <w:pStyle w:val="Standard"/>
        <w:ind w:firstLine="709"/>
        <w:jc w:val="center"/>
      </w:pPr>
      <w:r>
        <w:rPr>
          <w:b/>
          <w:color w:val="000000"/>
          <w:sz w:val="28"/>
          <w:szCs w:val="28"/>
        </w:rPr>
        <w:t>3.7. Исправление допущенных опечаток и ошибок</w:t>
      </w:r>
    </w:p>
    <w:p w:rsidR="00196269" w:rsidRDefault="007F1714">
      <w:pPr>
        <w:pStyle w:val="Standard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выданных в результате предоставления муниципальной услуги документах</w:t>
      </w:r>
    </w:p>
    <w:p w:rsidR="00196269" w:rsidRDefault="00196269">
      <w:pPr>
        <w:pStyle w:val="Standard"/>
        <w:ind w:firstLine="709"/>
        <w:jc w:val="center"/>
        <w:rPr>
          <w:sz w:val="28"/>
          <w:szCs w:val="28"/>
        </w:rPr>
      </w:pPr>
    </w:p>
    <w:p w:rsidR="00196269" w:rsidRDefault="007F1714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3.7.1. </w:t>
      </w:r>
      <w:r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и при необходимости в «ЭДС» РЕГИСО осуществляется по инициативе Заявителя или ответственного сотрудника Учреждения (Управления), обнаруживших эт</w:t>
      </w:r>
      <w:r>
        <w:rPr>
          <w:sz w:val="28"/>
          <w:szCs w:val="28"/>
        </w:rPr>
        <w:t>и опечатки (ошибки).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 Заявитель в письменной форме (при личном обращении, по почте или электронной почте) информирует о допущенной опечатке (ошибке) Учреждение (Управление), выдавшее соответствующий документ, с указанием его наименования, даты и номе</w:t>
      </w:r>
      <w:r>
        <w:rPr>
          <w:sz w:val="28"/>
          <w:szCs w:val="28"/>
        </w:rPr>
        <w:t>ра (при наличии).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с письменным заявлением об исправлении допущенных опечаток и (или) ошибок заявитель представляет: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заявление об исправлении допущенных опечаток и (или) ошибок по форме, согласно приложению № 3 к Регламенту;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документы, и</w:t>
      </w:r>
      <w:r>
        <w:rPr>
          <w:sz w:val="28"/>
          <w:szCs w:val="28"/>
        </w:rPr>
        <w:t>меющие юридическую силу, свидетельствующие о наличии опечаток и (или) ошибок и содержащие правильные данные;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выданный результат предоставления муниципальной услуги, в котором содержится опечатка и (или) ошибка.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сотрудник Учреждения </w:t>
      </w:r>
      <w:r>
        <w:rPr>
          <w:sz w:val="28"/>
          <w:szCs w:val="28"/>
        </w:rPr>
        <w:t>(Управления) в течение 5 рабочих дней со дня поступления информации Заявителя или самостоятельного обнаружения опечатки (ошибки) перепроверяет правильность внесения данных в соответствующий документ и при подтверждении опечатки (ошибки):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 соответст</w:t>
      </w:r>
      <w:r>
        <w:rPr>
          <w:sz w:val="28"/>
          <w:szCs w:val="28"/>
        </w:rPr>
        <w:t>вующие изменения в «ЭДС» РЕГИСО (в случае, если опечатка (ошибка) допущены при внесении данных в «ЭДС» РЕГИСО);</w:t>
      </w:r>
    </w:p>
    <w:p w:rsidR="00196269" w:rsidRDefault="007F17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и направляет Заявителю по электронной почте либо почтовым отправлением (или выдает при личном приеме по желанию Заявителя) новый соо</w:t>
      </w:r>
      <w:r>
        <w:rPr>
          <w:sz w:val="28"/>
          <w:szCs w:val="28"/>
        </w:rPr>
        <w:t>тветствующий документ с внесенными исправлениями.</w:t>
      </w:r>
    </w:p>
    <w:p w:rsidR="00196269" w:rsidRDefault="007F171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неподтверждении опечатки (ошибки) в соответствующем документе ответственный сотрудник Учреждения (Управления) уведомляет об этом Заявителя способом, указанным в заявлении.</w:t>
      </w:r>
      <w:bookmarkStart w:id="4" w:name="Par2"/>
      <w:bookmarkStart w:id="5" w:name="Par8"/>
      <w:bookmarkStart w:id="6" w:name="Par304"/>
      <w:bookmarkStart w:id="7" w:name="Par306"/>
      <w:bookmarkStart w:id="8" w:name="Par314"/>
      <w:bookmarkStart w:id="9" w:name="Par318"/>
      <w:bookmarkStart w:id="10" w:name="Par181"/>
      <w:bookmarkStart w:id="11" w:name="Par28"/>
      <w:bookmarkStart w:id="12" w:name="Par5"/>
      <w:bookmarkStart w:id="13" w:name="Par15"/>
      <w:bookmarkStart w:id="14" w:name="Par289"/>
      <w:bookmarkStart w:id="15" w:name="Par263"/>
      <w:bookmarkStart w:id="16" w:name="Par265"/>
      <w:bookmarkStart w:id="17" w:name="Par276"/>
      <w:bookmarkStart w:id="18" w:name="Par275"/>
      <w:bookmarkStart w:id="19" w:name="Par2761"/>
      <w:bookmarkStart w:id="20" w:name="Par2751"/>
      <w:bookmarkStart w:id="21" w:name="Par2651"/>
      <w:bookmarkStart w:id="22" w:name="Par2631"/>
      <w:bookmarkStart w:id="23" w:name="Par4"/>
    </w:p>
    <w:p w:rsidR="00196269" w:rsidRDefault="00196269">
      <w:pPr>
        <w:pStyle w:val="Standard"/>
        <w:ind w:firstLine="709"/>
        <w:jc w:val="both"/>
        <w:rPr>
          <w:sz w:val="28"/>
          <w:szCs w:val="28"/>
        </w:rPr>
      </w:pPr>
    </w:p>
    <w:p w:rsidR="00196269" w:rsidRDefault="007F1714">
      <w:pPr>
        <w:pStyle w:val="ConsPlusTitle"/>
        <w:spacing w:after="11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</w:t>
      </w:r>
      <w:r>
        <w:rPr>
          <w:rFonts w:ascii="Times New Roman" w:hAnsi="Times New Roman" w:cs="Times New Roman"/>
          <w:color w:val="000000"/>
          <w:sz w:val="28"/>
          <w:szCs w:val="28"/>
        </w:rPr>
        <w:t>нием Регламента</w:t>
      </w:r>
    </w:p>
    <w:p w:rsidR="00196269" w:rsidRDefault="007F1714">
      <w:pPr>
        <w:pStyle w:val="ConsPlusTitle"/>
        <w:spacing w:after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Формы контроля и сроки его осуществления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положений Регламента, нормативных правовых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актов, определяющих порядок выполнения административных процедур, осуществляется Управлением.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Текущий контроль включает в себя проведение плановых и внеплановых проверок.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4.1.2. По результатам проверок уполномоченные должностные лица Управления дают указан</w:t>
      </w:r>
      <w:r>
        <w:rPr>
          <w:rFonts w:ascii="Times New Roman" w:hAnsi="Times New Roman" w:cs="Times New Roman"/>
          <w:color w:val="000000"/>
          <w:sz w:val="28"/>
          <w:szCs w:val="28"/>
        </w:rPr>
        <w:t>ия по устранению выявленных нарушений и контролируют их исполнение.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4.1.3. Плановые проверки осуществляются один раз в год, внеплановые - в случае наличия жалобы Заявителя по вопросам, связанным с предоставлением муниципальной услуги.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4.1.4. Внеплановая пр</w:t>
      </w:r>
      <w:r>
        <w:rPr>
          <w:rFonts w:ascii="Times New Roman" w:hAnsi="Times New Roman" w:cs="Times New Roman"/>
          <w:color w:val="000000"/>
          <w:sz w:val="28"/>
          <w:szCs w:val="28"/>
        </w:rPr>
        <w:t>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мерах, принятых в отношении виновных лиц.</w:t>
      </w:r>
      <w:bookmarkStart w:id="24" w:name="P318"/>
      <w:bookmarkEnd w:id="24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96269" w:rsidRDefault="001962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269" w:rsidRDefault="007F1714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Досудебный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b/>
          <w:bCs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МФЦ, организаций, указанных в части 1.1 статьи 16 Федерального закона от 27.07.2010 № 210-ФЗ «Об организации предоставления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>и муниципальных услуг», а также их должностных лиц, муниципальных служащих, работников</w:t>
      </w:r>
      <w:proofErr w:type="gramEnd"/>
    </w:p>
    <w:p w:rsidR="00196269" w:rsidRDefault="00196269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(далее - жалоба) в соответствии со статьями 11.1 - 11.3 Федерального закона от 27.07.2010 № 210-ФЗ «Об организации предоставления государственных и муниципальных услуг».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жалоб осуществляется Учреждением, Администрацией в месте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 также может быть направлена по почте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</w:t>
      </w:r>
      <w:r>
        <w:rPr>
          <w:rFonts w:ascii="Times New Roman" w:hAnsi="Times New Roman" w:cs="Times New Roman"/>
          <w:sz w:val="28"/>
          <w:szCs w:val="28"/>
        </w:rPr>
        <w:t>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интегрированного с Порталом услуг Тюменской области, сайтов Администрации и Учреждения.</w:t>
      </w:r>
      <w:proofErr w:type="gramEnd"/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досудебном (внесудебном) порядке Заявитель может обжаловать решения, действия (бездействие) Учреждения, Администрации, а также должностных лиц Учреждения, Администрации - руководителю Учреждения, главе Администрации.</w:t>
      </w:r>
      <w:proofErr w:type="gramEnd"/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Информация о порядке подачи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ассмотрения жалобы предоставляется Заявителям должностными лицами Учреждения, Администрации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интегрированном с Порталом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>Тюменской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области, сайтах Администрации, Учреждения.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запрашивать и получать в Учреждении информацию и документы, необходимые для обжалования решения, принятого в ходе предоставления муниципальной услуги, действия или бездействия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</w:t>
      </w:r>
      <w:r>
        <w:rPr>
          <w:rFonts w:ascii="Times New Roman" w:hAnsi="Times New Roman" w:cs="Times New Roman"/>
          <w:sz w:val="28"/>
          <w:szCs w:val="28"/>
        </w:rPr>
        <w:t>остного лица Учреждения, предоставляющего муниципальную услугу. Требование о предоставлении информации и выдаче документов рассматривается в течение 5 рабочих дней со дня поступления запроса. По завершении рассмотрения требования заявителю в срок не поздне</w:t>
      </w:r>
      <w:r>
        <w:rPr>
          <w:rFonts w:ascii="Times New Roman" w:hAnsi="Times New Roman" w:cs="Times New Roman"/>
          <w:sz w:val="28"/>
          <w:szCs w:val="28"/>
        </w:rPr>
        <w:t>е 3 рабочих дней направляется ответ с приложением копий документов, заверенных в установленном законодательством порядке, при их наличии в Учреждении.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 по рассмотрению жалобы, заявителю в письменной форме </w:t>
      </w:r>
      <w:r>
        <w:rPr>
          <w:rFonts w:ascii="Times New Roman" w:hAnsi="Times New Roman" w:cs="Times New Roman"/>
          <w:sz w:val="28"/>
          <w:szCs w:val="28"/>
        </w:rPr>
        <w:t>и (или) по желанию заявителя в электронной форме направляется мотивированный ответ о результатах рассмотрения жалобы.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жалобу, поступившую в форме электронного документа, направляется в форме электронного документа по адресу электронной почты, указ</w:t>
      </w:r>
      <w:r>
        <w:rPr>
          <w:rFonts w:ascii="Times New Roman" w:hAnsi="Times New Roman" w:cs="Times New Roman"/>
          <w:sz w:val="28"/>
          <w:szCs w:val="28"/>
        </w:rPr>
        <w:t>анному в жалобе.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Учреждения, Администрации, а также их должностных лиц, работников:</w:t>
      </w:r>
    </w:p>
    <w:p w:rsidR="00196269" w:rsidRDefault="007F17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27.07.2010 № 2</w:t>
      </w:r>
      <w:r>
        <w:rPr>
          <w:rFonts w:ascii="Times New Roman" w:hAnsi="Times New Roman" w:cs="Times New Roman"/>
          <w:color w:val="000000"/>
          <w:sz w:val="28"/>
          <w:szCs w:val="28"/>
        </w:rPr>
        <w:t>10-ФЗ «Об организации предоставления государственных и муниципальных услуг».</w:t>
      </w:r>
    </w:p>
    <w:p w:rsidR="00196269" w:rsidRDefault="007F171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5.5. Информация раздела V Регламента размещена в электронном региональном реестре государственных и муниципальных услуг (функций) Тюменской области в соответствии с 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Тюменской области от 30.05.2011 № 173-п «О порядке формирования и ведения электронного регионального реестра государственных и муниципальных услуг (функций) Тюменской области»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http://rgu.72to.ru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113"/>
      <w:bookmarkStart w:id="26" w:name="Par107"/>
      <w:bookmarkStart w:id="27" w:name="Par92"/>
      <w:bookmarkStart w:id="28" w:name="Par81"/>
      <w:bookmarkStart w:id="29" w:name="Par71"/>
      <w:bookmarkStart w:id="30" w:name="Par56"/>
      <w:bookmarkStart w:id="31" w:name="Par50"/>
      <w:bookmarkStart w:id="32" w:name="Par22"/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№1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регламенту,                   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лением администрации                 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Бердюжского  муниципального района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  № ________</w:t>
      </w:r>
    </w:p>
    <w:p w:rsidR="00196269" w:rsidRDefault="00196269">
      <w:pPr>
        <w:pStyle w:val="Standard"/>
        <w:jc w:val="right"/>
        <w:rPr>
          <w:rFonts w:ascii="Arial" w:hAnsi="Arial" w:cs="Arial"/>
          <w:b/>
          <w:bCs/>
          <w:color w:val="000000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812"/>
      </w:tblGrid>
      <w:tr w:rsidR="00196269">
        <w:tblPrEx>
          <w:tblCellMar>
            <w:top w:w="0" w:type="dxa"/>
            <w:bottom w:w="0" w:type="dxa"/>
          </w:tblCellMar>
        </w:tblPrEx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269" w:rsidRDefault="00196269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В _____________________________________</w:t>
            </w:r>
            <w:r>
              <w:rPr>
                <w:color w:val="000000"/>
              </w:rPr>
              <w:t>____</w:t>
            </w:r>
          </w:p>
          <w:p w:rsidR="00196269" w:rsidRDefault="007F1714">
            <w:pPr>
              <w:pStyle w:val="Standard"/>
              <w:jc w:val="both"/>
            </w:pPr>
            <w:r>
              <w:rPr>
                <w:rFonts w:eastAsia="Arial"/>
                <w:color w:val="000000"/>
              </w:rPr>
              <w:t xml:space="preserve">            </w:t>
            </w:r>
            <w:r>
              <w:rPr>
                <w:color w:val="000000"/>
              </w:rPr>
              <w:t>(наименование Администрации)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родителя (законного представителя)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_________________________________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имя ______________________________________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 ______________________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личность: _________</w:t>
            </w:r>
          </w:p>
          <w:p w:rsidR="00196269" w:rsidRDefault="007F1714">
            <w:pPr>
              <w:pStyle w:val="Standard"/>
              <w:jc w:val="both"/>
            </w:pPr>
            <w:r>
              <w:rPr>
                <w:color w:val="000000"/>
              </w:rPr>
              <w:t>серия ___________ № ______________________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выдан</w:t>
            </w:r>
            <w:proofErr w:type="gramEnd"/>
            <w:r>
              <w:rPr>
                <w:color w:val="000000"/>
              </w:rPr>
              <w:t xml:space="preserve"> когда ___________ кем _______________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жительства: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Населенный пункт__________________________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улица ____________________________________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дом ____ корп. __ кв.</w:t>
            </w:r>
            <w:r>
              <w:rPr>
                <w:color w:val="000000"/>
              </w:rPr>
              <w:t xml:space="preserve"> ___ Телефон 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E-mail: ___________________________________</w:t>
            </w:r>
          </w:p>
        </w:tc>
      </w:tr>
    </w:tbl>
    <w:p w:rsidR="00196269" w:rsidRDefault="00196269">
      <w:pPr>
        <w:pStyle w:val="Standard"/>
        <w:tabs>
          <w:tab w:val="left" w:pos="5245"/>
        </w:tabs>
        <w:jc w:val="both"/>
        <w:rPr>
          <w:color w:val="000000"/>
        </w:rPr>
      </w:pPr>
    </w:p>
    <w:p w:rsidR="00196269" w:rsidRDefault="007F1714">
      <w:pPr>
        <w:pStyle w:val="Standard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196269" w:rsidRDefault="00196269">
      <w:pPr>
        <w:pStyle w:val="Standard"/>
        <w:jc w:val="both"/>
        <w:rPr>
          <w:color w:val="000000"/>
        </w:rPr>
      </w:pPr>
    </w:p>
    <w:tbl>
      <w:tblPr>
        <w:tblW w:w="10147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856"/>
        <w:gridCol w:w="715"/>
        <w:gridCol w:w="1576"/>
        <w:gridCol w:w="4715"/>
      </w:tblGrid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Прошу поставить на учет, выдать направление в один из нижеперечисленных детских садов моег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ей) сына (дочери) ________________________________________________________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_______</w:t>
            </w:r>
            <w:r>
              <w:rPr>
                <w:color w:val="000000"/>
              </w:rPr>
              <w:t>____________________________________________________________________</w:t>
            </w:r>
          </w:p>
          <w:p w:rsidR="00196269" w:rsidRDefault="007F171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имя, отчество (последнее - при наличии), дата рождения)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записи акта о рождении ребенка или свидетельства о рождении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Реквизиты документа, подтверждающего </w:t>
            </w:r>
            <w:r>
              <w:rPr>
                <w:color w:val="000000"/>
              </w:rPr>
              <w:t>установление опеки (при наличии)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места жительства/пребывания/проживания (</w:t>
            </w:r>
            <w:proofErr w:type="gramStart"/>
            <w:r>
              <w:rPr>
                <w:color w:val="000000"/>
              </w:rPr>
              <w:t>нужное</w:t>
            </w:r>
            <w:proofErr w:type="gramEnd"/>
            <w:r>
              <w:rPr>
                <w:color w:val="000000"/>
              </w:rPr>
              <w:t xml:space="preserve"> подчеркнуть) ребенка: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населенный пункт _______________________, улица _______________________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дом _______ корп. ________ кв. ______.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Сведения о втором родителе </w:t>
            </w:r>
            <w:r>
              <w:rPr>
                <w:color w:val="000000"/>
              </w:rPr>
              <w:t>(законном представителе):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__________________________________________________________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имя _____________________________ отчество (при наличии) ______________;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  <w:proofErr w:type="gramStart"/>
            <w:r>
              <w:rPr>
                <w:color w:val="000000"/>
              </w:rPr>
              <w:t>:____________________________________________________;</w:t>
            </w:r>
            <w:proofErr w:type="gramEnd"/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</w:t>
            </w:r>
            <w:r>
              <w:rPr>
                <w:color w:val="000000"/>
              </w:rPr>
              <w:t>почты: __________________ телефон ____________________.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зачисления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_____.________________.________</w:t>
            </w:r>
          </w:p>
          <w:p w:rsidR="00196269" w:rsidRDefault="007F171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(указать дату)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Желаемые учреждения: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1. 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2. 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3. ___________________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Выбор языка образования: __________ (с </w:t>
            </w:r>
            <w:r>
              <w:rPr>
                <w:color w:val="000000"/>
              </w:rPr>
              <w:t>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Выбор направленности группы:</w:t>
            </w:r>
          </w:p>
          <w:p w:rsidR="00196269" w:rsidRDefault="007F1714">
            <w:pPr>
              <w:pStyle w:val="Standard"/>
              <w:ind w:firstLine="283"/>
              <w:jc w:val="both"/>
            </w:pP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color w:val="000000"/>
              </w:rPr>
              <w:t>общеразвивающая, компенсирующая,</w:t>
            </w:r>
          </w:p>
          <w:p w:rsidR="00196269" w:rsidRDefault="007F1714">
            <w:pPr>
              <w:pStyle w:val="Standard"/>
              <w:ind w:firstLine="283"/>
              <w:jc w:val="both"/>
            </w:pP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color w:val="000000"/>
              </w:rPr>
              <w:t>оздоровительная,  комбинированная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Выбор </w:t>
            </w:r>
            <w:r>
              <w:rPr>
                <w:color w:val="000000"/>
              </w:rPr>
              <w:t>необходимого режима пребывания ребенка:</w:t>
            </w:r>
          </w:p>
          <w:p w:rsidR="00196269" w:rsidRDefault="007F1714">
            <w:pPr>
              <w:pStyle w:val="Standard"/>
              <w:ind w:firstLine="283"/>
              <w:jc w:val="both"/>
            </w:pP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color w:val="000000"/>
              </w:rPr>
              <w:t>полный день,  кратковременное пребывание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196269">
            <w:pPr>
              <w:pStyle w:val="Standard"/>
              <w:ind w:firstLine="283"/>
              <w:jc w:val="both"/>
              <w:rPr>
                <w:color w:val="000000"/>
              </w:rPr>
            </w:pP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Согласие на группу кратковременного пребывания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196269">
            <w:pPr>
              <w:pStyle w:val="Standard"/>
              <w:ind w:firstLine="283"/>
              <w:jc w:val="both"/>
              <w:rPr>
                <w:color w:val="000000"/>
              </w:rPr>
            </w:pP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Согласие на посещение консультационно-методического пункта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196269">
            <w:pPr>
              <w:pStyle w:val="Standard"/>
              <w:ind w:firstLine="283"/>
              <w:jc w:val="both"/>
              <w:rPr>
                <w:color w:val="000000"/>
              </w:rPr>
            </w:pP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Необходимость </w:t>
            </w:r>
            <w:proofErr w:type="gramStart"/>
            <w:r>
              <w:rPr>
                <w:color w:val="000000"/>
              </w:rPr>
              <w:t>обучения ребенка</w:t>
            </w:r>
            <w:proofErr w:type="gramEnd"/>
            <w:r>
              <w:rPr>
                <w:color w:val="000000"/>
              </w:rPr>
              <w:t xml:space="preserve"> по адаптированной </w:t>
            </w:r>
            <w:r>
              <w:rPr>
                <w:color w:val="000000"/>
              </w:rPr>
              <w:t>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      </w:r>
            <w:r>
              <w:rPr>
                <w:color w:val="000000"/>
              </w:rPr>
              <w:t xml:space="preserve"> (при наличии)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196269">
            <w:pPr>
              <w:pStyle w:val="Standard"/>
              <w:ind w:firstLine="283"/>
              <w:jc w:val="both"/>
              <w:rPr>
                <w:color w:val="000000"/>
              </w:rPr>
            </w:pP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права на специальные меры поддержки (гарантии) отдельных категорий граждан и их семей (при наличии)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196269">
            <w:pPr>
              <w:pStyle w:val="Standard"/>
              <w:ind w:firstLine="283"/>
              <w:jc w:val="both"/>
              <w:rPr>
                <w:color w:val="000000"/>
              </w:rPr>
            </w:pP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Наличие права преимущественного зачисления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_____________________________________________________*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К заявлению прилагаю следующ</w:t>
            </w:r>
            <w:r>
              <w:rPr>
                <w:color w:val="000000"/>
              </w:rPr>
              <w:t>ие документы: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1. _________________________________________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2. _________________________________________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3. _________________________________________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</w:rPr>
              <w:t>Дата _____________ Подпись ____________________________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Я даю согласие на автоматизированную, а также без</w:t>
            </w:r>
            <w:r>
              <w:rPr>
                <w:color w:val="000000"/>
              </w:rPr>
              <w:t xml:space="preserve">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- да</w:t>
            </w:r>
            <w:r>
              <w:rPr>
                <w:color w:val="000000"/>
              </w:rPr>
              <w:t>нные свидетельства о рождении ребенка;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- паспортные данные родителей (законных представителей);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- данные, подтверждающие законность представления прав ребенка;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адрес регистрации и проживания ребенка и родителей (законных представителей), контактные </w:t>
            </w:r>
            <w:r>
              <w:rPr>
                <w:color w:val="000000"/>
              </w:rPr>
              <w:t>телефоны родителей (законных представителей), адрес электронной почты.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 виде бумажного документа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 виде электронного документа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196269">
            <w:pPr>
              <w:suppressAutoHyphens w:val="0"/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При личном обращении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Почтовым отправлением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Посредством </w:t>
            </w:r>
            <w:r>
              <w:rPr>
                <w:color w:val="000000"/>
              </w:rPr>
              <w:t>электронной почты</w:t>
            </w:r>
          </w:p>
        </w:tc>
      </w:tr>
    </w:tbl>
    <w:p w:rsidR="00196269" w:rsidRDefault="00196269">
      <w:pPr>
        <w:pStyle w:val="Standard"/>
        <w:jc w:val="both"/>
      </w:pPr>
    </w:p>
    <w:p w:rsidR="00196269" w:rsidRDefault="007F1714">
      <w:pPr>
        <w:pStyle w:val="Standard"/>
        <w:ind w:firstLine="540"/>
        <w:jc w:val="both"/>
      </w:pPr>
      <w:r>
        <w:t xml:space="preserve">                 Дата ______________ Подпись _____________________</w:t>
      </w:r>
    </w:p>
    <w:p w:rsidR="00196269" w:rsidRDefault="00196269">
      <w:pPr>
        <w:pStyle w:val="Standard"/>
        <w:ind w:firstLine="540"/>
        <w:jc w:val="both"/>
      </w:pPr>
    </w:p>
    <w:p w:rsidR="00196269" w:rsidRDefault="007F1714">
      <w:pPr>
        <w:pStyle w:val="Standard"/>
        <w:ind w:firstLine="540"/>
        <w:jc w:val="both"/>
      </w:pPr>
      <w:r>
        <w:t>* - указать ФИО полнородных или неполнородных брата и (или) сестры учащихся данного учреждения, место работы родителей (законных представителей).</w:t>
      </w:r>
    </w:p>
    <w:p w:rsidR="00196269" w:rsidRDefault="00196269">
      <w:pPr>
        <w:pStyle w:val="Standard"/>
        <w:rPr>
          <w:rFonts w:ascii="Arial" w:hAnsi="Arial" w:cs="Arial"/>
          <w:color w:val="000000"/>
        </w:rPr>
      </w:pPr>
    </w:p>
    <w:p w:rsidR="00196269" w:rsidRDefault="00196269">
      <w:pPr>
        <w:pStyle w:val="Standard"/>
        <w:jc w:val="right"/>
        <w:rPr>
          <w:rFonts w:ascii="Arial" w:hAnsi="Arial" w:cs="Arial"/>
          <w:color w:val="000000"/>
        </w:rPr>
      </w:pPr>
    </w:p>
    <w:p w:rsidR="00196269" w:rsidRDefault="00196269">
      <w:pPr>
        <w:pStyle w:val="Standard"/>
        <w:jc w:val="right"/>
        <w:rPr>
          <w:rFonts w:ascii="Arial" w:hAnsi="Arial" w:cs="Arial"/>
          <w:color w:val="000000"/>
        </w:rPr>
      </w:pP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Приложение №2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регламенту,                   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Бердюжского  муниципального района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  № ________</w:t>
      </w:r>
    </w:p>
    <w:p w:rsidR="00196269" w:rsidRDefault="00196269">
      <w:pPr>
        <w:pStyle w:val="Standard"/>
        <w:jc w:val="right"/>
      </w:pPr>
    </w:p>
    <w:p w:rsidR="00196269" w:rsidRDefault="00196269">
      <w:pPr>
        <w:pStyle w:val="Standard"/>
        <w:jc w:val="both"/>
        <w:rPr>
          <w:color w:val="000000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196269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269" w:rsidRDefault="00196269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269" w:rsidRDefault="007F1714">
            <w:pPr>
              <w:pStyle w:val="TableContents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Руководителю </w:t>
            </w:r>
            <w:r>
              <w:rPr>
                <w:color w:val="000000"/>
              </w:rPr>
              <w:t>______________________________________________</w:t>
            </w:r>
          </w:p>
          <w:p w:rsidR="00196269" w:rsidRDefault="007F1714">
            <w:pPr>
              <w:pStyle w:val="Standard"/>
              <w:jc w:val="both"/>
            </w:pPr>
            <w:r>
              <w:rPr>
                <w:rFonts w:eastAsia="Arial"/>
                <w:color w:val="000000"/>
              </w:rPr>
              <w:t xml:space="preserve">                                   </w:t>
            </w:r>
            <w:r>
              <w:rPr>
                <w:color w:val="000000"/>
              </w:rPr>
              <w:t>(наименование учреждения)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родителя (законного представителя)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_____________________________________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имя __________________________________________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</w:t>
            </w:r>
            <w:r>
              <w:rPr>
                <w:color w:val="000000"/>
              </w:rPr>
              <w:t>и) __________________________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жительства: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Населенный пункт_______________________________ улица__________________________________________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дом ____ корп. ___ кв. ___ Телефон ________________</w:t>
            </w:r>
          </w:p>
          <w:p w:rsidR="00196269" w:rsidRDefault="007F171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E-mail: _________________________________________</w:t>
            </w:r>
          </w:p>
        </w:tc>
      </w:tr>
    </w:tbl>
    <w:p w:rsidR="00196269" w:rsidRDefault="00196269">
      <w:pPr>
        <w:pStyle w:val="Standard"/>
        <w:jc w:val="center"/>
        <w:rPr>
          <w:color w:val="000000"/>
        </w:rPr>
      </w:pPr>
    </w:p>
    <w:p w:rsidR="00196269" w:rsidRDefault="007F1714">
      <w:pPr>
        <w:pStyle w:val="Standard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196269" w:rsidRDefault="00196269">
      <w:pPr>
        <w:pStyle w:val="Standard"/>
        <w:jc w:val="both"/>
        <w:rPr>
          <w:color w:val="000000"/>
        </w:rPr>
      </w:pPr>
    </w:p>
    <w:tbl>
      <w:tblPr>
        <w:tblW w:w="10147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9410"/>
      </w:tblGrid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</w:pPr>
            <w:r>
              <w:rPr>
                <w:color w:val="000000"/>
              </w:rPr>
              <w:t xml:space="preserve">Прошу принять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____________________________________________________________</w:t>
            </w:r>
          </w:p>
          <w:p w:rsidR="00196269" w:rsidRDefault="007F171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учреждения)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Режим полного дня, режим кратковременного пребывания, группа кратковременного пребывания (</w:t>
            </w:r>
            <w:proofErr w:type="gramStart"/>
            <w:r>
              <w:rPr>
                <w:color w:val="000000"/>
              </w:rPr>
              <w:t>нужное</w:t>
            </w:r>
            <w:proofErr w:type="gramEnd"/>
            <w:r>
              <w:rPr>
                <w:color w:val="000000"/>
              </w:rPr>
              <w:t xml:space="preserve"> подчеркнуть)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Выбор языка образования: ______</w:t>
            </w:r>
            <w:r>
              <w:rPr>
                <w:color w:val="000000"/>
              </w:rPr>
              <w:t>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моег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ю) сына (дочь) _________________________________________________________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</w:t>
            </w:r>
          </w:p>
          <w:p w:rsidR="00196269" w:rsidRDefault="007F171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имя, отчество (последнее - при наличии), дата и место рождения)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свидетельства о рождении или записи акта о рождении ребенка: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документа, подтверждающего установление опеки (при наличии)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жительства/пребывания/прож</w:t>
            </w:r>
            <w:r>
              <w:rPr>
                <w:color w:val="000000"/>
              </w:rPr>
              <w:t>ивания (нужное подчеркнуть) ребенка:</w:t>
            </w:r>
          </w:p>
          <w:p w:rsidR="00196269" w:rsidRDefault="007F1714">
            <w:pPr>
              <w:pStyle w:val="Standard"/>
              <w:ind w:firstLine="283"/>
              <w:jc w:val="both"/>
            </w:pPr>
            <w:r>
              <w:rPr>
                <w:color w:val="000000"/>
              </w:rPr>
              <w:t>населенный пункт _______________________, улица ______________________________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дом _______ корп. ________ кв. ______.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втором родителе (законном представителе):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 ________________________имя ___________</w:t>
            </w:r>
            <w:r>
              <w:rPr>
                <w:color w:val="000000"/>
              </w:rPr>
              <w:t>____________________________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 ______________; адрес электронной почты: _________________</w:t>
            </w:r>
          </w:p>
          <w:p w:rsidR="00196269" w:rsidRDefault="007F1714">
            <w:pPr>
              <w:pStyle w:val="Standard"/>
              <w:ind w:firstLine="283"/>
              <w:jc w:val="both"/>
            </w:pPr>
            <w:r>
              <w:rPr>
                <w:color w:val="000000"/>
              </w:rPr>
              <w:t>место жительства: населенный пункт ___________________________________________</w:t>
            </w:r>
          </w:p>
          <w:p w:rsidR="00196269" w:rsidRDefault="007F1714">
            <w:pPr>
              <w:pStyle w:val="Standard"/>
              <w:ind w:firstLine="283"/>
              <w:jc w:val="both"/>
            </w:pPr>
            <w:r>
              <w:rPr>
                <w:color w:val="000000"/>
              </w:rPr>
              <w:t>улица _________________________________________________</w:t>
            </w:r>
            <w:r>
              <w:rPr>
                <w:color w:val="000000"/>
              </w:rPr>
              <w:t>____________________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дом _________ корп. _______ кв. ___________, телефон __________________________.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уставом учреждения, со сведениями о дате предоставления и регистрационном номере </w:t>
            </w:r>
            <w:r>
              <w:rPr>
                <w:color w:val="000000"/>
              </w:rPr>
              <w:lastRenderedPageBreak/>
              <w:t>лицензии на осуществление образовательной деятельности, основными обра</w:t>
            </w:r>
            <w:r>
              <w:rPr>
                <w:color w:val="000000"/>
              </w:rPr>
              <w:t>зовательными программами, реализуемыми учреждением, _____________________________________________________________________________</w:t>
            </w:r>
          </w:p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____________________________________________________________, ознакомле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а).</w:t>
            </w:r>
          </w:p>
          <w:p w:rsidR="00196269" w:rsidRDefault="007F171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(перечислить документы, регламентирующие организа</w:t>
            </w:r>
            <w:r>
              <w:rPr>
                <w:color w:val="000000"/>
              </w:rPr>
              <w:t>цию образовательного процесса)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Выбор направленности группы:</w:t>
            </w:r>
          </w:p>
          <w:p w:rsidR="00196269" w:rsidRDefault="007F1714">
            <w:pPr>
              <w:pStyle w:val="Standard"/>
              <w:ind w:firstLine="283"/>
              <w:jc w:val="both"/>
            </w:pP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color w:val="000000"/>
              </w:rPr>
              <w:t>общеразвивающая, компенсирующая,</w:t>
            </w:r>
          </w:p>
          <w:p w:rsidR="00196269" w:rsidRDefault="007F1714">
            <w:pPr>
              <w:pStyle w:val="Standard"/>
              <w:ind w:firstLine="283"/>
              <w:jc w:val="both"/>
            </w:pP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color w:val="000000"/>
              </w:rPr>
              <w:t>оздоровительная,  комбинированная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196269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Необходимость </w:t>
            </w:r>
            <w:proofErr w:type="gramStart"/>
            <w:r>
              <w:rPr>
                <w:color w:val="000000"/>
              </w:rPr>
              <w:t>обучения ребенка</w:t>
            </w:r>
            <w:proofErr w:type="gramEnd"/>
            <w:r>
              <w:rPr>
                <w:color w:val="000000"/>
              </w:rPr>
              <w:t xml:space="preserve"> по адаптированной образовательной программе (в соответствии с заключением психолого-медико-пе</w:t>
            </w:r>
            <w:r>
              <w:rPr>
                <w:color w:val="000000"/>
              </w:rPr>
              <w:t>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</w:tbl>
    <w:p w:rsidR="00196269" w:rsidRDefault="00196269">
      <w:pPr>
        <w:rPr>
          <w:rFonts w:ascii="Times New Roman" w:hAnsi="Times New Roman" w:cs="Times New Roman"/>
          <w:vanish/>
        </w:rPr>
      </w:pPr>
    </w:p>
    <w:tbl>
      <w:tblPr>
        <w:tblW w:w="10147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281"/>
        <w:gridCol w:w="1643"/>
        <w:gridCol w:w="539"/>
        <w:gridCol w:w="4558"/>
      </w:tblGrid>
      <w:tr w:rsidR="00196269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выбранный способ направления результата услуги отметить </w:t>
            </w:r>
            <w:r>
              <w:rPr>
                <w:color w:val="000000"/>
              </w:rPr>
              <w:t>знаком «X»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 виде бумажного документа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в виде электронного документа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196269">
            <w:pPr>
              <w:suppressAutoHyphens w:val="0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При личном обращении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Почтовым отправлением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Посредством электронной почты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Способ направления результата услуги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196269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196269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196269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:rsidR="00196269" w:rsidRDefault="007F171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(адрес электронной почты)</w:t>
            </w:r>
          </w:p>
        </w:tc>
      </w:tr>
    </w:tbl>
    <w:p w:rsidR="00196269" w:rsidRDefault="00196269">
      <w:pPr>
        <w:pStyle w:val="Standard"/>
        <w:jc w:val="both"/>
        <w:rPr>
          <w:color w:val="000000"/>
        </w:rPr>
      </w:pPr>
    </w:p>
    <w:p w:rsidR="00196269" w:rsidRDefault="007F1714">
      <w:pPr>
        <w:pStyle w:val="Standard"/>
        <w:jc w:val="both"/>
      </w:pPr>
      <w:r>
        <w:rPr>
          <w:rFonts w:eastAsia="Arial"/>
          <w:color w:val="000000"/>
        </w:rPr>
        <w:t xml:space="preserve">                          </w:t>
      </w:r>
      <w:r>
        <w:rPr>
          <w:color w:val="000000"/>
        </w:rPr>
        <w:t>______________ __________________________________</w:t>
      </w:r>
    </w:p>
    <w:p w:rsidR="00196269" w:rsidRDefault="007F1714">
      <w:pPr>
        <w:pStyle w:val="Standard"/>
        <w:jc w:val="both"/>
      </w:pPr>
      <w:r>
        <w:rPr>
          <w:rFonts w:eastAsia="Arial"/>
          <w:color w:val="000000"/>
        </w:rPr>
        <w:t xml:space="preserve">                              </w:t>
      </w:r>
      <w:r>
        <w:rPr>
          <w:color w:val="000000"/>
        </w:rPr>
        <w:t>(дата)            (подпись заявителя)</w:t>
      </w:r>
    </w:p>
    <w:p w:rsidR="00196269" w:rsidRDefault="007F1714">
      <w:pPr>
        <w:pStyle w:val="Standard"/>
        <w:jc w:val="both"/>
      </w:pPr>
      <w:r>
        <w:rPr>
          <w:rFonts w:eastAsia="Arial"/>
          <w:color w:val="000000"/>
        </w:rPr>
        <w:t xml:space="preserve">                          </w:t>
      </w:r>
      <w:r>
        <w:rPr>
          <w:color w:val="000000"/>
        </w:rPr>
        <w:t>______________ __________________________________</w:t>
      </w:r>
    </w:p>
    <w:p w:rsidR="00196269" w:rsidRDefault="007F1714">
      <w:pPr>
        <w:pStyle w:val="Standard"/>
        <w:jc w:val="both"/>
      </w:pPr>
      <w:r>
        <w:rPr>
          <w:rFonts w:eastAsia="Arial"/>
          <w:color w:val="000000"/>
        </w:rPr>
        <w:t xml:space="preserve">                              </w:t>
      </w:r>
      <w:proofErr w:type="gramStart"/>
      <w:r>
        <w:rPr>
          <w:color w:val="000000"/>
        </w:rPr>
        <w:t>(дата)</w:t>
      </w:r>
      <w:r>
        <w:rPr>
          <w:color w:val="000000"/>
        </w:rPr>
        <w:t xml:space="preserve">          (подпись второго родителя</w:t>
      </w:r>
      <w:proofErr w:type="gramEnd"/>
    </w:p>
    <w:p w:rsidR="00196269" w:rsidRDefault="007F1714">
      <w:pPr>
        <w:pStyle w:val="Standard"/>
        <w:jc w:val="both"/>
      </w:pPr>
      <w:r>
        <w:rPr>
          <w:rFonts w:eastAsia="Arial"/>
          <w:color w:val="000000"/>
        </w:rPr>
        <w:t xml:space="preserve">                                              </w:t>
      </w:r>
      <w:r>
        <w:rPr>
          <w:color w:val="000000"/>
        </w:rPr>
        <w:t>(законного представителя))</w:t>
      </w:r>
    </w:p>
    <w:p w:rsidR="00196269" w:rsidRDefault="00196269">
      <w:pPr>
        <w:pStyle w:val="Standard"/>
        <w:jc w:val="both"/>
        <w:rPr>
          <w:color w:val="000000"/>
        </w:rPr>
      </w:pPr>
    </w:p>
    <w:tbl>
      <w:tblPr>
        <w:tblW w:w="10147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8"/>
        <w:gridCol w:w="2150"/>
        <w:gridCol w:w="3059"/>
      </w:tblGrid>
      <w:tr w:rsidR="00196269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</w:t>
            </w:r>
            <w:r>
              <w:rPr>
                <w:color w:val="000000"/>
              </w:rPr>
              <w:t>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1. ______________________________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2. ______________________________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3. ______________________________</w:t>
            </w:r>
          </w:p>
          <w:p w:rsidR="00196269" w:rsidRDefault="007F1714">
            <w:pPr>
              <w:pStyle w:val="Standard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  <w:p w:rsidR="00196269" w:rsidRDefault="00196269">
            <w:pPr>
              <w:pStyle w:val="Standard"/>
              <w:ind w:firstLine="283"/>
              <w:jc w:val="both"/>
              <w:rPr>
                <w:color w:val="000000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  <w:p w:rsidR="00196269" w:rsidRDefault="007F171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  <w:p w:rsidR="00196269" w:rsidRDefault="007F1714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jc w:val="center"/>
              <w:rPr>
                <w:color w:val="000000"/>
                <w:u w:val="double"/>
              </w:rPr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059" w:type="dxa"/>
            <w:tcBorders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color w:val="000000"/>
              </w:rPr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5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pStyle w:val="Standard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5"/>
      <w:bookmarkEnd w:id="26"/>
      <w:bookmarkEnd w:id="27"/>
      <w:bookmarkEnd w:id="28"/>
      <w:bookmarkEnd w:id="29"/>
      <w:bookmarkEnd w:id="30"/>
      <w:bookmarkEnd w:id="31"/>
      <w:bookmarkEnd w:id="32"/>
    </w:tbl>
    <w:p w:rsidR="00196269" w:rsidRDefault="00196269">
      <w:pPr>
        <w:pStyle w:val="Standard"/>
        <w:widowControl w:val="0"/>
        <w:autoSpaceDE w:val="0"/>
        <w:rPr>
          <w:rFonts w:ascii="Arial" w:hAnsi="Arial" w:cs="Arial"/>
          <w:sz w:val="22"/>
          <w:szCs w:val="22"/>
          <w:lang w:eastAsia="ru-RU"/>
        </w:rPr>
      </w:pPr>
    </w:p>
    <w:p w:rsidR="00196269" w:rsidRDefault="00196269">
      <w:pPr>
        <w:pStyle w:val="Standard"/>
        <w:widowControl w:val="0"/>
        <w:autoSpaceDE w:val="0"/>
        <w:jc w:val="right"/>
        <w:rPr>
          <w:rFonts w:ascii="Arial" w:hAnsi="Arial" w:cs="Arial"/>
          <w:sz w:val="22"/>
          <w:szCs w:val="22"/>
          <w:lang w:eastAsia="ru-RU"/>
        </w:rPr>
      </w:pP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№3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регламенту,                   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               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Бердюжского  муниципального района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  № ________</w:t>
      </w:r>
    </w:p>
    <w:p w:rsidR="00196269" w:rsidRDefault="00196269">
      <w:pPr>
        <w:autoSpaceDE w:val="0"/>
        <w:jc w:val="right"/>
        <w:rPr>
          <w:rFonts w:ascii="Arial" w:eastAsia="Calibri" w:hAnsi="Arial" w:cs="Times New Roman"/>
          <w:strike/>
          <w:color w:val="FF4000"/>
          <w:sz w:val="22"/>
          <w:szCs w:val="22"/>
          <w:lang w:bidi="ar-SA"/>
        </w:rPr>
      </w:pPr>
    </w:p>
    <w:p w:rsidR="00196269" w:rsidRDefault="00196269">
      <w:pPr>
        <w:autoSpaceDE w:val="0"/>
        <w:jc w:val="right"/>
        <w:rPr>
          <w:rFonts w:ascii="Times New Roman" w:eastAsia="Calibri" w:hAnsi="Times New Roman" w:cs="Times New Roman"/>
          <w:strike/>
          <w:color w:val="FF4000"/>
          <w:sz w:val="22"/>
          <w:szCs w:val="22"/>
          <w:lang w:bidi="ar-SA"/>
        </w:rPr>
      </w:pPr>
    </w:p>
    <w:p w:rsidR="00196269" w:rsidRDefault="007F1714">
      <w:pPr>
        <w:widowControl/>
        <w:jc w:val="center"/>
        <w:rPr>
          <w:rFonts w:ascii="Times New Roman" w:eastAsia="Calibri" w:hAnsi="Times New Roman" w:cs="Times New Roman"/>
          <w:color w:val="000000"/>
          <w:lang w:bidi="ar-SA"/>
        </w:rPr>
      </w:pPr>
      <w:r>
        <w:rPr>
          <w:rFonts w:ascii="Times New Roman" w:eastAsia="Calibri" w:hAnsi="Times New Roman" w:cs="Times New Roman"/>
          <w:color w:val="000000"/>
          <w:lang w:bidi="ar-SA"/>
        </w:rPr>
        <w:t>Заявление об исправлении допущенных опечаток и (или) ошибок</w:t>
      </w:r>
    </w:p>
    <w:tbl>
      <w:tblPr>
        <w:tblW w:w="10313" w:type="dxa"/>
        <w:tblInd w:w="-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63"/>
        <w:gridCol w:w="2487"/>
        <w:gridCol w:w="450"/>
        <w:gridCol w:w="1763"/>
        <w:gridCol w:w="2662"/>
        <w:gridCol w:w="50"/>
        <w:gridCol w:w="1988"/>
      </w:tblGrid>
      <w:tr w:rsidR="00196269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№</w:t>
            </w:r>
          </w:p>
        </w:tc>
        <w:tc>
          <w:tcPr>
            <w:tcW w:w="9863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В Администрацию _____________________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 w:bidi="ar-SA"/>
              </w:rPr>
              <w:t>1</w:t>
            </w:r>
          </w:p>
        </w:tc>
        <w:tc>
          <w:tcPr>
            <w:tcW w:w="3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заявитель</w:t>
            </w:r>
          </w:p>
          <w:p w:rsidR="00196269" w:rsidRDefault="007F1714">
            <w:pPr>
              <w:widowControl/>
              <w:suppressLineNumbers/>
              <w:jc w:val="center"/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(отметить знаком «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 w:bidi="ar-SA"/>
              </w:rPr>
              <w:t>V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»)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фамилия, имя, отчество (при наличии)</w:t>
            </w:r>
          </w:p>
          <w:p w:rsidR="00196269" w:rsidRDefault="00196269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почтовый адрес, номер телефона, адрес электронной почты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suppressAutoHyphens w:val="0"/>
            </w:pP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widowControl/>
              <w:suppressLineNumber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физическое лицо (гражданин)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suppressAutoHyphens w:val="0"/>
            </w:pP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widowControl/>
              <w:suppressLineNumber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 xml:space="preserve">Представитель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заявителя</w:t>
            </w:r>
          </w:p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 xml:space="preserve"> (заполняется в случае обращения представителя заявителя)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__________________</w:t>
            </w:r>
          </w:p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bidi="ar-SA"/>
              </w:rPr>
              <w:t xml:space="preserve">(дополнительно указывается дата рождения ребенка или орган ЗАГСа,  зарегистрировавший рождение ребенка, либо номер, дата приказа (постановления) об установлении опеки 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bidi="ar-SA"/>
              </w:rPr>
              <w:t>(попечительства) и наименование органа, его издавшего)*</w:t>
            </w:r>
          </w:p>
          <w:p w:rsidR="00196269" w:rsidRDefault="007F1714">
            <w:pPr>
              <w:widowControl/>
              <w:suppressLineNumbers/>
              <w:jc w:val="center"/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bidi="ar-SA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86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Прошу исправить техничес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 xml:space="preserve">кую ошибку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 xml:space="preserve"> _____________________________________________</w:t>
            </w:r>
          </w:p>
          <w:p w:rsidR="00196269" w:rsidRDefault="007F1714">
            <w:pPr>
              <w:widowControl/>
              <w:suppressLineNumbers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________________________________________________________________________________</w:t>
            </w:r>
          </w:p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bidi="ar-SA"/>
              </w:rPr>
              <w:t>(указывается вид и реквизиты документа, выданного по результатам муниципальной услуги, в котором допущена опечатка 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SA"/>
              </w:rPr>
              <w:t xml:space="preserve"> (или) ошибка)</w:t>
            </w:r>
          </w:p>
          <w:p w:rsidR="00196269" w:rsidRDefault="007F1714">
            <w:pPr>
              <w:widowControl/>
              <w:suppressLineNumbers/>
              <w:jc w:val="center"/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заключающуюся в _______________________________________________________________</w:t>
            </w:r>
          </w:p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bidi="ar-SA"/>
              </w:rPr>
              <w:t xml:space="preserve">                                        (указать, в чем заключается ошибка (опечатка) и (по возможности), чем это подтверждается)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при личном обращении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5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 прошу направить</w:t>
            </w: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почтовым отправлением по указанному выше почтовому адресу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suppressAutoHyphens w:val="0"/>
            </w:pPr>
          </w:p>
        </w:tc>
        <w:tc>
          <w:tcPr>
            <w:tcW w:w="295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suppressAutoHyphens w:val="0"/>
            </w:pP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196269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6269" w:rsidRDefault="007F1714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в форме электронного документа на указанный выше адрес электронной почты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дата</w:t>
            </w:r>
          </w:p>
        </w:tc>
        <w:tc>
          <w:tcPr>
            <w:tcW w:w="44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подпись заявителя (представителя заявителя)</w:t>
            </w: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196269" w:rsidRDefault="007F1714">
            <w:pPr>
              <w:widowControl/>
              <w:suppressLineNumbers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ФИО заявителя (представителя заявителя)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1031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196269" w:rsidRDefault="007F1714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Подпись уполномоченного лица</w:t>
            </w:r>
          </w:p>
          <w:p w:rsidR="00196269" w:rsidRDefault="007F1714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 ____________________________/_________________________________/ФИО</w:t>
            </w:r>
          </w:p>
          <w:p w:rsidR="00196269" w:rsidRDefault="007F1714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 </w:t>
            </w:r>
          </w:p>
          <w:p w:rsidR="00196269" w:rsidRDefault="007F1714">
            <w:pPr>
              <w:widowControl/>
              <w:suppressLineNumbers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  <w:t>«_____» _____________ вх. № _________</w:t>
            </w:r>
          </w:p>
        </w:tc>
      </w:tr>
    </w:tbl>
    <w:p w:rsidR="00196269" w:rsidRDefault="001962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196269" w:rsidRDefault="0019626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6269" w:rsidRDefault="0019626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96269" w:rsidRDefault="0019626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96269" w:rsidRDefault="0019626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96269" w:rsidRDefault="0019626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Приложение №4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регламенту,                   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               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Бердюжского  муниципального района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  № ________</w:t>
      </w:r>
    </w:p>
    <w:p w:rsidR="00196269" w:rsidRDefault="0019626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6269" w:rsidRDefault="0019626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196269" w:rsidRDefault="007F1714">
      <w:pPr>
        <w:pStyle w:val="ConsPlusTitle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ПЕРЕЧЕНЬ</w:t>
      </w:r>
    </w:p>
    <w:p w:rsidR="00196269" w:rsidRDefault="007F1714">
      <w:pPr>
        <w:pStyle w:val="ConsPlusTitle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ПРИЗНАКОВ ЗАЯВИТЕЛЕЙ, А ТАКЖЕ КОМБИНАЦИИ ЗНАЧЕНИЙ ПРИЗНАКОВ,</w:t>
      </w:r>
    </w:p>
    <w:p w:rsidR="00196269" w:rsidRDefault="007F1714">
      <w:pPr>
        <w:pStyle w:val="ConsPlusTitle"/>
        <w:jc w:val="center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КАЖДЫЙ</w:t>
      </w:r>
      <w:proofErr w:type="gramEnd"/>
      <w:r>
        <w:rPr>
          <w:rFonts w:ascii="Times New Roman" w:hAnsi="Times New Roman" w:cs="Times New Roman"/>
          <w:bCs/>
        </w:rPr>
        <w:t xml:space="preserve"> ИЗ КОТОРЫХ СООТВЕТСТВУЕТ ОДНОМУ ВАРИА</w:t>
      </w:r>
      <w:r>
        <w:rPr>
          <w:rFonts w:ascii="Times New Roman" w:hAnsi="Times New Roman" w:cs="Times New Roman"/>
          <w:bCs/>
        </w:rPr>
        <w:t>НТУ</w:t>
      </w:r>
    </w:p>
    <w:p w:rsidR="00196269" w:rsidRDefault="007F1714">
      <w:pPr>
        <w:pStyle w:val="ConsPlusTitle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ПРЕДОСТАВЛЕНИЯ МУНИЦИПАЛЬНОЙ УСЛУГИ</w:t>
      </w:r>
    </w:p>
    <w:p w:rsidR="00196269" w:rsidRDefault="0019626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hd w:val="clear" w:color="auto" w:fill="FFFF00"/>
        </w:rPr>
      </w:pPr>
    </w:p>
    <w:p w:rsidR="00196269" w:rsidRDefault="007F1714">
      <w:pPr>
        <w:pStyle w:val="ConsPlusTitle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Таблица 1. Перечень признаков заявителей</w:t>
      </w:r>
    </w:p>
    <w:p w:rsidR="00196269" w:rsidRDefault="00196269">
      <w:pPr>
        <w:pStyle w:val="ConsPlusTitle"/>
        <w:jc w:val="center"/>
        <w:rPr>
          <w:rFonts w:ascii="Times New Roman" w:hAnsi="Times New Roman" w:cs="Times New Roman"/>
          <w:bCs/>
          <w:shd w:val="clear" w:color="auto" w:fill="FFFF00"/>
        </w:rPr>
      </w:pPr>
    </w:p>
    <w:tbl>
      <w:tblPr>
        <w:tblW w:w="9078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504"/>
        <w:gridCol w:w="6124"/>
      </w:tblGrid>
      <w:tr w:rsidR="00196269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заявителя</w:t>
            </w:r>
          </w:p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(принадлежащего ему объекта)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признака заявителя</w:t>
            </w:r>
          </w:p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(принадлежащего ему объекта)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Муниципальная услуга «</w:t>
            </w:r>
            <w:r>
              <w:rPr>
                <w:rFonts w:ascii="Times New Roman" w:eastAsia="NSimSun" w:hAnsi="Times New Roman" w:cs="Times New Roman"/>
                <w:color w:val="000000"/>
                <w:lang w:bidi="hi-IN"/>
              </w:rPr>
              <w:t xml:space="preserve">Прием заявлений, постановка на учет и </w:t>
            </w:r>
            <w:r>
              <w:rPr>
                <w:rFonts w:ascii="Times New Roman" w:eastAsia="NSimSun" w:hAnsi="Times New Roman" w:cs="Times New Roman"/>
                <w:color w:val="000000"/>
                <w:lang w:bidi="hi-IN"/>
              </w:rPr>
              <w:t>зачисление детей</w:t>
            </w:r>
            <w:r>
              <w:rPr>
                <w:rFonts w:ascii="Times New Roman" w:hAnsi="Times New Roman" w:cs="Times New Roman"/>
                <w:color w:val="000000"/>
              </w:rPr>
              <w:t xml:space="preserve"> в образовательные организации, реализующие основную образовательную программу дошкольного образования (детские сады)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Физическое лицо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для оказания муниципальной услуги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Поступление заявления и </w:t>
            </w:r>
            <w:r>
              <w:rPr>
                <w:rFonts w:ascii="Times New Roman" w:hAnsi="Times New Roman" w:cs="Times New Roman"/>
              </w:rPr>
              <w:t>документов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направления заявления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Личное посещение;</w:t>
            </w:r>
          </w:p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Почтовое отправление;</w:t>
            </w:r>
          </w:p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ЕПГУ;</w:t>
            </w:r>
          </w:p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Портал услуг Тюменской области;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дальнейшие действия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Регистрация заявления и документов;</w:t>
            </w:r>
          </w:p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Рассмотрение заявления и документов;</w:t>
            </w:r>
          </w:p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Принятие </w:t>
            </w:r>
            <w:r>
              <w:rPr>
                <w:rFonts w:ascii="Times New Roman" w:hAnsi="Times New Roman" w:cs="Times New Roman"/>
              </w:rPr>
              <w:t>решений;</w:t>
            </w:r>
          </w:p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Предоставление результата.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результат предоставления муниципальной услуги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Standard"/>
              <w:spacing w:after="113"/>
              <w:jc w:val="both"/>
            </w:pPr>
            <w:r>
              <w:rPr>
                <w:color w:val="000000"/>
                <w:sz w:val="20"/>
                <w:szCs w:val="20"/>
              </w:rPr>
              <w:t>1. При приеме заявления и постановке на учет (восстановлении на учете) для направления ребенка в Учреждение - внесение сведений о ребенке в «ЭДС» РЕГИСО и вручен</w:t>
            </w:r>
            <w:r>
              <w:rPr>
                <w:color w:val="000000"/>
                <w:sz w:val="20"/>
                <w:szCs w:val="20"/>
              </w:rPr>
              <w:t>ие (направление) Заявителю уведомления о постановке на учет (восстановлении на учете).</w:t>
            </w:r>
          </w:p>
          <w:p w:rsidR="00196269" w:rsidRDefault="007F1714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2. При формировании направления для зачисления (приема) ребенка в Учреждение -  направление Заявителю уведомления о предоставлении места для зачисления ребенка в Учрежде</w:t>
            </w:r>
            <w:r>
              <w:rPr>
                <w:color w:val="000000"/>
                <w:sz w:val="20"/>
                <w:szCs w:val="20"/>
              </w:rPr>
              <w:t>ние или направление уведомления о возможности получения дошкольного образования в одной из вариативных форм, предусмотренных пунктом 3.3.10 Регламента;</w:t>
            </w:r>
          </w:p>
          <w:p w:rsidR="00196269" w:rsidRDefault="007F1714">
            <w:pPr>
              <w:pStyle w:val="Standard"/>
              <w:spacing w:after="113"/>
              <w:jc w:val="both"/>
            </w:pPr>
            <w:r>
              <w:rPr>
                <w:color w:val="000000"/>
                <w:sz w:val="20"/>
                <w:szCs w:val="20"/>
              </w:rPr>
              <w:t>3. При зачислении (приеме) ребенка в Учреждение - приказ руководителя Учреждения о зачислении (приеме) р</w:t>
            </w:r>
            <w:r>
              <w:rPr>
                <w:color w:val="000000"/>
                <w:sz w:val="20"/>
                <w:szCs w:val="20"/>
              </w:rPr>
              <w:t>ебенка в Учреждение и договор между Учреждением и Заявителем об образовании по образовательной программе дошкольного образования;</w:t>
            </w:r>
          </w:p>
          <w:p w:rsidR="00196269" w:rsidRDefault="007F1714">
            <w:pPr>
              <w:pStyle w:val="Standard"/>
              <w:spacing w:after="113"/>
              <w:jc w:val="both"/>
            </w:pPr>
            <w:r>
              <w:rPr>
                <w:rFonts w:eastAsia="NSimSun"/>
                <w:color w:val="000000"/>
                <w:sz w:val="20"/>
                <w:szCs w:val="20"/>
                <w:lang w:bidi="hi-IN"/>
              </w:rPr>
              <w:t xml:space="preserve">4. </w:t>
            </w:r>
            <w:proofErr w:type="gramStart"/>
            <w:r>
              <w:rPr>
                <w:rFonts w:eastAsia="NSimSun"/>
                <w:color w:val="000000"/>
                <w:sz w:val="20"/>
                <w:szCs w:val="20"/>
                <w:lang w:bidi="hi-IN"/>
              </w:rPr>
              <w:t>При внесении изменений в заявление о постановке на учет для направления</w:t>
            </w:r>
            <w:proofErr w:type="gramEnd"/>
            <w:r>
              <w:rPr>
                <w:rFonts w:eastAsia="NSimSun"/>
                <w:color w:val="000000"/>
                <w:sz w:val="20"/>
                <w:szCs w:val="20"/>
                <w:lang w:bidi="hi-IN"/>
              </w:rPr>
              <w:t xml:space="preserve"> ребенка в Учреждение — внесение изменений в с</w:t>
            </w:r>
            <w:r>
              <w:rPr>
                <w:rFonts w:eastAsia="NSimSun"/>
                <w:color w:val="000000"/>
                <w:sz w:val="20"/>
                <w:szCs w:val="20"/>
                <w:lang w:bidi="hi-IN"/>
              </w:rPr>
              <w:t>ведения о ребенке в «ЭДС» РЕГИСО и вручение Заявителю уведомления о внесении изменений.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образом направляется ответ заявителю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 форме электронного документа в личном кабинете на Едином портале, Портале услуг Тюменской области (при подаче заявле</w:t>
            </w:r>
            <w:r>
              <w:rPr>
                <w:rFonts w:ascii="Times New Roman" w:hAnsi="Times New Roman" w:cs="Times New Roman"/>
              </w:rPr>
              <w:t>ния посредством Единого портала, Портала услуг Тюменской области);</w:t>
            </w:r>
          </w:p>
          <w:p w:rsidR="00196269" w:rsidRDefault="007F1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Способом, указанным в заявлении.</w:t>
            </w:r>
          </w:p>
        </w:tc>
      </w:tr>
    </w:tbl>
    <w:p w:rsidR="00196269" w:rsidRDefault="0019626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hd w:val="clear" w:color="auto" w:fill="FFFF00"/>
        </w:rPr>
      </w:pPr>
    </w:p>
    <w:p w:rsidR="00196269" w:rsidRDefault="007F1714">
      <w:pPr>
        <w:pStyle w:val="ConsPlusTitle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Таблица 2. Комбинации значений признаков,</w:t>
      </w:r>
    </w:p>
    <w:p w:rsidR="00196269" w:rsidRDefault="007F1714">
      <w:pPr>
        <w:pStyle w:val="ConsPlusTitle"/>
        <w:jc w:val="center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каждая</w:t>
      </w:r>
      <w:proofErr w:type="gramEnd"/>
      <w:r>
        <w:rPr>
          <w:rFonts w:ascii="Times New Roman" w:hAnsi="Times New Roman" w:cs="Times New Roman"/>
          <w:bCs/>
        </w:rPr>
        <w:t xml:space="preserve"> из которых соответствует одному варианту</w:t>
      </w:r>
    </w:p>
    <w:p w:rsidR="00196269" w:rsidRDefault="007F1714">
      <w:pPr>
        <w:pStyle w:val="ConsPlusTitle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предоставления муниципальной услуги</w:t>
      </w:r>
    </w:p>
    <w:p w:rsidR="00196269" w:rsidRDefault="0019626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tbl>
      <w:tblPr>
        <w:tblW w:w="9070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19626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варианта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Комбинация </w:t>
            </w:r>
            <w:r>
              <w:rPr>
                <w:rFonts w:ascii="Times New Roman" w:hAnsi="Times New Roman" w:cs="Times New Roman"/>
              </w:rPr>
              <w:t>значений признаков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Результат - «В</w:t>
            </w:r>
            <w:r>
              <w:rPr>
                <w:rFonts w:ascii="Times New Roman" w:eastAsia="NSimSun" w:hAnsi="Times New Roman" w:cs="Times New Roman"/>
                <w:color w:val="000000"/>
                <w:lang w:bidi="hi-IN"/>
              </w:rPr>
              <w:t>несение сведений о ребенке в «ЭДС» РЕГИСО и вручение (направление) Заявителю уведомления о постановке на учет (восстановлении на учете)».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Физическое лицо. Направление заявления посредством личного посещения, ЕПГУ, </w:t>
            </w:r>
            <w:r>
              <w:rPr>
                <w:rFonts w:ascii="Times New Roman" w:hAnsi="Times New Roman" w:cs="Times New Roman"/>
              </w:rPr>
              <w:t>Портала услуг Тюменской области,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почтовым отправлением. Поступление заявления и документов.  Регистрация заявления и документов. Рассмотрение заявления. Уведомление о принятом положительном </w:t>
            </w:r>
            <w:proofErr w:type="gramStart"/>
            <w:r>
              <w:rPr>
                <w:rFonts w:ascii="Times New Roman" w:hAnsi="Times New Roman" w:cs="Times New Roman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предоставлении муниципальной услуги.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Результат  «Н</w:t>
            </w:r>
            <w:r>
              <w:rPr>
                <w:rFonts w:ascii="Times New Roman" w:hAnsi="Times New Roman" w:cs="Times New Roman"/>
                <w:color w:val="000000"/>
              </w:rPr>
              <w:t>аправ</w:t>
            </w:r>
            <w:r>
              <w:rPr>
                <w:rFonts w:ascii="Times New Roman" w:hAnsi="Times New Roman" w:cs="Times New Roman"/>
                <w:color w:val="000000"/>
              </w:rPr>
              <w:t>ление Заявителю уведомления о предоставлении места для зачисления ребенка в Учреждение или направление уведомления о возможности получения дошкольного образования в одной из вариативных форм, предусмотренных пунктом 3.3.10 Регламента</w:t>
            </w:r>
            <w:r>
              <w:rPr>
                <w:rFonts w:ascii="Times New Roman" w:eastAsia="NSimSun" w:hAnsi="Times New Roman" w:cs="Times New Roman"/>
                <w:color w:val="000000"/>
                <w:lang w:bidi="hi-IN"/>
              </w:rPr>
              <w:t>».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Физическое лицо.</w:t>
            </w:r>
            <w:r>
              <w:rPr>
                <w:rFonts w:ascii="Times New Roman" w:hAnsi="Times New Roman" w:cs="Times New Roman"/>
              </w:rPr>
              <w:t xml:space="preserve"> Направление заявления посредством личного посещения, ЕПГУ, Портала услуг Тюменской области,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почтовым отправлением. Поступление заявления и документов.  Регистрация заявления и документов. Рассмотрение заявления. Ф</w:t>
            </w:r>
            <w:r>
              <w:rPr>
                <w:rFonts w:ascii="Times New Roman" w:hAnsi="Times New Roman" w:cs="Times New Roman"/>
                <w:color w:val="000000"/>
              </w:rPr>
              <w:t xml:space="preserve">ормирование и пересылка посредством «ЭДС» </w:t>
            </w:r>
            <w:r>
              <w:rPr>
                <w:rFonts w:ascii="Times New Roman" w:hAnsi="Times New Roman" w:cs="Times New Roman"/>
                <w:color w:val="000000"/>
              </w:rPr>
              <w:t>РЕГИСО соответствующего направления в Учреждение, направление Заявителю уведомления о предоставлении места для зачисления ребенка в Учреждение или направление уведомления о возможности получения дошкольного образования в одной из вариативных форм, предусмо</w:t>
            </w:r>
            <w:r>
              <w:rPr>
                <w:rFonts w:ascii="Times New Roman" w:hAnsi="Times New Roman" w:cs="Times New Roman"/>
                <w:color w:val="000000"/>
              </w:rPr>
              <w:t>тренных пунктом 3.3.10 Регламента.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Результат «П</w:t>
            </w:r>
            <w:r>
              <w:rPr>
                <w:rFonts w:ascii="Times New Roman" w:hAnsi="Times New Roman" w:cs="Times New Roman"/>
                <w:color w:val="000000"/>
              </w:rPr>
              <w:t>риказ руководителя Учреждения о зачислении (приеме) ребенка в Учреждение и договор между Учреждением и Заявителем об образовании по образовательной программе дошкольного образования».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Физическое лицо. </w:t>
            </w:r>
            <w:r>
              <w:rPr>
                <w:rFonts w:ascii="Times New Roman" w:hAnsi="Times New Roman" w:cs="Times New Roman"/>
              </w:rPr>
              <w:t>Направление заявления посредством личного посещения, ЕПГУ, Портала услуг Тюменской области,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почтовым отправлением. Поступление заявления и документов.  Регистрация заявления и документов. Рассмотрение заявления. Заключения договора об образовании. Приказ о</w:t>
            </w:r>
            <w:r>
              <w:rPr>
                <w:rFonts w:ascii="Times New Roman" w:hAnsi="Times New Roman" w:cs="Times New Roman"/>
              </w:rPr>
              <w:t xml:space="preserve"> зачислении ребенка.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Результат «</w:t>
            </w:r>
            <w:r>
              <w:rPr>
                <w:rFonts w:ascii="Times New Roman" w:eastAsia="NSimSun" w:hAnsi="Times New Roman" w:cs="Times New Roman"/>
                <w:color w:val="000000"/>
                <w:lang w:bidi="hi-IN"/>
              </w:rPr>
              <w:t>Внесение изменений в сведения о ребенке в «ЭДС» РЕГИСО и вручение Заявителю уведомления о внесении изменений».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6269" w:rsidRDefault="007F17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Физическое лицо. Направление заявления посредством личного посещения, ЕПГУ, Портала услуг Тюменской области,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почтовым отправлением. Поступление заявления и документов.  Регистрация заявления и документов. Рассмотрение заявления. Внесение изменений в сведения о ребенке в «ЭДС» РЕГИСО и вручение Заявителю уведомления о внесении изменений.</w:t>
            </w:r>
          </w:p>
        </w:tc>
      </w:tr>
    </w:tbl>
    <w:p w:rsidR="00196269" w:rsidRDefault="00196269">
      <w:pPr>
        <w:pStyle w:val="Standard"/>
        <w:rPr>
          <w:b/>
          <w:bCs/>
          <w:shd w:val="clear" w:color="auto" w:fill="FFFF00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  <w:bookmarkStart w:id="33" w:name="Par693"/>
      <w:bookmarkStart w:id="34" w:name="Par692"/>
      <w:bookmarkStart w:id="35" w:name="Par6911"/>
      <w:bookmarkEnd w:id="33"/>
      <w:bookmarkEnd w:id="34"/>
      <w:bookmarkEnd w:id="35"/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</w:rPr>
      </w:pP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Приложение №2</w:t>
      </w:r>
    </w:p>
    <w:p w:rsidR="00196269" w:rsidRDefault="007F1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196269" w:rsidRDefault="007F17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Бердюжского  муниципального района</w:t>
      </w:r>
    </w:p>
    <w:p w:rsidR="00196269" w:rsidRDefault="007F1714">
      <w:pPr>
        <w:widowControl/>
        <w:suppressAutoHyphens w:val="0"/>
        <w:autoSpaceDE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_____________  № ________</w:t>
      </w:r>
    </w:p>
    <w:p w:rsidR="00196269" w:rsidRDefault="00196269">
      <w:pPr>
        <w:widowControl/>
        <w:suppressAutoHyphens w:val="0"/>
        <w:autoSpaceDE w:val="0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196269" w:rsidRDefault="00196269">
      <w:pPr>
        <w:widowControl/>
        <w:suppressAutoHyphens w:val="0"/>
        <w:autoSpaceDE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tbl>
      <w:tblPr>
        <w:tblW w:w="99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845"/>
        <w:gridCol w:w="1565"/>
        <w:gridCol w:w="674"/>
        <w:gridCol w:w="602"/>
        <w:gridCol w:w="1134"/>
        <w:gridCol w:w="1134"/>
        <w:gridCol w:w="1700"/>
      </w:tblGrid>
      <w:tr w:rsidR="00196269">
        <w:tblPrEx>
          <w:tblCellMar>
            <w:top w:w="0" w:type="dxa"/>
            <w:bottom w:w="0" w:type="dxa"/>
          </w:tblCellMar>
        </w:tblPrEx>
        <w:tc>
          <w:tcPr>
            <w:tcW w:w="9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</w:rPr>
            </w:pPr>
          </w:p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</w:rPr>
              <w:t>ОБРАЗОВАТЕЛЬНЫЕ ОРГАНИЗАЦИИ,</w:t>
            </w:r>
          </w:p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</w:rPr>
              <w:t>РЕАЛИЗУЮЩИЕ ОБРАЗОВАТЕЛЬНУЮ ПРОГРАММУ ДОШКОЛЬН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bidi="ar-SA"/>
              </w:rPr>
              <w:t>ГО ОБРАЗОВАНИЯ</w:t>
            </w:r>
            <w:proofErr w:type="gramEnd"/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7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/п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Наименование ОО,</w:t>
            </w:r>
          </w:p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филиалов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Адрес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Адрес эле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тронной почты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Адрес сайта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Тел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фон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Ф.И.О. 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у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ководителя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Муниципал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ь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ное автоно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ное общео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б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разовательное учреждение "Средняя 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б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щеобразов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тельная школа с. Бердюжье"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627440,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Тюме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ская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обл., с. Бе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дюжье, ул. Гн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ровской, д.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scoolbsch2006@mail.ru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http://berd-school.ru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2-21-66;</w:t>
            </w:r>
          </w:p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2-19-57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Директор</w:t>
            </w:r>
          </w:p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Филиппова Елена Вл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димировна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Филиалы МАОУ СОШ с. Берд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ю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жье: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38-2-32;</w:t>
            </w:r>
          </w:p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38-3-30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Заведующий филиалом</w:t>
            </w:r>
          </w:p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Няшин Юрий Юр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ь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евич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Полозаозе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ская средняя общеобраз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вательная школа,</w:t>
            </w:r>
          </w:p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филиал МАОУ СОШ с. Бердюжье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627442, Тюме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ская обл. Бердю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ж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ский р-н, с. Пол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заозерье ул. Пл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щадь Волкова, 4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Истошинская средняя 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б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щеобразов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тельная шк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ла, филиал МАОУ СОШ с. Бердюжье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627443, Тюме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ская область, Бе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дюжский район, с. Истошино, ул. Алексеева, 48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31-1-22,</w:t>
            </w:r>
          </w:p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31-2-60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Заведующий филиалами: Жукова Анастасия Валерьевна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детский сад "Теремок",</w:t>
            </w:r>
          </w:p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филиал МАОУ СОШ с. Бердюжье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627443, Тюме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ская область, Бе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дюжский район, с. Истошино, ул. Алексеева, 50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Муниципал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ь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ное автоно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ное общео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б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разовательное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учреждение "Средняя 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б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щеобразов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тельная школа с. Окунево"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627453, Тюме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ская обл., Бе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дюжский р-н, с. Окунево, ул. 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нина, д. 16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оkuskol2@rambler.ru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https://sosh-okun.tmn.eduru.ru/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35-1-43,</w:t>
            </w:r>
          </w:p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35-3-04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Директор</w:t>
            </w:r>
          </w:p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Плясунов Александр Михайлович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Филиалы и отделения МАОУ СОШ с. Окунево: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отделение дошкол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ь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ного образования МАОУ СОШ с. Ок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у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нево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627453, Тюменская обл., Бе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дюжский р-н, с. Окун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во, ул. 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нина, д. 16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Зарословская сре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няя общеобразов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тельная школа, ф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лиал МАОУ СОШ с. Окунево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627446, Тюменская область, Бердю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ж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ский район, с. Зарослое, улица 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вая, д. 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37-1-97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Заведующий филиалом</w:t>
            </w:r>
          </w:p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Неклюдова Марина Алекса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дровна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Уктузская средняя общеобразовательная школа, филиал МАОУ СОШ с. Ок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у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нево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627445, Тюменская область, Бердю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ж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ский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район, с. Уктуз, ул. Ленина, д. 114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36-3-00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Заведующий филиалами</w:t>
            </w:r>
          </w:p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Яшкина Светлана Владим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ровна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Уктузское отделение дошкольного образ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вания МАОУ СОШ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lastRenderedPageBreak/>
              <w:t>с. Окунево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lastRenderedPageBreak/>
              <w:t xml:space="preserve">627445, Тюменская область,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lastRenderedPageBreak/>
              <w:t>Бердю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ж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ский район, с. Уктуз, ул. Ленина, д. 114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Старорямовская средняя общеобраз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вательная школа, филиал МАОУ СОШ с. Окунево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627444, Тюменская область, Бердю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ж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ский район, д. Ст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рорямова, ул. Ленина, д. 30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32-2-40 (34554) 32-1-82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Заведующий филиалами</w:t>
            </w:r>
          </w:p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Козлова Светлана Семеновна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Старорямовское 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деление дошкольн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го образования МАОУ СОШ с. Ок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у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нево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627444, Тюменская область, Бердю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ж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ский район, д. Ст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рорямова, ул. Ленина, д. 30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Мелехинская сре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няя общеобразов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тельная школа, ф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лиал МАОУ СОШ с. Окунево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627451, Тюменская область, Бердю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ж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ский район,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с. Мелех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но, ул. 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нина, д. 38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33-1-31; (34554) 33-1-90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Заведующий филиалом</w:t>
            </w:r>
          </w:p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Ташланова Светлана Юрьевна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Пегановская средняя общеобразовательная школа, филиал МАОУ СОШ с. Ок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у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нево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627450, Тюменская область, Бердю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ж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ский район, с. Пеган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во,</w:t>
            </w:r>
          </w:p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ул. Школ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ь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ная, 25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34-1-44;</w:t>
            </w:r>
          </w:p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34-1-42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Заведующий филиалом</w:t>
            </w:r>
          </w:p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Летунова Светлана Алексеевна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99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</w:pP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(в ред.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kern w:val="0"/>
                  <w:sz w:val="28"/>
                  <w:szCs w:val="28"/>
                  <w:lang w:bidi="ar-SA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Администрации Бердюжского муниципального района</w:t>
            </w:r>
            <w:proofErr w:type="gramEnd"/>
          </w:p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от 21.02.2023 N 87)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lastRenderedPageBreak/>
              <w:t>3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Муниципальное 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тономное учрежд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ние Бердюжского района дошкольного образования детский сад "Малышок" 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б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щеразвивающего в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да с приоритетным осуществлением ф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зического развития детей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627440, Тюме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ская обл., Бе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дюжский район, с.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Бердюжье, ул. Кирова, д. 8</w:t>
            </w:r>
            <w:proofErr w:type="gramEnd"/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malish.sad2009@yandex.ru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http://malish-sad.ru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2-18-43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Директор</w:t>
            </w:r>
          </w:p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Грачева Г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лина Але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сеевна</w:t>
            </w: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Структурные подразделения: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2-21-20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"Колосок"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627440,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Тюме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ская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обл., с. Бе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дюжье, ул. Ге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цена, д. 16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</w:tr>
      <w:tr w:rsidR="00196269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"Солнышко"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627440, Тюме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ская обл., с. Бе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дюжье, ул. Ле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монтова, д. 1а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7F1714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(34554) 2-15-06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69" w:rsidRDefault="00196269">
            <w:pPr>
              <w:suppressAutoHyphens w:val="0"/>
            </w:pPr>
          </w:p>
        </w:tc>
      </w:tr>
    </w:tbl>
    <w:p w:rsidR="00196269" w:rsidRDefault="00196269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196269" w:rsidRDefault="00196269">
      <w:pPr>
        <w:pStyle w:val="Standard"/>
        <w:widowControl w:val="0"/>
        <w:autoSpaceDE w:val="0"/>
        <w:jc w:val="both"/>
        <w:rPr>
          <w:b/>
          <w:bCs/>
          <w:shd w:val="clear" w:color="auto" w:fill="FFFF00"/>
          <w:lang w:val="en-US"/>
        </w:rPr>
      </w:pPr>
    </w:p>
    <w:sectPr w:rsidR="00196269">
      <w:headerReference w:type="default" r:id="rId10"/>
      <w:pgSz w:w="11906" w:h="16838"/>
      <w:pgMar w:top="765" w:right="707" w:bottom="720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14" w:rsidRDefault="007F1714">
      <w:r>
        <w:separator/>
      </w:r>
    </w:p>
  </w:endnote>
  <w:endnote w:type="continuationSeparator" w:id="0">
    <w:p w:rsidR="007F1714" w:rsidRDefault="007F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14" w:rsidRDefault="007F1714">
      <w:r>
        <w:rPr>
          <w:color w:val="000000"/>
        </w:rPr>
        <w:separator/>
      </w:r>
    </w:p>
  </w:footnote>
  <w:footnote w:type="continuationSeparator" w:id="0">
    <w:p w:rsidR="007F1714" w:rsidRDefault="007F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A9" w:rsidRDefault="007F171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E63AA"/>
    <w:multiLevelType w:val="multilevel"/>
    <w:tmpl w:val="70E43D4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6269"/>
    <w:rsid w:val="00165565"/>
    <w:rsid w:val="00196269"/>
    <w:rsid w:val="007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szCs w:val="20"/>
    </w:rPr>
  </w:style>
  <w:style w:type="paragraph" w:styleId="5">
    <w:name w:val="heading 5"/>
    <w:basedOn w:val="Standard"/>
    <w:next w:val="Standard"/>
    <w:pPr>
      <w:widowControl w:val="0"/>
      <w:autoSpaceDE w:val="0"/>
      <w:spacing w:before="240" w:after="60"/>
      <w:outlineLvl w:val="4"/>
    </w:pPr>
    <w:rPr>
      <w:rFonts w:ascii="Arial" w:eastAsia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autoSpaceDE w:val="0"/>
      <w:ind w:firstLine="567"/>
      <w:jc w:val="both"/>
    </w:pPr>
    <w:rPr>
      <w:sz w:val="28"/>
      <w:szCs w:val="28"/>
    </w:rPr>
  </w:style>
  <w:style w:type="paragraph" w:styleId="20">
    <w:name w:val="Body Text 2"/>
    <w:basedOn w:val="Standard"/>
    <w:rPr>
      <w:sz w:val="28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30">
    <w:name w:val="Body Text 3"/>
    <w:basedOn w:val="Standard"/>
    <w:pPr>
      <w:spacing w:after="120"/>
    </w:pPr>
    <w:rPr>
      <w:sz w:val="16"/>
      <w:szCs w:val="16"/>
    </w:rPr>
  </w:style>
  <w:style w:type="paragraph" w:styleId="a8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a9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pPr>
      <w:suppressAutoHyphens/>
      <w:autoSpaceDE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Nonformat">
    <w:name w:val="ConsPlusNonformat"/>
    <w:pPr>
      <w:widowControl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a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ConsPlusNormal">
    <w:name w:val="ConsPlusNormal"/>
    <w:pPr>
      <w:widowControl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0">
    <w:name w:val="Обычный 1"/>
    <w:basedOn w:val="Standard"/>
    <w:pPr>
      <w:spacing w:before="60" w:after="60" w:line="360" w:lineRule="auto"/>
      <w:ind w:firstLine="709"/>
      <w:jc w:val="both"/>
    </w:pPr>
    <w:rPr>
      <w:rFonts w:eastAsia="Calib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a5"/>
    <w:pPr>
      <w:suppressLineNumbers/>
      <w:tabs>
        <w:tab w:val="clear" w:pos="4677"/>
        <w:tab w:val="clear" w:pos="9355"/>
        <w:tab w:val="center" w:pos="5244"/>
        <w:tab w:val="right" w:pos="10488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11">
    <w:name w:val="Обычная таблица1"/>
    <w:pPr>
      <w:suppressAutoHyphens/>
    </w:pPr>
    <w:rPr>
      <w:rFonts w:cs="Liberation Serif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b">
    <w:name w:val="footnote text"/>
    <w:basedOn w:val="a"/>
    <w:rPr>
      <w:sz w:val="20"/>
      <w:szCs w:val="18"/>
    </w:rPr>
  </w:style>
  <w:style w:type="paragraph" w:customStyle="1" w:styleId="ConsTitle">
    <w:name w:val="ConsTitle"/>
    <w:pPr>
      <w:widowControl/>
      <w:suppressAutoHyphens/>
      <w:autoSpaceDE w:val="0"/>
      <w:ind w:right="19772"/>
    </w:pPr>
    <w:rPr>
      <w:rFonts w:ascii="Arial" w:eastAsia="Arial, sans-serif" w:hAnsi="Arial" w:cs="Arial"/>
      <w:b/>
      <w:bCs/>
      <w:kern w:val="0"/>
      <w:sz w:val="20"/>
      <w:szCs w:val="20"/>
      <w:lang w:eastAsia="ru-RU" w:bidi="ar-SA"/>
    </w:rPr>
  </w:style>
  <w:style w:type="paragraph" w:customStyle="1" w:styleId="21">
    <w:name w:val="Обычная таблица2"/>
    <w:pPr>
      <w:widowControl/>
      <w:spacing w:after="200" w:line="27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Standard"/>
    <w:pPr>
      <w:spacing w:before="100" w:after="100"/>
      <w:jc w:val="center"/>
    </w:pPr>
    <w:rPr>
      <w:b/>
      <w:bCs/>
      <w:lang w:eastAsia="ru-RU"/>
    </w:rPr>
  </w:style>
  <w:style w:type="paragraph" w:styleId="ac">
    <w:name w:val="annotation text"/>
    <w:basedOn w:val="a"/>
    <w:rPr>
      <w:sz w:val="20"/>
      <w:szCs w:val="18"/>
    </w:rPr>
  </w:style>
  <w:style w:type="paragraph" w:customStyle="1" w:styleId="NormalTableWW">
    <w:name w:val="Normal Table (WW)"/>
    <w:pPr>
      <w:widowControl/>
      <w:spacing w:after="160" w:line="244" w:lineRule="auto"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strike w:val="0"/>
      <w:dstrike w:val="0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styleId="ad">
    <w:name w:val="page number"/>
    <w:basedOn w:val="a0"/>
  </w:style>
  <w:style w:type="character" w:customStyle="1" w:styleId="endtextblock1">
    <w:name w:val="endtextblock1"/>
    <w:rPr>
      <w:rFonts w:ascii="Verdana" w:eastAsia="Verdana" w:hAnsi="Verdana" w:cs="Verdana"/>
      <w:i w:val="0"/>
      <w:iCs w:val="0"/>
      <w:sz w:val="18"/>
      <w:szCs w:val="18"/>
    </w:rPr>
  </w:style>
  <w:style w:type="character" w:customStyle="1" w:styleId="31">
    <w:name w:val="Заголовок 3 Знак"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2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Arial" w:eastAsia="Arial" w:hAnsi="Arial" w:cs="Arial"/>
      <w:b/>
      <w:bCs/>
      <w:i/>
      <w:iCs/>
      <w:sz w:val="26"/>
      <w:szCs w:val="26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e">
    <w:name w:val="Верхний колонтитул Знак"/>
    <w:rPr>
      <w:sz w:val="24"/>
      <w:szCs w:val="24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af2">
    <w:name w:val="Текст сноски Знак"/>
    <w:basedOn w:val="a0"/>
    <w:rPr>
      <w:sz w:val="20"/>
      <w:szCs w:val="18"/>
    </w:rPr>
  </w:style>
  <w:style w:type="character" w:customStyle="1" w:styleId="af3">
    <w:name w:val="Текст примечания Знак"/>
    <w:basedOn w:val="a0"/>
    <w:rPr>
      <w:sz w:val="20"/>
      <w:szCs w:val="18"/>
    </w:rPr>
  </w:style>
  <w:style w:type="character" w:styleId="af4">
    <w:name w:val="annotation reference"/>
    <w:basedOn w:val="a0"/>
    <w:rPr>
      <w:sz w:val="16"/>
      <w:szCs w:val="16"/>
    </w:rPr>
  </w:style>
  <w:style w:type="character" w:customStyle="1" w:styleId="DefaultParagraphFontWW">
    <w:name w:val="Default Paragraph Font (WW)"/>
  </w:style>
  <w:style w:type="character" w:customStyle="1" w:styleId="NumberingSymbols">
    <w:name w:val="Numbering Symbols"/>
  </w:style>
  <w:style w:type="character" w:customStyle="1" w:styleId="12">
    <w:name w:val="Верхний колонтитул Знак1"/>
    <w:basedOn w:val="a0"/>
    <w:rPr>
      <w:szCs w:val="21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szCs w:val="20"/>
    </w:rPr>
  </w:style>
  <w:style w:type="paragraph" w:styleId="5">
    <w:name w:val="heading 5"/>
    <w:basedOn w:val="Standard"/>
    <w:next w:val="Standard"/>
    <w:pPr>
      <w:widowControl w:val="0"/>
      <w:autoSpaceDE w:val="0"/>
      <w:spacing w:before="240" w:after="60"/>
      <w:outlineLvl w:val="4"/>
    </w:pPr>
    <w:rPr>
      <w:rFonts w:ascii="Arial" w:eastAsia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autoSpaceDE w:val="0"/>
      <w:ind w:firstLine="567"/>
      <w:jc w:val="both"/>
    </w:pPr>
    <w:rPr>
      <w:sz w:val="28"/>
      <w:szCs w:val="28"/>
    </w:rPr>
  </w:style>
  <w:style w:type="paragraph" w:styleId="20">
    <w:name w:val="Body Text 2"/>
    <w:basedOn w:val="Standard"/>
    <w:rPr>
      <w:sz w:val="28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30">
    <w:name w:val="Body Text 3"/>
    <w:basedOn w:val="Standard"/>
    <w:pPr>
      <w:spacing w:after="120"/>
    </w:pPr>
    <w:rPr>
      <w:sz w:val="16"/>
      <w:szCs w:val="16"/>
    </w:rPr>
  </w:style>
  <w:style w:type="paragraph" w:styleId="a8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a9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pPr>
      <w:suppressAutoHyphens/>
      <w:autoSpaceDE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Nonformat">
    <w:name w:val="ConsPlusNonformat"/>
    <w:pPr>
      <w:widowControl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a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ConsPlusNormal">
    <w:name w:val="ConsPlusNormal"/>
    <w:pPr>
      <w:widowControl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0">
    <w:name w:val="Обычный 1"/>
    <w:basedOn w:val="Standard"/>
    <w:pPr>
      <w:spacing w:before="60" w:after="60" w:line="360" w:lineRule="auto"/>
      <w:ind w:firstLine="709"/>
      <w:jc w:val="both"/>
    </w:pPr>
    <w:rPr>
      <w:rFonts w:eastAsia="Calib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a5"/>
    <w:pPr>
      <w:suppressLineNumbers/>
      <w:tabs>
        <w:tab w:val="clear" w:pos="4677"/>
        <w:tab w:val="clear" w:pos="9355"/>
        <w:tab w:val="center" w:pos="5244"/>
        <w:tab w:val="right" w:pos="10488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11">
    <w:name w:val="Обычная таблица1"/>
    <w:pPr>
      <w:suppressAutoHyphens/>
    </w:pPr>
    <w:rPr>
      <w:rFonts w:cs="Liberation Serif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b">
    <w:name w:val="footnote text"/>
    <w:basedOn w:val="a"/>
    <w:rPr>
      <w:sz w:val="20"/>
      <w:szCs w:val="18"/>
    </w:rPr>
  </w:style>
  <w:style w:type="paragraph" w:customStyle="1" w:styleId="ConsTitle">
    <w:name w:val="ConsTitle"/>
    <w:pPr>
      <w:widowControl/>
      <w:suppressAutoHyphens/>
      <w:autoSpaceDE w:val="0"/>
      <w:ind w:right="19772"/>
    </w:pPr>
    <w:rPr>
      <w:rFonts w:ascii="Arial" w:eastAsia="Arial, sans-serif" w:hAnsi="Arial" w:cs="Arial"/>
      <w:b/>
      <w:bCs/>
      <w:kern w:val="0"/>
      <w:sz w:val="20"/>
      <w:szCs w:val="20"/>
      <w:lang w:eastAsia="ru-RU" w:bidi="ar-SA"/>
    </w:rPr>
  </w:style>
  <w:style w:type="paragraph" w:customStyle="1" w:styleId="21">
    <w:name w:val="Обычная таблица2"/>
    <w:pPr>
      <w:widowControl/>
      <w:spacing w:after="200" w:line="27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Standard"/>
    <w:pPr>
      <w:spacing w:before="100" w:after="100"/>
      <w:jc w:val="center"/>
    </w:pPr>
    <w:rPr>
      <w:b/>
      <w:bCs/>
      <w:lang w:eastAsia="ru-RU"/>
    </w:rPr>
  </w:style>
  <w:style w:type="paragraph" w:styleId="ac">
    <w:name w:val="annotation text"/>
    <w:basedOn w:val="a"/>
    <w:rPr>
      <w:sz w:val="20"/>
      <w:szCs w:val="18"/>
    </w:rPr>
  </w:style>
  <w:style w:type="paragraph" w:customStyle="1" w:styleId="NormalTableWW">
    <w:name w:val="Normal Table (WW)"/>
    <w:pPr>
      <w:widowControl/>
      <w:spacing w:after="160" w:line="244" w:lineRule="auto"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strike w:val="0"/>
      <w:dstrike w:val="0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styleId="ad">
    <w:name w:val="page number"/>
    <w:basedOn w:val="a0"/>
  </w:style>
  <w:style w:type="character" w:customStyle="1" w:styleId="endtextblock1">
    <w:name w:val="endtextblock1"/>
    <w:rPr>
      <w:rFonts w:ascii="Verdana" w:eastAsia="Verdana" w:hAnsi="Verdana" w:cs="Verdana"/>
      <w:i w:val="0"/>
      <w:iCs w:val="0"/>
      <w:sz w:val="18"/>
      <w:szCs w:val="18"/>
    </w:rPr>
  </w:style>
  <w:style w:type="character" w:customStyle="1" w:styleId="31">
    <w:name w:val="Заголовок 3 Знак"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2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Arial" w:eastAsia="Arial" w:hAnsi="Arial" w:cs="Arial"/>
      <w:b/>
      <w:bCs/>
      <w:i/>
      <w:iCs/>
      <w:sz w:val="26"/>
      <w:szCs w:val="26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e">
    <w:name w:val="Верхний колонтитул Знак"/>
    <w:rPr>
      <w:sz w:val="24"/>
      <w:szCs w:val="24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af2">
    <w:name w:val="Текст сноски Знак"/>
    <w:basedOn w:val="a0"/>
    <w:rPr>
      <w:sz w:val="20"/>
      <w:szCs w:val="18"/>
    </w:rPr>
  </w:style>
  <w:style w:type="character" w:customStyle="1" w:styleId="af3">
    <w:name w:val="Текст примечания Знак"/>
    <w:basedOn w:val="a0"/>
    <w:rPr>
      <w:sz w:val="20"/>
      <w:szCs w:val="18"/>
    </w:rPr>
  </w:style>
  <w:style w:type="character" w:styleId="af4">
    <w:name w:val="annotation reference"/>
    <w:basedOn w:val="a0"/>
    <w:rPr>
      <w:sz w:val="16"/>
      <w:szCs w:val="16"/>
    </w:rPr>
  </w:style>
  <w:style w:type="character" w:customStyle="1" w:styleId="DefaultParagraphFontWW">
    <w:name w:val="Default Paragraph Font (WW)"/>
  </w:style>
  <w:style w:type="character" w:customStyle="1" w:styleId="NumberingSymbols">
    <w:name w:val="Numbering Symbols"/>
  </w:style>
  <w:style w:type="character" w:customStyle="1" w:styleId="12">
    <w:name w:val="Верхний колонтитул Знак1"/>
    <w:basedOn w:val="a0"/>
    <w:rPr>
      <w:szCs w:val="21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6&amp;n=197371&amp;dst=10000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1055;&#1088;&#1080;&#1083;&#1086;&#1078;&#1077;&#1085;&#1080;&#1077;%20&#1055;&#1088;&#1080;&#1083;&#1086;&#1078;&#1077;&#1085;&#1080;&#1077;%20&#1040;&#1056;%20&#1079;&#1072;&#1095;&#1080;&#1089;&#1083;&#1077;&#1085;&#1080;&#1077;%20&#1074;%20&#1076;&#1077;&#1090;.&#1089;&#1072;&#1076;%20&#1082;%20&#1074;&#1093;.%20&#1087;&#1080;&#1089;&#1100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Приложение%20Приложение%20АР%20зачисление%20в%20дет.сад%20к%20вх.%20письм</Template>
  <TotalTime>0</TotalTime>
  <Pages>36</Pages>
  <Words>11963</Words>
  <Characters>68195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13.01.2014 N 8"Об утверждении примерной формы договора об образовании по образовательным программам дошкольного образования"(Зарегистрировано в Минюсте России 27.03.2014 N 31757)</vt:lpstr>
    </vt:vector>
  </TitlesOfParts>
  <Company/>
  <LinksUpToDate>false</LinksUpToDate>
  <CharactersWithSpaces>79999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13.01.2014 N 8"Об утверждении примерной формы договора об образовании по образовательным программам дошкольного образования"(Зарегистрировано в Минюсте России 27.03.2014 N 31757)</dc:title>
  <dc:creator>Reanimator Me User</dc:creator>
  <cp:lastModifiedBy>Филиппова Светлана Николаевна</cp:lastModifiedBy>
  <cp:revision>2</cp:revision>
  <cp:lastPrinted>2024-12-18T06:28:00Z</cp:lastPrinted>
  <dcterms:created xsi:type="dcterms:W3CDTF">2024-12-19T05:46:00Z</dcterms:created>
  <dcterms:modified xsi:type="dcterms:W3CDTF">2024-12-19T05:46:00Z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