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93" w:rsidRPr="00666096" w:rsidRDefault="00835B93">
      <w:pPr>
        <w:pStyle w:val="ConsPlusTitlePage"/>
      </w:pPr>
      <w:r w:rsidRPr="00666096">
        <w:br/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</w:pPr>
      <w:r w:rsidRPr="00666096">
        <w:t>Зарегистрировано в Минюсте РФ 7 сентября 2010 г. N 18368</w:t>
      </w:r>
    </w:p>
    <w:p w:rsidR="00835B93" w:rsidRPr="00666096" w:rsidRDefault="00835B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B93" w:rsidRPr="00666096" w:rsidRDefault="00835B93">
      <w:pPr>
        <w:pStyle w:val="ConsPlusNormal"/>
        <w:jc w:val="center"/>
      </w:pPr>
    </w:p>
    <w:p w:rsidR="00835B93" w:rsidRPr="00666096" w:rsidRDefault="00835B93">
      <w:pPr>
        <w:pStyle w:val="ConsPlusTitle"/>
        <w:jc w:val="center"/>
      </w:pPr>
      <w:r w:rsidRPr="00666096">
        <w:t>МИНИСТЕРСТВО ПРОМЫШЛЕННОСТИ И ТОРГОВЛИ РОССИЙСКОЙ ФЕДЕРАЦИИ</w:t>
      </w:r>
    </w:p>
    <w:p w:rsidR="00835B93" w:rsidRPr="00666096" w:rsidRDefault="00835B93">
      <w:pPr>
        <w:pStyle w:val="ConsPlusTitle"/>
        <w:jc w:val="center"/>
      </w:pPr>
    </w:p>
    <w:p w:rsidR="00835B93" w:rsidRPr="00666096" w:rsidRDefault="00835B93">
      <w:pPr>
        <w:pStyle w:val="ConsPlusTitle"/>
        <w:jc w:val="center"/>
      </w:pPr>
      <w:r w:rsidRPr="00666096">
        <w:t>ПРИКАЗ</w:t>
      </w:r>
    </w:p>
    <w:p w:rsidR="00835B93" w:rsidRPr="00666096" w:rsidRDefault="00835B93">
      <w:pPr>
        <w:pStyle w:val="ConsPlusTitle"/>
        <w:jc w:val="center"/>
      </w:pPr>
      <w:r w:rsidRPr="00666096">
        <w:t>от 16 июля 2010 г. N 602</w:t>
      </w:r>
    </w:p>
    <w:p w:rsidR="00835B93" w:rsidRPr="00666096" w:rsidRDefault="00835B93">
      <w:pPr>
        <w:pStyle w:val="ConsPlusTitle"/>
        <w:jc w:val="center"/>
      </w:pPr>
    </w:p>
    <w:p w:rsidR="00835B93" w:rsidRPr="00666096" w:rsidRDefault="00835B93">
      <w:pPr>
        <w:pStyle w:val="ConsPlusTitle"/>
        <w:jc w:val="center"/>
      </w:pPr>
      <w:r w:rsidRPr="00666096">
        <w:t>ОБ УТВЕРЖДЕНИИ ФОРМЫ ТОРГОВОГО РЕЕСТРА,</w:t>
      </w:r>
    </w:p>
    <w:p w:rsidR="00835B93" w:rsidRPr="00666096" w:rsidRDefault="00835B93">
      <w:pPr>
        <w:pStyle w:val="ConsPlusTitle"/>
        <w:jc w:val="center"/>
      </w:pPr>
      <w:r w:rsidRPr="00666096">
        <w:t>ПОРЯДКА ФОРМИРОВАНИЯ ТОРГОВОГО РЕЕСТРА И ПОРЯДКА</w:t>
      </w:r>
    </w:p>
    <w:p w:rsidR="00835B93" w:rsidRPr="00666096" w:rsidRDefault="00835B93">
      <w:pPr>
        <w:pStyle w:val="ConsPlusTitle"/>
        <w:jc w:val="center"/>
      </w:pPr>
      <w:r w:rsidRPr="00666096">
        <w:t>ПРЕДОСТАВЛЕНИЯ ИНФОРМАЦИИ, СОДЕРЖАЩЕЙСЯ В ТОРГОВОМ РЕЕСТРЕ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В целях реализации статей 5 и 20 Федерального закона от 28 декабря 2009 г.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2) приказываю: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1. Утвердить: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Форму торгового реестра (приложение 1);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Порядок формирования торгового реестра (приложение 2);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Порядок предоставления информации, содержащейся в торговом реестре (приложение 3).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2. Контроль за исполнением настоящего Приказа возложить на заместителя Министра Дементьева А.В.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right"/>
      </w:pPr>
      <w:r w:rsidRPr="00666096">
        <w:t>Министр</w:t>
      </w:r>
    </w:p>
    <w:p w:rsidR="00835B93" w:rsidRPr="00666096" w:rsidRDefault="00835B93">
      <w:pPr>
        <w:pStyle w:val="ConsPlusNormal"/>
        <w:jc w:val="right"/>
      </w:pPr>
      <w:r w:rsidRPr="00666096">
        <w:t>В.Б.ХРИСТЕНКО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right"/>
      </w:pPr>
      <w:r w:rsidRPr="00666096">
        <w:t>Приложение 1</w:t>
      </w:r>
    </w:p>
    <w:p w:rsidR="00835B93" w:rsidRPr="00666096" w:rsidRDefault="00835B93">
      <w:pPr>
        <w:pStyle w:val="ConsPlusNormal"/>
        <w:jc w:val="right"/>
      </w:pPr>
    </w:p>
    <w:p w:rsidR="00835B93" w:rsidRPr="00666096" w:rsidRDefault="00835B93">
      <w:pPr>
        <w:pStyle w:val="ConsPlusNormal"/>
        <w:jc w:val="right"/>
      </w:pPr>
      <w:r w:rsidRPr="00666096">
        <w:t>Утвержден</w:t>
      </w:r>
    </w:p>
    <w:p w:rsidR="00835B93" w:rsidRPr="00666096" w:rsidRDefault="00835B93">
      <w:pPr>
        <w:pStyle w:val="ConsPlusNormal"/>
        <w:jc w:val="right"/>
      </w:pPr>
      <w:r w:rsidRPr="00666096">
        <w:t xml:space="preserve">Приказом </w:t>
      </w:r>
      <w:proofErr w:type="spellStart"/>
      <w:r w:rsidRPr="00666096">
        <w:t>Минпромторга</w:t>
      </w:r>
      <w:proofErr w:type="spellEnd"/>
      <w:r w:rsidRPr="00666096">
        <w:t xml:space="preserve"> России</w:t>
      </w:r>
    </w:p>
    <w:p w:rsidR="00835B93" w:rsidRPr="00666096" w:rsidRDefault="00835B93">
      <w:pPr>
        <w:pStyle w:val="ConsPlusNormal"/>
        <w:jc w:val="right"/>
      </w:pPr>
      <w:r w:rsidRPr="00666096">
        <w:t>от 16 июля 2010 г. N 602</w:t>
      </w:r>
    </w:p>
    <w:p w:rsidR="00835B93" w:rsidRPr="00666096" w:rsidRDefault="00835B93">
      <w:pPr>
        <w:pStyle w:val="ConsPlusNormal"/>
        <w:jc w:val="right"/>
      </w:pPr>
    </w:p>
    <w:p w:rsidR="00835B93" w:rsidRPr="00666096" w:rsidRDefault="00835B93">
      <w:pPr>
        <w:pStyle w:val="ConsPlusNormal"/>
        <w:jc w:val="right"/>
      </w:pPr>
      <w:r w:rsidRPr="00666096">
        <w:t>(Форма)</w:t>
      </w:r>
    </w:p>
    <w:p w:rsidR="00835B93" w:rsidRPr="00666096" w:rsidRDefault="00835B93">
      <w:pPr>
        <w:sectPr w:rsidR="00835B93" w:rsidRPr="00666096" w:rsidSect="00C40F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Title"/>
        <w:jc w:val="center"/>
      </w:pPr>
      <w:bookmarkStart w:id="0" w:name="P35"/>
      <w:bookmarkEnd w:id="0"/>
      <w:r w:rsidRPr="00666096">
        <w:t>ТОРГОВЫЙ РЕЕСТР</w:t>
      </w:r>
    </w:p>
    <w:p w:rsidR="00835B93" w:rsidRPr="00666096" w:rsidRDefault="00835B93">
      <w:pPr>
        <w:pStyle w:val="ConsPlusNormal"/>
        <w:jc w:val="center"/>
      </w:pPr>
    </w:p>
    <w:p w:rsidR="00835B93" w:rsidRPr="00666096" w:rsidRDefault="00835B93">
      <w:pPr>
        <w:pStyle w:val="ConsPlusNormal"/>
        <w:jc w:val="center"/>
      </w:pPr>
      <w:r w:rsidRPr="00666096">
        <w:t>Раздел I. Сведения о хозяйствующих субъектах,</w:t>
      </w:r>
    </w:p>
    <w:p w:rsidR="00835B93" w:rsidRPr="00666096" w:rsidRDefault="00835B93">
      <w:pPr>
        <w:pStyle w:val="ConsPlusNormal"/>
        <w:jc w:val="center"/>
      </w:pPr>
      <w:r w:rsidRPr="00666096">
        <w:t>осуществляющих торговую деятельность</w:t>
      </w:r>
    </w:p>
    <w:p w:rsidR="00835B93" w:rsidRPr="00666096" w:rsidRDefault="00835B93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864"/>
        <w:gridCol w:w="768"/>
        <w:gridCol w:w="768"/>
        <w:gridCol w:w="768"/>
        <w:gridCol w:w="864"/>
        <w:gridCol w:w="864"/>
        <w:gridCol w:w="864"/>
        <w:gridCol w:w="672"/>
        <w:gridCol w:w="864"/>
        <w:gridCol w:w="768"/>
        <w:gridCol w:w="768"/>
        <w:gridCol w:w="768"/>
        <w:gridCol w:w="576"/>
        <w:gridCol w:w="768"/>
        <w:gridCol w:w="864"/>
        <w:gridCol w:w="768"/>
        <w:gridCol w:w="864"/>
        <w:gridCol w:w="576"/>
        <w:gridCol w:w="864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666096" w:rsidRPr="00666096">
        <w:trPr>
          <w:trHeight w:val="160"/>
        </w:trPr>
        <w:tc>
          <w:tcPr>
            <w:tcW w:w="3168" w:type="dxa"/>
            <w:gridSpan w:val="4"/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9312" w:type="dxa"/>
            <w:gridSpan w:val="12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  Информация о юридическом лице (ЮЛ) или индивидуальном предпринимателе (</w:t>
            </w:r>
            <w:proofErr w:type="gramStart"/>
            <w:r w:rsidRPr="00666096">
              <w:rPr>
                <w:sz w:val="16"/>
              </w:rPr>
              <w:t xml:space="preserve">ИП)   </w:t>
            </w:r>
            <w:proofErr w:type="gramEnd"/>
            <w:r w:rsidRPr="00666096">
              <w:rPr>
                <w:sz w:val="16"/>
              </w:rPr>
              <w:t xml:space="preserve">  </w:t>
            </w:r>
          </w:p>
        </w:tc>
        <w:tc>
          <w:tcPr>
            <w:tcW w:w="10848" w:type="dxa"/>
            <w:gridSpan w:val="14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                Информация о торговых объектах хозяйствующего субъекта                         </w:t>
            </w:r>
          </w:p>
        </w:tc>
      </w:tr>
      <w:tr w:rsidR="00666096" w:rsidRPr="00666096">
        <w:trPr>
          <w:trHeight w:val="160"/>
        </w:trPr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Ре-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гист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раци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онный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номер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в тор-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говом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ре-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естре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     Дата         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орга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низа-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цион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но-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право-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вая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форма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(код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по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ОКОПФ)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код по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Обще-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рос-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сий</w:t>
            </w:r>
            <w:proofErr w:type="spellEnd"/>
            <w:r w:rsidRPr="00666096">
              <w:rPr>
                <w:sz w:val="16"/>
              </w:rPr>
              <w:t xml:space="preserve">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скому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клас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сифи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катору</w:t>
            </w:r>
            <w:proofErr w:type="spellEnd"/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пред-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прия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тий</w:t>
            </w:r>
            <w:proofErr w:type="spellEnd"/>
            <w:r w:rsidRPr="00666096">
              <w:rPr>
                <w:sz w:val="16"/>
              </w:rPr>
              <w:t xml:space="preserve"> и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орга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низа-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ций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(ОКПО)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&lt;1&gt;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наиме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нова-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ние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орга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низа-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ции</w:t>
            </w:r>
            <w:proofErr w:type="spellEnd"/>
            <w:r w:rsidRPr="00666096">
              <w:rPr>
                <w:sz w:val="16"/>
              </w:rPr>
              <w:t xml:space="preserve">/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инди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виду-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альный</w:t>
            </w:r>
            <w:proofErr w:type="spellEnd"/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пред-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прини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матель</w:t>
            </w:r>
            <w:proofErr w:type="spellEnd"/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торго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вая</w:t>
            </w:r>
            <w:proofErr w:type="spellEnd"/>
            <w:r w:rsidRPr="00666096">
              <w:rPr>
                <w:sz w:val="16"/>
              </w:rPr>
              <w:t xml:space="preserve">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марка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(бренд)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Ф.И.О.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руково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дителя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юриди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ческого</w:t>
            </w:r>
            <w:proofErr w:type="spellEnd"/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лица   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юриди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ческий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адрес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юриди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ческого</w:t>
            </w:r>
            <w:proofErr w:type="spellEnd"/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лица   </w:t>
            </w:r>
          </w:p>
        </w:tc>
        <w:tc>
          <w:tcPr>
            <w:tcW w:w="672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теле-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фон,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факс 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иденти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фикаци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онный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номер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налого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пла</w:t>
            </w:r>
            <w:proofErr w:type="spellEnd"/>
            <w:r w:rsidRPr="00666096">
              <w:rPr>
                <w:sz w:val="16"/>
              </w:rPr>
              <w:t xml:space="preserve">-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тельщи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ка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(</w:t>
            </w:r>
            <w:proofErr w:type="gramStart"/>
            <w:r w:rsidRPr="00666096">
              <w:rPr>
                <w:sz w:val="16"/>
              </w:rPr>
              <w:t xml:space="preserve">ИНН)  </w:t>
            </w:r>
            <w:proofErr w:type="gramEnd"/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форма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собст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вен-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ности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(код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ОКФС) 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вид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дея</w:t>
            </w:r>
            <w:proofErr w:type="spellEnd"/>
            <w:r w:rsidRPr="00666096">
              <w:rPr>
                <w:sz w:val="16"/>
              </w:rPr>
              <w:t xml:space="preserve">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тель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ности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(код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по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ОКВЭД)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сред-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няя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чис</w:t>
            </w:r>
            <w:proofErr w:type="spellEnd"/>
            <w:r w:rsidRPr="00666096">
              <w:rPr>
                <w:sz w:val="16"/>
              </w:rPr>
              <w:t xml:space="preserve">-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лен-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ность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работ-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ников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хозяй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ствую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щего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субъ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екта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спо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соб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тор-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гов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ли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&lt;2&gt;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код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ОКПО,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иден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тифи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каци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онный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код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терри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тори-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ально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обо-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соб</w:t>
            </w:r>
            <w:proofErr w:type="spellEnd"/>
            <w:r w:rsidRPr="00666096">
              <w:rPr>
                <w:sz w:val="16"/>
              </w:rPr>
              <w:t xml:space="preserve">-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лен-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ного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струк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тур-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ного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под-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разде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ления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&lt;3&gt;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наиме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нование</w:t>
            </w:r>
            <w:proofErr w:type="spellEnd"/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торго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вого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объекта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фак-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тичес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кий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адрес 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Ф.И.О.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руково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дителя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те-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ле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фон,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факс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код по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терри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ториям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муници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пальных</w:t>
            </w:r>
            <w:proofErr w:type="spellEnd"/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образо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ваний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(ОКТМО)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вид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дея</w:t>
            </w:r>
            <w:proofErr w:type="spellEnd"/>
            <w:r w:rsidRPr="00666096">
              <w:rPr>
                <w:sz w:val="16"/>
              </w:rPr>
              <w:t xml:space="preserve">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тель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ности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(код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по    </w:t>
            </w:r>
          </w:p>
          <w:p w:rsidR="00835B93" w:rsidRPr="00666096" w:rsidRDefault="00835B93">
            <w:pPr>
              <w:pStyle w:val="ConsPlusNonformat"/>
              <w:jc w:val="both"/>
            </w:pPr>
            <w:hyperlink r:id="rId4" w:history="1">
              <w:r w:rsidRPr="00666096">
                <w:rPr>
                  <w:sz w:val="16"/>
                </w:rPr>
                <w:t>ОКВЭД</w:t>
              </w:r>
            </w:hyperlink>
            <w:r w:rsidRPr="00666096">
              <w:rPr>
                <w:sz w:val="16"/>
              </w:rPr>
              <w:t>)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тип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торго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вого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объек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та </w:t>
            </w:r>
            <w:hyperlink w:anchor="P72" w:history="1">
              <w:r w:rsidRPr="00666096">
                <w:rPr>
                  <w:sz w:val="16"/>
                </w:rPr>
                <w:t>&lt;4&gt;</w:t>
              </w:r>
            </w:hyperlink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вид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торго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вого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объек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та </w:t>
            </w:r>
            <w:hyperlink w:anchor="P73" w:history="1">
              <w:r w:rsidRPr="00666096">
                <w:rPr>
                  <w:sz w:val="16"/>
                </w:rPr>
                <w:t>&lt;5&gt;</w:t>
              </w:r>
            </w:hyperlink>
          </w:p>
        </w:tc>
        <w:tc>
          <w:tcPr>
            <w:tcW w:w="3072" w:type="dxa"/>
            <w:gridSpan w:val="4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     площадь (м2)       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сред-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няя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чис</w:t>
            </w:r>
            <w:proofErr w:type="spellEnd"/>
            <w:r w:rsidRPr="00666096">
              <w:rPr>
                <w:sz w:val="16"/>
              </w:rPr>
              <w:t xml:space="preserve">-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лен-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ность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работ-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ников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торго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вого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объек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та    </w:t>
            </w:r>
          </w:p>
        </w:tc>
      </w:tr>
      <w:tr w:rsidR="00666096" w:rsidRPr="00666096"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ре-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гист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рации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в тор-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говом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реест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ре    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вне-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сения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изме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нений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в тор-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говом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реест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ре    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исклю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чения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инфор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мации</w:t>
            </w:r>
            <w:proofErr w:type="spellEnd"/>
            <w:r w:rsidRPr="00666096">
              <w:rPr>
                <w:sz w:val="16"/>
              </w:rPr>
              <w:t xml:space="preserve">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из тор-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гового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реестра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576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480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480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1536" w:type="dxa"/>
            <w:gridSpan w:val="2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 общая    </w:t>
            </w:r>
          </w:p>
        </w:tc>
        <w:tc>
          <w:tcPr>
            <w:tcW w:w="1536" w:type="dxa"/>
            <w:gridSpan w:val="2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торгового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объекта </w:t>
            </w:r>
            <w:hyperlink w:anchor="P81" w:history="1">
              <w:r w:rsidRPr="00666096">
                <w:rPr>
                  <w:sz w:val="16"/>
                </w:rPr>
                <w:t>&lt;6&gt;</w:t>
              </w:r>
            </w:hyperlink>
          </w:p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</w:tr>
      <w:tr w:rsidR="00666096" w:rsidRPr="00666096"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576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480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480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на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праве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собст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вен-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ности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иное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закон-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ное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осно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вание</w:t>
            </w:r>
            <w:proofErr w:type="spellEnd"/>
            <w:r w:rsidRPr="00666096">
              <w:rPr>
                <w:sz w:val="16"/>
              </w:rPr>
              <w:t>,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 </w:t>
            </w:r>
            <w:proofErr w:type="spellStart"/>
            <w:r w:rsidRPr="00666096">
              <w:rPr>
                <w:sz w:val="16"/>
              </w:rPr>
              <w:t>т.ч</w:t>
            </w:r>
            <w:proofErr w:type="spellEnd"/>
            <w:r w:rsidRPr="00666096">
              <w:rPr>
                <w:sz w:val="16"/>
              </w:rPr>
              <w:t>.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аренда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на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праве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собст</w:t>
            </w:r>
            <w:proofErr w:type="spellEnd"/>
            <w:r w:rsidRPr="00666096">
              <w:rPr>
                <w:sz w:val="16"/>
              </w:rPr>
              <w:t>-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вен-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ности</w:t>
            </w:r>
            <w:proofErr w:type="spellEnd"/>
            <w:r w:rsidRPr="00666096"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иное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закон-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ное</w:t>
            </w:r>
            <w:proofErr w:type="spellEnd"/>
            <w:r w:rsidRPr="00666096">
              <w:rPr>
                <w:sz w:val="16"/>
              </w:rPr>
              <w:t xml:space="preserve">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осно</w:t>
            </w:r>
            <w:proofErr w:type="spellEnd"/>
            <w:r w:rsidRPr="00666096">
              <w:rPr>
                <w:sz w:val="16"/>
              </w:rPr>
              <w:t xml:space="preserve">-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rPr>
                <w:sz w:val="16"/>
              </w:rPr>
              <w:t>вание</w:t>
            </w:r>
            <w:proofErr w:type="spellEnd"/>
            <w:r w:rsidRPr="00666096">
              <w:rPr>
                <w:sz w:val="16"/>
              </w:rPr>
              <w:t>,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в </w:t>
            </w:r>
            <w:proofErr w:type="spellStart"/>
            <w:r w:rsidRPr="00666096">
              <w:rPr>
                <w:sz w:val="16"/>
              </w:rPr>
              <w:t>т.ч</w:t>
            </w:r>
            <w:proofErr w:type="spellEnd"/>
            <w:r w:rsidRPr="00666096">
              <w:rPr>
                <w:sz w:val="16"/>
              </w:rPr>
              <w:t>.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>аренда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 w:rsidR="00835B93" w:rsidRPr="00666096" w:rsidRDefault="00835B93"/>
        </w:tc>
      </w:tr>
      <w:tr w:rsidR="00666096" w:rsidRPr="00666096">
        <w:trPr>
          <w:trHeight w:val="160"/>
        </w:trPr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1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 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3  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4 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5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6 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7  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8  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9  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10   </w:t>
            </w:r>
          </w:p>
        </w:tc>
        <w:tc>
          <w:tcPr>
            <w:tcW w:w="672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11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12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13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14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15  </w:t>
            </w:r>
          </w:p>
        </w:tc>
        <w:tc>
          <w:tcPr>
            <w:tcW w:w="576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16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17 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18 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19 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20   </w:t>
            </w:r>
          </w:p>
        </w:tc>
        <w:tc>
          <w:tcPr>
            <w:tcW w:w="576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21 </w:t>
            </w:r>
          </w:p>
        </w:tc>
        <w:tc>
          <w:tcPr>
            <w:tcW w:w="864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 22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23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24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25 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26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27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28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29  </w:t>
            </w:r>
          </w:p>
        </w:tc>
        <w:tc>
          <w:tcPr>
            <w:tcW w:w="768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rPr>
                <w:sz w:val="16"/>
              </w:rPr>
              <w:t xml:space="preserve">  30  </w:t>
            </w: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--------------------------------</w:t>
      </w:r>
    </w:p>
    <w:p w:rsidR="00835B93" w:rsidRPr="00666096" w:rsidRDefault="00835B93">
      <w:pPr>
        <w:pStyle w:val="ConsPlusNormal"/>
        <w:ind w:firstLine="540"/>
        <w:jc w:val="both"/>
      </w:pPr>
      <w:bookmarkStart w:id="1" w:name="P69"/>
      <w:bookmarkEnd w:id="1"/>
      <w:r w:rsidRPr="00666096">
        <w:t>&lt;1&gt; Восьмизначный код для юридических лиц, десятизначный код для индивидуальных предпринимателей.</w:t>
      </w:r>
    </w:p>
    <w:p w:rsidR="00835B93" w:rsidRPr="00666096" w:rsidRDefault="00835B93">
      <w:pPr>
        <w:pStyle w:val="ConsPlusNormal"/>
        <w:ind w:firstLine="540"/>
        <w:jc w:val="both"/>
      </w:pPr>
      <w:bookmarkStart w:id="2" w:name="P70"/>
      <w:bookmarkEnd w:id="2"/>
      <w:r w:rsidRPr="00666096">
        <w:t>&lt;2&gt; Указывается способ торговли - с использованием торговых объектов или без использования торговых объектов.</w:t>
      </w:r>
    </w:p>
    <w:p w:rsidR="00835B93" w:rsidRPr="00666096" w:rsidRDefault="00835B93">
      <w:pPr>
        <w:pStyle w:val="ConsPlusNormal"/>
        <w:ind w:firstLine="540"/>
        <w:jc w:val="both"/>
      </w:pPr>
      <w:bookmarkStart w:id="3" w:name="P71"/>
      <w:bookmarkEnd w:id="3"/>
      <w:r w:rsidRPr="00666096">
        <w:t xml:space="preserve">&lt;3&gt; </w:t>
      </w:r>
      <w:proofErr w:type="spellStart"/>
      <w:r w:rsidRPr="00666096">
        <w:t>Четырнадцатизначный</w:t>
      </w:r>
      <w:proofErr w:type="spellEnd"/>
      <w:r w:rsidRPr="00666096">
        <w:t xml:space="preserve"> код.</w:t>
      </w:r>
    </w:p>
    <w:p w:rsidR="00835B93" w:rsidRPr="00666096" w:rsidRDefault="00835B93">
      <w:pPr>
        <w:pStyle w:val="ConsPlusNormal"/>
        <w:ind w:firstLine="540"/>
        <w:jc w:val="both"/>
      </w:pPr>
      <w:bookmarkStart w:id="4" w:name="P72"/>
      <w:bookmarkEnd w:id="4"/>
      <w:r w:rsidRPr="00666096">
        <w:t>&lt;4&gt; Указывается тип торгового объекта, используемого для торговой деятельности, - стационарный торговый объект или нестационарный торговый объект.</w:t>
      </w:r>
    </w:p>
    <w:p w:rsidR="00835B93" w:rsidRPr="00666096" w:rsidRDefault="00835B93">
      <w:pPr>
        <w:pStyle w:val="ConsPlusNormal"/>
        <w:ind w:firstLine="540"/>
        <w:jc w:val="both"/>
      </w:pPr>
      <w:bookmarkStart w:id="5" w:name="P73"/>
      <w:bookmarkEnd w:id="5"/>
      <w:r w:rsidRPr="00666096">
        <w:t>&lt;5&gt; Указывается вид торгового объекта: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- универсальный магазин (гипермаркет, универмаг, универмаг "Детский мир", магазин-склад, супермаркет, универсам, гастроном, товары повседневного спроса, другое);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- специализированный продовольственный магазин ("Рыба", "Мясо", "Колбасы", "Алкогольные напитки и минеральные воды", другое);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lastRenderedPageBreak/>
        <w:t>- специализированный непродовольственный магазин ("Мебель", "</w:t>
      </w:r>
      <w:proofErr w:type="spellStart"/>
      <w:r w:rsidRPr="00666096">
        <w:t>Хозтовары</w:t>
      </w:r>
      <w:proofErr w:type="spellEnd"/>
      <w:r w:rsidRPr="00666096">
        <w:t>", "Электротовары", "Одежда", "Обувь", "Ткани", "Книги", другое);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 xml:space="preserve">- неспециализированный продовольственный магазин (продукты, </w:t>
      </w:r>
      <w:proofErr w:type="spellStart"/>
      <w:r w:rsidRPr="00666096">
        <w:t>минимаркет</w:t>
      </w:r>
      <w:proofErr w:type="spellEnd"/>
      <w:r w:rsidRPr="00666096">
        <w:t>, другое);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- неспециализированный непродовольственный магазин (Дом торговли, все для дома, товары для детей, товары для женщин, промтовары, комиссионный магазин, другое);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- неспециализированные магазины со смешанным ассортиментом;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- иные объекты (павильон, палатка (киоск), автозаправочная станция, аптеки и аптечные магазины, аптечные киоски и пункты).</w:t>
      </w:r>
    </w:p>
    <w:p w:rsidR="00835B93" w:rsidRPr="00666096" w:rsidRDefault="00835B93">
      <w:pPr>
        <w:pStyle w:val="ConsPlusNormal"/>
        <w:ind w:firstLine="540"/>
        <w:jc w:val="both"/>
      </w:pPr>
      <w:bookmarkStart w:id="6" w:name="P81"/>
      <w:bookmarkEnd w:id="6"/>
      <w:r w:rsidRPr="00666096">
        <w:t>&lt;6&gt; В соответствии с пунктом 7 статьи 2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center"/>
      </w:pPr>
      <w:r w:rsidRPr="00666096">
        <w:t>Раздел II. Сведения о хозяйствующих субъектах,</w:t>
      </w:r>
    </w:p>
    <w:p w:rsidR="00835B93" w:rsidRPr="00666096" w:rsidRDefault="00835B93">
      <w:pPr>
        <w:pStyle w:val="ConsPlusNormal"/>
        <w:jc w:val="center"/>
      </w:pPr>
      <w:r w:rsidRPr="00666096">
        <w:t>осуществляющих поставки товаров (за исключением</w:t>
      </w:r>
    </w:p>
    <w:p w:rsidR="00835B93" w:rsidRPr="00666096" w:rsidRDefault="00835B93">
      <w:pPr>
        <w:pStyle w:val="ConsPlusNormal"/>
        <w:jc w:val="center"/>
      </w:pPr>
      <w:r w:rsidRPr="00666096">
        <w:t>производителей товаров)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┌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┐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                      │    Информация о юридическом лице или индивидуальном предпринимателе   │                     Информация об объектах хозяйствующего субъекта               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├──────┬─────────────────────┼──────┬──────┬──────┬───────┬───────┬─────┬───────┬──────┬──────┬──────┼──────┬───────┬──────┬───────┬────┬───────┬──────┬───────────────┬────────┬─────────────┼───────┤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│Ре-   │        Дата         │</w:t>
      </w:r>
      <w:proofErr w:type="spellStart"/>
      <w:r w:rsidRPr="00666096">
        <w:rPr>
          <w:sz w:val="16"/>
        </w:rPr>
        <w:t>орга</w:t>
      </w:r>
      <w:proofErr w:type="spellEnd"/>
      <w:r w:rsidRPr="00666096">
        <w:rPr>
          <w:sz w:val="16"/>
        </w:rPr>
        <w:t xml:space="preserve">- │код </w:t>
      </w:r>
      <w:proofErr w:type="spellStart"/>
      <w:r w:rsidRPr="00666096">
        <w:rPr>
          <w:sz w:val="16"/>
        </w:rPr>
        <w:t>по│наиме</w:t>
      </w:r>
      <w:proofErr w:type="spellEnd"/>
      <w:r w:rsidRPr="00666096">
        <w:rPr>
          <w:sz w:val="16"/>
        </w:rPr>
        <w:t>-│Ф.И.О. │</w:t>
      </w:r>
      <w:proofErr w:type="spellStart"/>
      <w:r w:rsidRPr="00666096">
        <w:rPr>
          <w:sz w:val="16"/>
        </w:rPr>
        <w:t>юриди</w:t>
      </w:r>
      <w:proofErr w:type="spellEnd"/>
      <w:r w:rsidRPr="00666096">
        <w:rPr>
          <w:sz w:val="16"/>
        </w:rPr>
        <w:t>- │теле-│</w:t>
      </w:r>
      <w:proofErr w:type="spellStart"/>
      <w:r w:rsidRPr="00666096">
        <w:rPr>
          <w:sz w:val="16"/>
        </w:rPr>
        <w:t>иденти</w:t>
      </w:r>
      <w:proofErr w:type="spellEnd"/>
      <w:r w:rsidRPr="00666096">
        <w:rPr>
          <w:sz w:val="16"/>
        </w:rPr>
        <w:t>-│форма │вид   │сред- │код   │</w:t>
      </w:r>
      <w:proofErr w:type="spellStart"/>
      <w:r w:rsidRPr="00666096">
        <w:rPr>
          <w:sz w:val="16"/>
        </w:rPr>
        <w:t>наиме</w:t>
      </w:r>
      <w:proofErr w:type="spellEnd"/>
      <w:r w:rsidRPr="00666096">
        <w:rPr>
          <w:sz w:val="16"/>
        </w:rPr>
        <w:t>- │фак-  │Ф.И.О. │те- │код по │вид   │   складское   │</w:t>
      </w:r>
      <w:proofErr w:type="spellStart"/>
      <w:r w:rsidRPr="00666096">
        <w:rPr>
          <w:sz w:val="16"/>
        </w:rPr>
        <w:t>резер</w:t>
      </w:r>
      <w:proofErr w:type="spellEnd"/>
      <w:r w:rsidRPr="00666096">
        <w:rPr>
          <w:sz w:val="16"/>
        </w:rPr>
        <w:t>-  │</w:t>
      </w:r>
      <w:proofErr w:type="spellStart"/>
      <w:proofErr w:type="gramStart"/>
      <w:r w:rsidRPr="00666096">
        <w:rPr>
          <w:sz w:val="16"/>
        </w:rPr>
        <w:t>холодильники,│</w:t>
      </w:r>
      <w:proofErr w:type="gramEnd"/>
      <w:r w:rsidRPr="00666096">
        <w:rPr>
          <w:sz w:val="16"/>
        </w:rPr>
        <w:t>средняя</w:t>
      </w:r>
      <w:proofErr w:type="spellEnd"/>
      <w:r w:rsidRPr="00666096">
        <w:rPr>
          <w:sz w:val="16"/>
        </w:rPr>
        <w:t>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</w:t>
      </w:r>
      <w:proofErr w:type="spellStart"/>
      <w:r w:rsidRPr="00666096">
        <w:rPr>
          <w:sz w:val="16"/>
        </w:rPr>
        <w:t>гист</w:t>
      </w:r>
      <w:proofErr w:type="spellEnd"/>
      <w:r w:rsidRPr="00666096">
        <w:rPr>
          <w:sz w:val="16"/>
        </w:rPr>
        <w:t>- ├──────┬──────┬───────┤низа- │Обще- │нова- │</w:t>
      </w:r>
      <w:proofErr w:type="spellStart"/>
      <w:r w:rsidRPr="00666096">
        <w:rPr>
          <w:sz w:val="16"/>
        </w:rPr>
        <w:t>руково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ческий</w:t>
      </w:r>
      <w:proofErr w:type="spellEnd"/>
      <w:r w:rsidRPr="00666096">
        <w:rPr>
          <w:sz w:val="16"/>
        </w:rPr>
        <w:t xml:space="preserve"> │фон, │</w:t>
      </w:r>
      <w:proofErr w:type="spellStart"/>
      <w:r w:rsidRPr="00666096">
        <w:rPr>
          <w:sz w:val="16"/>
        </w:rPr>
        <w:t>фикаци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собст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дея</w:t>
      </w:r>
      <w:proofErr w:type="spellEnd"/>
      <w:r w:rsidRPr="00666096">
        <w:rPr>
          <w:sz w:val="16"/>
        </w:rPr>
        <w:t>-  │</w:t>
      </w:r>
      <w:proofErr w:type="spellStart"/>
      <w:r w:rsidRPr="00666096">
        <w:rPr>
          <w:sz w:val="16"/>
        </w:rPr>
        <w:t>няя</w:t>
      </w:r>
      <w:proofErr w:type="spellEnd"/>
      <w:r w:rsidRPr="00666096">
        <w:rPr>
          <w:sz w:val="16"/>
        </w:rPr>
        <w:t xml:space="preserve">   │ОКПО, │</w:t>
      </w:r>
      <w:proofErr w:type="spellStart"/>
      <w:r w:rsidRPr="00666096">
        <w:rPr>
          <w:sz w:val="16"/>
        </w:rPr>
        <w:t>нование│тичес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руково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ле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терри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дея</w:t>
      </w:r>
      <w:proofErr w:type="spellEnd"/>
      <w:r w:rsidRPr="00666096">
        <w:rPr>
          <w:sz w:val="16"/>
        </w:rPr>
        <w:t>-  │   помещение   │</w:t>
      </w:r>
      <w:proofErr w:type="spellStart"/>
      <w:proofErr w:type="gramStart"/>
      <w:r w:rsidRPr="00666096">
        <w:rPr>
          <w:sz w:val="16"/>
        </w:rPr>
        <w:t>вуар</w:t>
      </w:r>
      <w:proofErr w:type="spellEnd"/>
      <w:r w:rsidRPr="00666096">
        <w:rPr>
          <w:sz w:val="16"/>
        </w:rPr>
        <w:t xml:space="preserve">,   </w:t>
      </w:r>
      <w:proofErr w:type="gramEnd"/>
      <w:r w:rsidRPr="00666096">
        <w:rPr>
          <w:sz w:val="16"/>
        </w:rPr>
        <w:t>│объем едино- │числен-│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</w:t>
      </w:r>
      <w:proofErr w:type="spellStart"/>
      <w:r w:rsidRPr="00666096">
        <w:rPr>
          <w:sz w:val="16"/>
        </w:rPr>
        <w:t>раци</w:t>
      </w:r>
      <w:proofErr w:type="spellEnd"/>
      <w:r w:rsidRPr="00666096">
        <w:rPr>
          <w:sz w:val="16"/>
        </w:rPr>
        <w:t>- │ре-   │вне-  │</w:t>
      </w:r>
      <w:proofErr w:type="spellStart"/>
      <w:r w:rsidRPr="00666096">
        <w:rPr>
          <w:sz w:val="16"/>
        </w:rPr>
        <w:t>исклю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цион</w:t>
      </w:r>
      <w:proofErr w:type="spellEnd"/>
      <w:r w:rsidRPr="00666096">
        <w:rPr>
          <w:sz w:val="16"/>
        </w:rPr>
        <w:t>- │рос-  │</w:t>
      </w:r>
      <w:proofErr w:type="spellStart"/>
      <w:r w:rsidRPr="00666096">
        <w:rPr>
          <w:sz w:val="16"/>
        </w:rPr>
        <w:t>ние</w:t>
      </w:r>
      <w:proofErr w:type="spellEnd"/>
      <w:r w:rsidRPr="00666096">
        <w:rPr>
          <w:sz w:val="16"/>
        </w:rPr>
        <w:t xml:space="preserve">   │</w:t>
      </w:r>
      <w:proofErr w:type="spellStart"/>
      <w:r w:rsidRPr="00666096">
        <w:rPr>
          <w:sz w:val="16"/>
        </w:rPr>
        <w:t>дителя</w:t>
      </w:r>
      <w:proofErr w:type="spellEnd"/>
      <w:r w:rsidRPr="00666096">
        <w:rPr>
          <w:sz w:val="16"/>
        </w:rPr>
        <w:t xml:space="preserve"> │</w:t>
      </w:r>
      <w:proofErr w:type="gramStart"/>
      <w:r w:rsidRPr="00666096">
        <w:rPr>
          <w:sz w:val="16"/>
        </w:rPr>
        <w:t>адрес  │</w:t>
      </w:r>
      <w:proofErr w:type="gramEnd"/>
      <w:r w:rsidRPr="00666096">
        <w:rPr>
          <w:sz w:val="16"/>
        </w:rPr>
        <w:t>факс │</w:t>
      </w:r>
      <w:proofErr w:type="spellStart"/>
      <w:r w:rsidRPr="00666096">
        <w:rPr>
          <w:sz w:val="16"/>
        </w:rPr>
        <w:t>онный</w:t>
      </w:r>
      <w:proofErr w:type="spellEnd"/>
      <w:r w:rsidRPr="00666096">
        <w:rPr>
          <w:sz w:val="16"/>
        </w:rPr>
        <w:t xml:space="preserve">  │вен-  │</w:t>
      </w:r>
      <w:proofErr w:type="spellStart"/>
      <w:r w:rsidRPr="00666096">
        <w:rPr>
          <w:sz w:val="16"/>
        </w:rPr>
        <w:t>тель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чис</w:t>
      </w:r>
      <w:proofErr w:type="spellEnd"/>
      <w:r w:rsidRPr="00666096">
        <w:rPr>
          <w:sz w:val="16"/>
        </w:rPr>
        <w:t>-  │</w:t>
      </w:r>
      <w:proofErr w:type="spellStart"/>
      <w:r w:rsidRPr="00666096">
        <w:rPr>
          <w:sz w:val="16"/>
        </w:rPr>
        <w:t>иден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объекта│кий</w:t>
      </w:r>
      <w:proofErr w:type="spellEnd"/>
      <w:r w:rsidRPr="00666096">
        <w:rPr>
          <w:sz w:val="16"/>
        </w:rPr>
        <w:t xml:space="preserve">   │</w:t>
      </w:r>
      <w:proofErr w:type="spellStart"/>
      <w:r w:rsidRPr="00666096">
        <w:rPr>
          <w:sz w:val="16"/>
        </w:rPr>
        <w:t>дителя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фон,│ториям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тель</w:t>
      </w:r>
      <w:proofErr w:type="spellEnd"/>
      <w:r w:rsidRPr="00666096">
        <w:rPr>
          <w:sz w:val="16"/>
        </w:rPr>
        <w:t>- ├────────┬──────┤</w:t>
      </w:r>
      <w:proofErr w:type="spellStart"/>
      <w:r w:rsidRPr="00666096">
        <w:rPr>
          <w:sz w:val="16"/>
        </w:rPr>
        <w:t>цистер</w:t>
      </w:r>
      <w:proofErr w:type="spellEnd"/>
      <w:r w:rsidRPr="00666096">
        <w:rPr>
          <w:sz w:val="16"/>
        </w:rPr>
        <w:t>- │временного   │</w:t>
      </w:r>
      <w:proofErr w:type="spellStart"/>
      <w:r w:rsidRPr="00666096">
        <w:rPr>
          <w:sz w:val="16"/>
        </w:rPr>
        <w:t>ность</w:t>
      </w:r>
      <w:proofErr w:type="spellEnd"/>
      <w:r w:rsidRPr="00666096">
        <w:rPr>
          <w:sz w:val="16"/>
        </w:rPr>
        <w:t xml:space="preserve">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</w:t>
      </w:r>
      <w:proofErr w:type="spellStart"/>
      <w:r w:rsidRPr="00666096">
        <w:rPr>
          <w:sz w:val="16"/>
        </w:rPr>
        <w:t>онный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гист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сения</w:t>
      </w:r>
      <w:proofErr w:type="spellEnd"/>
      <w:r w:rsidRPr="00666096">
        <w:rPr>
          <w:sz w:val="16"/>
        </w:rPr>
        <w:t xml:space="preserve"> │</w:t>
      </w:r>
      <w:proofErr w:type="spellStart"/>
      <w:proofErr w:type="gramStart"/>
      <w:r w:rsidRPr="00666096">
        <w:rPr>
          <w:sz w:val="16"/>
        </w:rPr>
        <w:t>чения</w:t>
      </w:r>
      <w:proofErr w:type="spellEnd"/>
      <w:r w:rsidRPr="00666096">
        <w:rPr>
          <w:sz w:val="16"/>
        </w:rPr>
        <w:t xml:space="preserve">  │</w:t>
      </w:r>
      <w:proofErr w:type="gramEnd"/>
      <w:r w:rsidRPr="00666096">
        <w:rPr>
          <w:sz w:val="16"/>
        </w:rPr>
        <w:t>но-   │</w:t>
      </w:r>
      <w:proofErr w:type="spellStart"/>
      <w:r w:rsidRPr="00666096">
        <w:rPr>
          <w:sz w:val="16"/>
        </w:rPr>
        <w:t>сий</w:t>
      </w:r>
      <w:proofErr w:type="spellEnd"/>
      <w:r w:rsidRPr="00666096">
        <w:rPr>
          <w:sz w:val="16"/>
        </w:rPr>
        <w:t>-  │</w:t>
      </w:r>
      <w:proofErr w:type="spellStart"/>
      <w:r w:rsidRPr="00666096">
        <w:rPr>
          <w:sz w:val="16"/>
        </w:rPr>
        <w:t>орга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юриди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юриди</w:t>
      </w:r>
      <w:proofErr w:type="spellEnd"/>
      <w:r w:rsidRPr="00666096">
        <w:rPr>
          <w:sz w:val="16"/>
        </w:rPr>
        <w:t>- │     │номер  │</w:t>
      </w:r>
      <w:proofErr w:type="spellStart"/>
      <w:r w:rsidRPr="00666096">
        <w:rPr>
          <w:sz w:val="16"/>
        </w:rPr>
        <w:t>ности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ности</w:t>
      </w:r>
      <w:proofErr w:type="spellEnd"/>
      <w:r w:rsidRPr="00666096">
        <w:rPr>
          <w:sz w:val="16"/>
        </w:rPr>
        <w:t xml:space="preserve"> │лен-  │</w:t>
      </w:r>
      <w:proofErr w:type="spellStart"/>
      <w:r w:rsidRPr="00666096">
        <w:rPr>
          <w:sz w:val="16"/>
        </w:rPr>
        <w:t>тифи</w:t>
      </w:r>
      <w:proofErr w:type="spellEnd"/>
      <w:r w:rsidRPr="00666096">
        <w:rPr>
          <w:sz w:val="16"/>
        </w:rPr>
        <w:t>- │       │адрес │       │</w:t>
      </w:r>
      <w:proofErr w:type="spellStart"/>
      <w:r w:rsidRPr="00666096">
        <w:rPr>
          <w:sz w:val="16"/>
        </w:rPr>
        <w:t>факс│муници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ности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площадь,│объем,│на</w:t>
      </w:r>
      <w:proofErr w:type="spellEnd"/>
      <w:r w:rsidRPr="00666096">
        <w:rPr>
          <w:sz w:val="16"/>
        </w:rPr>
        <w:t xml:space="preserve"> и    │хранения     │работ-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│номер │рации │</w:t>
      </w:r>
      <w:proofErr w:type="spellStart"/>
      <w:r w:rsidRPr="00666096">
        <w:rPr>
          <w:sz w:val="16"/>
        </w:rPr>
        <w:t>изме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инфор</w:t>
      </w:r>
      <w:proofErr w:type="spellEnd"/>
      <w:r w:rsidRPr="00666096">
        <w:rPr>
          <w:sz w:val="16"/>
        </w:rPr>
        <w:t>- │право-│</w:t>
      </w:r>
      <w:proofErr w:type="spellStart"/>
      <w:r w:rsidRPr="00666096">
        <w:rPr>
          <w:sz w:val="16"/>
        </w:rPr>
        <w:t>скому</w:t>
      </w:r>
      <w:proofErr w:type="spellEnd"/>
      <w:r w:rsidRPr="00666096">
        <w:rPr>
          <w:sz w:val="16"/>
        </w:rPr>
        <w:t xml:space="preserve"> │низа- │</w:t>
      </w:r>
      <w:proofErr w:type="spellStart"/>
      <w:r w:rsidRPr="00666096">
        <w:rPr>
          <w:sz w:val="16"/>
        </w:rPr>
        <w:t>ческого│ческого</w:t>
      </w:r>
      <w:proofErr w:type="spellEnd"/>
      <w:r w:rsidRPr="00666096">
        <w:rPr>
          <w:sz w:val="16"/>
        </w:rPr>
        <w:t>│     │</w:t>
      </w:r>
      <w:proofErr w:type="spellStart"/>
      <w:r w:rsidRPr="00666096">
        <w:rPr>
          <w:sz w:val="16"/>
        </w:rPr>
        <w:t>налого</w:t>
      </w:r>
      <w:proofErr w:type="spellEnd"/>
      <w:r w:rsidRPr="00666096">
        <w:rPr>
          <w:sz w:val="16"/>
        </w:rPr>
        <w:t>-</w:t>
      </w:r>
      <w:proofErr w:type="gramStart"/>
      <w:r w:rsidRPr="00666096">
        <w:rPr>
          <w:sz w:val="16"/>
        </w:rPr>
        <w:t>│(</w:t>
      </w:r>
      <w:proofErr w:type="gramEnd"/>
      <w:r w:rsidRPr="00666096">
        <w:rPr>
          <w:sz w:val="16"/>
        </w:rPr>
        <w:t>код  │(код  │</w:t>
      </w:r>
      <w:proofErr w:type="spellStart"/>
      <w:r w:rsidRPr="00666096">
        <w:rPr>
          <w:sz w:val="16"/>
        </w:rPr>
        <w:t>ность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каци</w:t>
      </w:r>
      <w:proofErr w:type="spellEnd"/>
      <w:r w:rsidRPr="00666096">
        <w:rPr>
          <w:sz w:val="16"/>
        </w:rPr>
        <w:t>- │       │      │       │    │</w:t>
      </w:r>
      <w:proofErr w:type="spellStart"/>
      <w:r w:rsidRPr="00666096">
        <w:rPr>
          <w:sz w:val="16"/>
        </w:rPr>
        <w:t>пальных</w:t>
      </w:r>
      <w:proofErr w:type="spellEnd"/>
      <w:r w:rsidRPr="00666096">
        <w:rPr>
          <w:sz w:val="16"/>
        </w:rPr>
        <w:t>│(код  │  м2    │ м3   │другие  │товаров      │</w:t>
      </w:r>
      <w:proofErr w:type="spellStart"/>
      <w:r w:rsidRPr="00666096">
        <w:rPr>
          <w:sz w:val="16"/>
        </w:rPr>
        <w:t>ников</w:t>
      </w:r>
      <w:proofErr w:type="spellEnd"/>
      <w:r w:rsidRPr="00666096">
        <w:rPr>
          <w:sz w:val="16"/>
        </w:rPr>
        <w:t xml:space="preserve">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│в тор-│в тор-│нений │</w:t>
      </w:r>
      <w:proofErr w:type="spellStart"/>
      <w:proofErr w:type="gramStart"/>
      <w:r w:rsidRPr="00666096">
        <w:rPr>
          <w:sz w:val="16"/>
        </w:rPr>
        <w:t>мации</w:t>
      </w:r>
      <w:proofErr w:type="spellEnd"/>
      <w:r w:rsidRPr="00666096">
        <w:rPr>
          <w:sz w:val="16"/>
        </w:rPr>
        <w:t xml:space="preserve">  │</w:t>
      </w:r>
      <w:proofErr w:type="spellStart"/>
      <w:proofErr w:type="gramEnd"/>
      <w:r w:rsidRPr="00666096">
        <w:rPr>
          <w:sz w:val="16"/>
        </w:rPr>
        <w:t>вая</w:t>
      </w:r>
      <w:proofErr w:type="spellEnd"/>
      <w:r w:rsidRPr="00666096">
        <w:rPr>
          <w:sz w:val="16"/>
        </w:rPr>
        <w:t xml:space="preserve">   │</w:t>
      </w:r>
      <w:proofErr w:type="spellStart"/>
      <w:r w:rsidRPr="00666096">
        <w:rPr>
          <w:sz w:val="16"/>
        </w:rPr>
        <w:t>клас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ции</w:t>
      </w:r>
      <w:proofErr w:type="spellEnd"/>
      <w:r w:rsidRPr="00666096">
        <w:rPr>
          <w:sz w:val="16"/>
        </w:rPr>
        <w:t>/  │лица   │лица   │     │</w:t>
      </w:r>
      <w:proofErr w:type="spellStart"/>
      <w:r w:rsidRPr="00666096">
        <w:rPr>
          <w:sz w:val="16"/>
        </w:rPr>
        <w:t>пла</w:t>
      </w:r>
      <w:proofErr w:type="spellEnd"/>
      <w:r w:rsidRPr="00666096">
        <w:rPr>
          <w:sz w:val="16"/>
        </w:rPr>
        <w:t>-   │ОКФС) │по    │работ-│</w:t>
      </w:r>
      <w:proofErr w:type="spellStart"/>
      <w:r w:rsidRPr="00666096">
        <w:rPr>
          <w:sz w:val="16"/>
        </w:rPr>
        <w:t>онный</w:t>
      </w:r>
      <w:proofErr w:type="spellEnd"/>
      <w:r w:rsidRPr="00666096">
        <w:rPr>
          <w:sz w:val="16"/>
        </w:rPr>
        <w:t xml:space="preserve"> │       │      │       │    │</w:t>
      </w:r>
      <w:proofErr w:type="spellStart"/>
      <w:r w:rsidRPr="00666096">
        <w:rPr>
          <w:sz w:val="16"/>
        </w:rPr>
        <w:t>образо</w:t>
      </w:r>
      <w:proofErr w:type="spellEnd"/>
      <w:r w:rsidRPr="00666096">
        <w:rPr>
          <w:sz w:val="16"/>
        </w:rPr>
        <w:t>-│по    │        │      │емкости ├──────┬──────┤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</w:t>
      </w:r>
      <w:proofErr w:type="spellStart"/>
      <w:r w:rsidRPr="00666096">
        <w:rPr>
          <w:sz w:val="16"/>
        </w:rPr>
        <w:t>говом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говом</w:t>
      </w:r>
      <w:proofErr w:type="spellEnd"/>
      <w:r w:rsidRPr="00666096">
        <w:rPr>
          <w:sz w:val="16"/>
        </w:rPr>
        <w:t xml:space="preserve"> │в тор-│из тор-│форма │</w:t>
      </w:r>
      <w:proofErr w:type="spellStart"/>
      <w:r w:rsidRPr="00666096">
        <w:rPr>
          <w:sz w:val="16"/>
        </w:rPr>
        <w:t>сифи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инди</w:t>
      </w:r>
      <w:proofErr w:type="spellEnd"/>
      <w:r w:rsidRPr="00666096">
        <w:rPr>
          <w:sz w:val="16"/>
        </w:rPr>
        <w:t>- │       │       │     │</w:t>
      </w:r>
      <w:proofErr w:type="spellStart"/>
      <w:r w:rsidRPr="00666096">
        <w:rPr>
          <w:sz w:val="16"/>
        </w:rPr>
        <w:t>тельщи</w:t>
      </w:r>
      <w:proofErr w:type="spellEnd"/>
      <w:r w:rsidRPr="00666096">
        <w:rPr>
          <w:sz w:val="16"/>
        </w:rPr>
        <w:t>-│      │</w:t>
      </w:r>
      <w:proofErr w:type="gramStart"/>
      <w:r w:rsidRPr="00666096">
        <w:rPr>
          <w:sz w:val="16"/>
        </w:rPr>
        <w:t>ОКВЭД)│</w:t>
      </w:r>
      <w:proofErr w:type="spellStart"/>
      <w:proofErr w:type="gramEnd"/>
      <w:r w:rsidRPr="00666096">
        <w:rPr>
          <w:sz w:val="16"/>
        </w:rPr>
        <w:t>ников</w:t>
      </w:r>
      <w:proofErr w:type="spellEnd"/>
      <w:r w:rsidRPr="00666096">
        <w:rPr>
          <w:sz w:val="16"/>
        </w:rPr>
        <w:t xml:space="preserve"> │код   │       │      │       │    │</w:t>
      </w:r>
      <w:proofErr w:type="spellStart"/>
      <w:r w:rsidRPr="00666096">
        <w:rPr>
          <w:sz w:val="16"/>
        </w:rPr>
        <w:t>ваний</w:t>
      </w:r>
      <w:proofErr w:type="spellEnd"/>
      <w:r w:rsidRPr="00666096">
        <w:rPr>
          <w:sz w:val="16"/>
        </w:rPr>
        <w:t xml:space="preserve">  │ОКВЭД)│        │      │для </w:t>
      </w:r>
      <w:proofErr w:type="spellStart"/>
      <w:r w:rsidRPr="00666096">
        <w:rPr>
          <w:sz w:val="16"/>
        </w:rPr>
        <w:t>хра</w:t>
      </w:r>
      <w:proofErr w:type="spellEnd"/>
      <w:r w:rsidRPr="00666096">
        <w:rPr>
          <w:sz w:val="16"/>
        </w:rPr>
        <w:t>-│  м3  │   т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│ре-   │</w:t>
      </w:r>
      <w:proofErr w:type="spellStart"/>
      <w:r w:rsidRPr="00666096">
        <w:rPr>
          <w:sz w:val="16"/>
        </w:rPr>
        <w:t>реест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говый</w:t>
      </w:r>
      <w:proofErr w:type="spellEnd"/>
      <w:r w:rsidRPr="00666096">
        <w:rPr>
          <w:sz w:val="16"/>
        </w:rPr>
        <w:t xml:space="preserve"> │</w:t>
      </w:r>
      <w:proofErr w:type="spellStart"/>
      <w:r w:rsidRPr="00666096">
        <w:rPr>
          <w:sz w:val="16"/>
        </w:rPr>
        <w:t>гового</w:t>
      </w:r>
      <w:proofErr w:type="spellEnd"/>
      <w:r w:rsidRPr="00666096">
        <w:rPr>
          <w:sz w:val="16"/>
        </w:rPr>
        <w:t xml:space="preserve"> </w:t>
      </w:r>
      <w:proofErr w:type="gramStart"/>
      <w:r w:rsidRPr="00666096">
        <w:rPr>
          <w:sz w:val="16"/>
        </w:rPr>
        <w:t>│(</w:t>
      </w:r>
      <w:proofErr w:type="gramEnd"/>
      <w:r w:rsidRPr="00666096">
        <w:rPr>
          <w:sz w:val="16"/>
        </w:rPr>
        <w:t>код  │</w:t>
      </w:r>
      <w:proofErr w:type="spellStart"/>
      <w:r w:rsidRPr="00666096">
        <w:rPr>
          <w:sz w:val="16"/>
        </w:rPr>
        <w:t>катору│виду</w:t>
      </w:r>
      <w:proofErr w:type="spellEnd"/>
      <w:r w:rsidRPr="00666096">
        <w:rPr>
          <w:sz w:val="16"/>
        </w:rPr>
        <w:t>- │       │       │     │ка     │      │      │</w:t>
      </w:r>
      <w:proofErr w:type="spellStart"/>
      <w:r w:rsidRPr="00666096">
        <w:rPr>
          <w:sz w:val="16"/>
        </w:rPr>
        <w:t>хозяй</w:t>
      </w:r>
      <w:proofErr w:type="spellEnd"/>
      <w:r w:rsidRPr="00666096">
        <w:rPr>
          <w:sz w:val="16"/>
        </w:rPr>
        <w:t>-│</w:t>
      </w:r>
      <w:proofErr w:type="spellStart"/>
      <w:r w:rsidRPr="00666096">
        <w:rPr>
          <w:sz w:val="16"/>
        </w:rPr>
        <w:t>терри</w:t>
      </w:r>
      <w:proofErr w:type="spellEnd"/>
      <w:r w:rsidRPr="00666096">
        <w:rPr>
          <w:sz w:val="16"/>
        </w:rPr>
        <w:t>-│       │      │       │    │(ОКТМО)│      │        │      │нения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</w:t>
      </w:r>
      <w:proofErr w:type="spellStart"/>
      <w:r w:rsidRPr="00666096">
        <w:rPr>
          <w:sz w:val="16"/>
        </w:rPr>
        <w:t>естре</w:t>
      </w:r>
      <w:proofErr w:type="spellEnd"/>
      <w:r w:rsidRPr="00666096">
        <w:rPr>
          <w:sz w:val="16"/>
        </w:rPr>
        <w:t xml:space="preserve"> │ре    │</w:t>
      </w:r>
      <w:proofErr w:type="spellStart"/>
      <w:r w:rsidRPr="00666096">
        <w:rPr>
          <w:sz w:val="16"/>
        </w:rPr>
        <w:t>реестр│реестра│по</w:t>
      </w:r>
      <w:proofErr w:type="spellEnd"/>
      <w:r w:rsidRPr="00666096">
        <w:rPr>
          <w:sz w:val="16"/>
        </w:rPr>
        <w:t xml:space="preserve">    │пред- │</w:t>
      </w:r>
      <w:proofErr w:type="spellStart"/>
      <w:r w:rsidRPr="00666096">
        <w:rPr>
          <w:sz w:val="16"/>
        </w:rPr>
        <w:t>альный</w:t>
      </w:r>
      <w:proofErr w:type="spellEnd"/>
      <w:r w:rsidRPr="00666096">
        <w:rPr>
          <w:sz w:val="16"/>
        </w:rPr>
        <w:t>│       │       │     │(</w:t>
      </w:r>
      <w:proofErr w:type="gramStart"/>
      <w:r w:rsidRPr="00666096">
        <w:rPr>
          <w:sz w:val="16"/>
        </w:rPr>
        <w:t>ИНН)  │</w:t>
      </w:r>
      <w:proofErr w:type="gramEnd"/>
      <w:r w:rsidRPr="00666096">
        <w:rPr>
          <w:sz w:val="16"/>
        </w:rPr>
        <w:t xml:space="preserve">      │      │</w:t>
      </w:r>
      <w:proofErr w:type="spellStart"/>
      <w:r w:rsidRPr="00666096">
        <w:rPr>
          <w:sz w:val="16"/>
        </w:rPr>
        <w:t>ствую</w:t>
      </w:r>
      <w:proofErr w:type="spellEnd"/>
      <w:r w:rsidRPr="00666096">
        <w:rPr>
          <w:sz w:val="16"/>
        </w:rPr>
        <w:t>-│тори- │       │      │       │    │       │      │        │      │</w:t>
      </w:r>
      <w:proofErr w:type="spellStart"/>
      <w:r w:rsidRPr="00666096">
        <w:rPr>
          <w:sz w:val="16"/>
        </w:rPr>
        <w:t>нефте</w:t>
      </w:r>
      <w:proofErr w:type="spellEnd"/>
      <w:r w:rsidRPr="00666096">
        <w:rPr>
          <w:sz w:val="16"/>
        </w:rPr>
        <w:t>-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</w:t>
      </w:r>
      <w:proofErr w:type="gramStart"/>
      <w:r w:rsidRPr="00666096">
        <w:rPr>
          <w:sz w:val="16"/>
        </w:rPr>
        <w:t>ОКОПФ)│</w:t>
      </w:r>
      <w:proofErr w:type="spellStart"/>
      <w:proofErr w:type="gramEnd"/>
      <w:r w:rsidRPr="00666096">
        <w:rPr>
          <w:sz w:val="16"/>
        </w:rPr>
        <w:t>прия</w:t>
      </w:r>
      <w:proofErr w:type="spellEnd"/>
      <w:r w:rsidRPr="00666096">
        <w:rPr>
          <w:sz w:val="16"/>
        </w:rPr>
        <w:t>- │пред- │       │       │     │       │      │      │</w:t>
      </w:r>
      <w:proofErr w:type="spellStart"/>
      <w:r w:rsidRPr="00666096">
        <w:rPr>
          <w:sz w:val="16"/>
        </w:rPr>
        <w:t>щего</w:t>
      </w:r>
      <w:proofErr w:type="spellEnd"/>
      <w:r w:rsidRPr="00666096">
        <w:rPr>
          <w:sz w:val="16"/>
        </w:rPr>
        <w:t xml:space="preserve">  │</w:t>
      </w:r>
      <w:proofErr w:type="spellStart"/>
      <w:r w:rsidRPr="00666096">
        <w:rPr>
          <w:sz w:val="16"/>
        </w:rPr>
        <w:t>ально</w:t>
      </w:r>
      <w:proofErr w:type="spellEnd"/>
      <w:r w:rsidRPr="00666096">
        <w:rPr>
          <w:sz w:val="16"/>
        </w:rPr>
        <w:t>-│       │      │       │    │       │      │        │      │</w:t>
      </w:r>
      <w:proofErr w:type="spellStart"/>
      <w:r w:rsidRPr="00666096">
        <w:rPr>
          <w:sz w:val="16"/>
        </w:rPr>
        <w:t>продук</w:t>
      </w:r>
      <w:proofErr w:type="spellEnd"/>
      <w:r w:rsidRPr="00666096">
        <w:rPr>
          <w:sz w:val="16"/>
        </w:rPr>
        <w:t>-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│&lt;1&gt;   │</w:t>
      </w:r>
      <w:proofErr w:type="spellStart"/>
      <w:r w:rsidRPr="00666096">
        <w:rPr>
          <w:sz w:val="16"/>
        </w:rPr>
        <w:t>тий</w:t>
      </w:r>
      <w:proofErr w:type="spellEnd"/>
      <w:r w:rsidRPr="00666096">
        <w:rPr>
          <w:sz w:val="16"/>
        </w:rPr>
        <w:t xml:space="preserve"> и │</w:t>
      </w:r>
      <w:proofErr w:type="spellStart"/>
      <w:r w:rsidRPr="00666096">
        <w:rPr>
          <w:sz w:val="16"/>
        </w:rPr>
        <w:t>прини</w:t>
      </w:r>
      <w:proofErr w:type="spellEnd"/>
      <w:r w:rsidRPr="00666096">
        <w:rPr>
          <w:sz w:val="16"/>
        </w:rPr>
        <w:t>-│       │       │     │       │      │      │</w:t>
      </w:r>
      <w:proofErr w:type="spellStart"/>
      <w:r w:rsidRPr="00666096">
        <w:rPr>
          <w:sz w:val="16"/>
        </w:rPr>
        <w:t>субъ</w:t>
      </w:r>
      <w:proofErr w:type="spellEnd"/>
      <w:r w:rsidRPr="00666096">
        <w:rPr>
          <w:sz w:val="16"/>
        </w:rPr>
        <w:t>- │обо-  │       │      │       │    │       │      │        │      │</w:t>
      </w:r>
      <w:proofErr w:type="spellStart"/>
      <w:proofErr w:type="gramStart"/>
      <w:r w:rsidRPr="00666096">
        <w:rPr>
          <w:sz w:val="16"/>
        </w:rPr>
        <w:t>тов</w:t>
      </w:r>
      <w:proofErr w:type="spellEnd"/>
      <w:r w:rsidRPr="00666096">
        <w:rPr>
          <w:sz w:val="16"/>
        </w:rPr>
        <w:t xml:space="preserve">,   </w:t>
      </w:r>
      <w:proofErr w:type="gramEnd"/>
      <w:r w:rsidRPr="00666096">
        <w:rPr>
          <w:sz w:val="16"/>
        </w:rPr>
        <w:t xml:space="preserve">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</w:t>
      </w:r>
      <w:proofErr w:type="spellStart"/>
      <w:r w:rsidRPr="00666096">
        <w:rPr>
          <w:sz w:val="16"/>
        </w:rPr>
        <w:t>орга</w:t>
      </w:r>
      <w:proofErr w:type="spellEnd"/>
      <w:r w:rsidRPr="00666096">
        <w:rPr>
          <w:sz w:val="16"/>
        </w:rPr>
        <w:t>- │</w:t>
      </w:r>
      <w:proofErr w:type="spellStart"/>
      <w:r w:rsidRPr="00666096">
        <w:rPr>
          <w:sz w:val="16"/>
        </w:rPr>
        <w:t>матель</w:t>
      </w:r>
      <w:proofErr w:type="spellEnd"/>
      <w:r w:rsidRPr="00666096">
        <w:rPr>
          <w:sz w:val="16"/>
        </w:rPr>
        <w:t>│       │       │     │       │      │      │</w:t>
      </w:r>
      <w:proofErr w:type="spellStart"/>
      <w:proofErr w:type="gramStart"/>
      <w:r w:rsidRPr="00666096">
        <w:rPr>
          <w:sz w:val="16"/>
        </w:rPr>
        <w:t>екта</w:t>
      </w:r>
      <w:proofErr w:type="spellEnd"/>
      <w:r w:rsidRPr="00666096">
        <w:rPr>
          <w:sz w:val="16"/>
        </w:rPr>
        <w:t xml:space="preserve">  │</w:t>
      </w:r>
      <w:proofErr w:type="spellStart"/>
      <w:proofErr w:type="gramEnd"/>
      <w:r w:rsidRPr="00666096">
        <w:rPr>
          <w:sz w:val="16"/>
        </w:rPr>
        <w:t>соб</w:t>
      </w:r>
      <w:proofErr w:type="spellEnd"/>
      <w:r w:rsidRPr="00666096">
        <w:rPr>
          <w:sz w:val="16"/>
        </w:rPr>
        <w:t>-  │       │      │       │    │       │      │        │      │объем,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│низа- │      │       │       │     │       │      │      │      │лен-  │       │      │       │    │       │      │        │      │м3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lastRenderedPageBreak/>
        <w:t>│      │      │      │       │      │</w:t>
      </w:r>
      <w:proofErr w:type="spellStart"/>
      <w:r w:rsidRPr="00666096">
        <w:rPr>
          <w:sz w:val="16"/>
        </w:rPr>
        <w:t>ций</w:t>
      </w:r>
      <w:proofErr w:type="spellEnd"/>
      <w:r w:rsidRPr="00666096">
        <w:rPr>
          <w:sz w:val="16"/>
        </w:rPr>
        <w:t xml:space="preserve">   │      │       │       │     │       │      │      │      │</w:t>
      </w:r>
      <w:proofErr w:type="spellStart"/>
      <w:proofErr w:type="gramStart"/>
      <w:r w:rsidRPr="00666096">
        <w:rPr>
          <w:sz w:val="16"/>
        </w:rPr>
        <w:t>ного</w:t>
      </w:r>
      <w:proofErr w:type="spellEnd"/>
      <w:r w:rsidRPr="00666096">
        <w:rPr>
          <w:sz w:val="16"/>
        </w:rPr>
        <w:t xml:space="preserve">  │</w:t>
      </w:r>
      <w:proofErr w:type="gramEnd"/>
      <w:r w:rsidRPr="00666096">
        <w:rPr>
          <w:sz w:val="16"/>
        </w:rPr>
        <w:t xml:space="preserve">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│(ОКПО)│      │       │       │     │       │      │      │      │</w:t>
      </w:r>
      <w:proofErr w:type="spellStart"/>
      <w:r w:rsidRPr="00666096">
        <w:rPr>
          <w:sz w:val="16"/>
        </w:rPr>
        <w:t>струк</w:t>
      </w:r>
      <w:proofErr w:type="spellEnd"/>
      <w:r w:rsidRPr="00666096">
        <w:rPr>
          <w:sz w:val="16"/>
        </w:rPr>
        <w:t>-│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│&lt;1&gt;   │      │       │       │     │       │      │      │      │тур-  │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      │      │       │       │     │       │      │      │      │</w:t>
      </w:r>
      <w:proofErr w:type="spellStart"/>
      <w:proofErr w:type="gramStart"/>
      <w:r w:rsidRPr="00666096">
        <w:rPr>
          <w:sz w:val="16"/>
        </w:rPr>
        <w:t>ного</w:t>
      </w:r>
      <w:proofErr w:type="spellEnd"/>
      <w:r w:rsidRPr="00666096">
        <w:rPr>
          <w:sz w:val="16"/>
        </w:rPr>
        <w:t xml:space="preserve">  │</w:t>
      </w:r>
      <w:proofErr w:type="gramEnd"/>
      <w:r w:rsidRPr="00666096">
        <w:rPr>
          <w:sz w:val="16"/>
        </w:rPr>
        <w:t xml:space="preserve">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      │      │       │       │     │       │      │      │      │под-  │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      │      │       │       │     │       │      │      │      │</w:t>
      </w:r>
      <w:proofErr w:type="spellStart"/>
      <w:r w:rsidRPr="00666096">
        <w:rPr>
          <w:sz w:val="16"/>
        </w:rPr>
        <w:t>разде</w:t>
      </w:r>
      <w:proofErr w:type="spellEnd"/>
      <w:r w:rsidRPr="00666096">
        <w:rPr>
          <w:sz w:val="16"/>
        </w:rPr>
        <w:t>-│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      │      │       │       │     │       │      │      │      │</w:t>
      </w:r>
      <w:proofErr w:type="spellStart"/>
      <w:r w:rsidRPr="00666096">
        <w:rPr>
          <w:sz w:val="16"/>
        </w:rPr>
        <w:t>ления</w:t>
      </w:r>
      <w:proofErr w:type="spellEnd"/>
      <w:r w:rsidRPr="00666096">
        <w:rPr>
          <w:sz w:val="16"/>
        </w:rPr>
        <w:t xml:space="preserve"> │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   │      │      │       │      │      │      │       │       │     │       │      │      │      │</w:t>
      </w:r>
      <w:hyperlink w:anchor="P117" w:history="1">
        <w:r w:rsidRPr="00666096">
          <w:rPr>
            <w:sz w:val="16"/>
          </w:rPr>
          <w:t>&lt;2&gt;</w:t>
        </w:r>
      </w:hyperlink>
      <w:r w:rsidRPr="00666096">
        <w:rPr>
          <w:sz w:val="16"/>
        </w:rPr>
        <w:t xml:space="preserve">   │       │      │       │    │       │      │        │      │        │      │      │     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├──────┼──────┼──────┼───────┼──────┼──────┼──────┼───────┼───────┼─────┼───────┼──────┼──────┼──────┼──────┼───────┼──────┼───────┼────┼───────┼──────┼────────┼──────┼────────┼──────┼──────┼───────┤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│   1  │  2   │  3   │   4   │   5  │  6   │  7   │   8   │   9   │  10 │   11  │  12  │  13  │  14  │  15  │  16   │  17  │  18   │ 19 │   20  │  21  │   22   │  23  │  24    │  25  │  26  │   27  │</w:t>
      </w:r>
    </w:p>
    <w:p w:rsidR="00835B93" w:rsidRPr="00666096" w:rsidRDefault="00835B93">
      <w:pPr>
        <w:pStyle w:val="ConsPlusNonformat"/>
        <w:jc w:val="both"/>
      </w:pPr>
      <w:r w:rsidRPr="00666096">
        <w:rPr>
          <w:sz w:val="16"/>
        </w:rPr>
        <w:t>└──────┴──────┴──────┴───────┴──────┴──────┴──────┴───────┴───────┴─────┴───────┴──────┴──────┴──────┴──────┴───────┴──────┴───────┴────┴───────┴──────┴────────┴──────┴────────┴──────┴──────┴───────┘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--------------------------------</w:t>
      </w:r>
    </w:p>
    <w:p w:rsidR="00835B93" w:rsidRPr="00666096" w:rsidRDefault="00835B93">
      <w:pPr>
        <w:pStyle w:val="ConsPlusNormal"/>
        <w:ind w:firstLine="540"/>
        <w:jc w:val="both"/>
      </w:pPr>
      <w:bookmarkStart w:id="7" w:name="P116"/>
      <w:bookmarkEnd w:id="7"/>
      <w:r w:rsidRPr="00666096">
        <w:t>&lt;1&gt; Восьмизначный код для юридических лиц, десятизначный код для индивидуальных предпринимателей.</w:t>
      </w:r>
    </w:p>
    <w:p w:rsidR="00835B93" w:rsidRPr="00666096" w:rsidRDefault="00835B93">
      <w:pPr>
        <w:pStyle w:val="ConsPlusNormal"/>
        <w:ind w:firstLine="540"/>
        <w:jc w:val="both"/>
      </w:pPr>
      <w:bookmarkStart w:id="8" w:name="P117"/>
      <w:bookmarkEnd w:id="8"/>
      <w:r w:rsidRPr="00666096">
        <w:t xml:space="preserve">&lt;2&gt; </w:t>
      </w:r>
      <w:proofErr w:type="spellStart"/>
      <w:r w:rsidRPr="00666096">
        <w:t>Четырнадцатизначный</w:t>
      </w:r>
      <w:proofErr w:type="spellEnd"/>
      <w:r w:rsidRPr="00666096">
        <w:t xml:space="preserve"> код.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center"/>
      </w:pPr>
      <w:bookmarkStart w:id="9" w:name="P119"/>
      <w:bookmarkEnd w:id="9"/>
      <w:r w:rsidRPr="00666096">
        <w:t>Раздел III. Основные показатели, характеризующие состояние</w:t>
      </w:r>
    </w:p>
    <w:p w:rsidR="00835B93" w:rsidRPr="00666096" w:rsidRDefault="00835B93">
      <w:pPr>
        <w:pStyle w:val="ConsPlusNormal"/>
        <w:jc w:val="center"/>
      </w:pPr>
      <w:r w:rsidRPr="00666096">
        <w:t>торговли на территории субъекта Российской Федерации</w:t>
      </w:r>
    </w:p>
    <w:p w:rsidR="00835B93" w:rsidRPr="00666096" w:rsidRDefault="00835B93">
      <w:pPr>
        <w:sectPr w:rsidR="00835B93" w:rsidRPr="00666096">
          <w:pgSz w:w="16838" w:h="11905"/>
          <w:pgMar w:top="1701" w:right="1134" w:bottom="850" w:left="1134" w:header="0" w:footer="0" w:gutter="0"/>
          <w:cols w:space="720"/>
        </w:sectPr>
      </w:pP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840"/>
        <w:gridCol w:w="1680"/>
      </w:tblGrid>
      <w:tr w:rsidR="00666096" w:rsidRPr="00666096">
        <w:trPr>
          <w:trHeight w:val="240"/>
        </w:trPr>
        <w:tc>
          <w:tcPr>
            <w:tcW w:w="72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N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п/п </w:t>
            </w:r>
          </w:p>
        </w:tc>
        <w:tc>
          <w:tcPr>
            <w:tcW w:w="684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  Показатели субъекта Российской Федерации        </w:t>
            </w:r>
          </w:p>
        </w:tc>
        <w:tc>
          <w:tcPr>
            <w:tcW w:w="168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Единица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измерения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1.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 розничной торговли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Млн.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2.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Индекс физического объема оборота розничной торговли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(к соответствующему периоду прошлого </w:t>
            </w:r>
            <w:proofErr w:type="gramStart"/>
            <w:r w:rsidRPr="00666096">
              <w:t xml:space="preserve">года)   </w:t>
            </w:r>
            <w:proofErr w:type="gramEnd"/>
            <w:r w:rsidRPr="00666096">
              <w:t xml:space="preserve">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3.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 розничной торговли на душу населения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Тыс.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4.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 оптовой торговли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Млн.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5.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Индекс физического объема оборота оптовой торговли (к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соответствующему периоду прошлого </w:t>
            </w:r>
            <w:proofErr w:type="gramStart"/>
            <w:r w:rsidRPr="00666096">
              <w:t xml:space="preserve">года)   </w:t>
            </w:r>
            <w:proofErr w:type="gramEnd"/>
            <w:r w:rsidRPr="00666096">
              <w:t xml:space="preserve">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6.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Доля торговли в ВРП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7.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Доля торговли в налоговых платежах, поступивших в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бюджетную систему Российской Федерации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8.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 розничной торговли пищевыми продуктами, включая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напитки, и табачными изделиями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Млн.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9.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Индекс физического объема оборота розничной торговли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пищевыми продуктами, включая напитки, и табачными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изделиями (к соответствующему периоду прошлого </w:t>
            </w:r>
            <w:proofErr w:type="gramStart"/>
            <w:r w:rsidRPr="00666096">
              <w:t xml:space="preserve">года)   </w:t>
            </w:r>
            <w:proofErr w:type="gramEnd"/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10.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 розничной торговли непродовольственными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товарами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Млн.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11.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Индекс физического объема оборота розничной торговли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непродовольственными товарами (к соответствующему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периоду прошлого </w:t>
            </w:r>
            <w:proofErr w:type="gramStart"/>
            <w:r w:rsidRPr="00666096">
              <w:t xml:space="preserve">года)   </w:t>
            </w:r>
            <w:proofErr w:type="gramEnd"/>
            <w:r w:rsidRPr="00666096">
              <w:t xml:space="preserve">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12.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пищевых продуктов, включая напитки, и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табачных изделий в структуре оборота розничной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13.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непродовольственных товаров в структуре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оборота розничной торговли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14.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Объем продаж товаров на розничных рынках и ярмарках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Млн.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15.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Индекс физического объема продаж товаров на розничных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рынках и ярмарках (к соответствующему периоду прошлого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gramStart"/>
            <w:r w:rsidRPr="00666096">
              <w:t xml:space="preserve">года)   </w:t>
            </w:r>
            <w:proofErr w:type="gramEnd"/>
            <w:r w:rsidRPr="00666096">
              <w:t xml:space="preserve">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16.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 розничной торговли торгующих организаций и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индивидуальных предпринимателей вне рынка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Млн.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17.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Индекс физического объема оборота розничной торговли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торгующих организаций и индивидуальных        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предпринимателей вне рынка (к соответствующему периоду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прошлого </w:t>
            </w:r>
            <w:proofErr w:type="gramStart"/>
            <w:r w:rsidRPr="00666096">
              <w:t xml:space="preserve">года)   </w:t>
            </w:r>
            <w:proofErr w:type="gramEnd"/>
            <w:r w:rsidRPr="00666096">
              <w:t xml:space="preserve">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18.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продажи на розничных рынках и ярмарках в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обороте розничной торговли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19.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сетевых торговых структур в общем объеме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оборота розничной торговли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20.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оборота розничной торговли субъектов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малого предпринимательства в общем обороте розничной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21.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оборота розничной торговли индивидуальных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предпринимателей вне рынка в общем обороте розничной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lastRenderedPageBreak/>
              <w:t xml:space="preserve">22.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Доля малых предприятий розничной торговли в общем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числе малых предприятий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23.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Доля малых предприятий оптовой торговли в общем числе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малых предприятий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24.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Доля индивидуальных предпринимателей, занятых в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торговле, в общем количестве индивидуальных   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предпринимателей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25.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Численность занятых в розничной торговле, кроме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торговли автотранспортными средствами и мотоциклами;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ремонте бытовых изделий и предметов личного   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пользования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Тыс. чел.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26.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Численность занятых в оптовой торговле, включая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торговлю через агентов, кроме торговли        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автотранспортными средствами и мотоциклами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Тыс. чел.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27.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занятых в торговле от общего количества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занятых в экономике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28.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Среднемесячная начисленная заработная плата работников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предприятий торговли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Руб.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29.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Среднесписочная численность работников организаций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торговли &lt;1&gt;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Тыс. чел.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30.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Иностранные инвестиции в торговлю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Тыс. долл.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31.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иностранных инвестиций в торговлю в общем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объеме иностранных инвестиций в экономику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32.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Инвестиции в основной капитал, направленные на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развитие торговли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Млн. руб.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33.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Удельный вес инвестиций в торговлю в общем объеме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инвестиций в основной капитал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34.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Уровень рентабельности к выручке от продажи товаров,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продукции (работ, услуг) организаций оптовой торговли,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включая торговлю через агентов, кроме торговли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автотранспортными средствами и мотоциклами (без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субъектов малого </w:t>
            </w:r>
            <w:proofErr w:type="gramStart"/>
            <w:r w:rsidRPr="00666096">
              <w:t xml:space="preserve">предпринимательства)   </w:t>
            </w:r>
            <w:proofErr w:type="gramEnd"/>
            <w:r w:rsidRPr="00666096">
              <w:t xml:space="preserve">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35.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Уровень рентабельности к выручке от продажи товаров,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продукции (работ, услуг) организаций розничной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торговли, кроме торговли автотранспортными средствами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 мотоциклами; ремонта бытовых изделий и предметов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личного пользования (без субъектов малого           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gramStart"/>
            <w:r w:rsidRPr="00666096">
              <w:t xml:space="preserve">предпринимательства)   </w:t>
            </w:r>
            <w:proofErr w:type="gramEnd"/>
            <w:r w:rsidRPr="00666096">
              <w:t xml:space="preserve">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  <w:tr w:rsidR="00666096" w:rsidRPr="006660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36. </w:t>
            </w:r>
          </w:p>
        </w:tc>
        <w:tc>
          <w:tcPr>
            <w:tcW w:w="68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Доля прибыльных организаций торговли к общему числу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организаций оптовой и розничной торговли (без 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субъектов малого </w:t>
            </w:r>
            <w:proofErr w:type="gramStart"/>
            <w:r w:rsidRPr="00666096">
              <w:t xml:space="preserve">предпринимательства)   </w:t>
            </w:r>
            <w:proofErr w:type="gramEnd"/>
            <w:r w:rsidRPr="00666096">
              <w:t xml:space="preserve">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%      </w:t>
            </w:r>
          </w:p>
        </w:tc>
      </w:tr>
    </w:tbl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Default="00835B93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Pr="00666096" w:rsidRDefault="006C45FE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right"/>
      </w:pPr>
      <w:r w:rsidRPr="00666096">
        <w:lastRenderedPageBreak/>
        <w:t>Приложение 2</w:t>
      </w:r>
    </w:p>
    <w:p w:rsidR="00835B93" w:rsidRPr="00666096" w:rsidRDefault="00835B93">
      <w:pPr>
        <w:pStyle w:val="ConsPlusNormal"/>
        <w:jc w:val="right"/>
      </w:pPr>
      <w:r w:rsidRPr="00666096">
        <w:t>к Приказу Министерства промышленности</w:t>
      </w:r>
    </w:p>
    <w:p w:rsidR="00835B93" w:rsidRPr="00666096" w:rsidRDefault="00835B93">
      <w:pPr>
        <w:pStyle w:val="ConsPlusNormal"/>
        <w:jc w:val="right"/>
      </w:pPr>
      <w:r w:rsidRPr="00666096">
        <w:t>и торговли Российской Федерации</w:t>
      </w:r>
    </w:p>
    <w:p w:rsidR="00835B93" w:rsidRPr="00666096" w:rsidRDefault="00835B93">
      <w:pPr>
        <w:pStyle w:val="ConsPlusNormal"/>
        <w:jc w:val="right"/>
      </w:pPr>
      <w:r w:rsidRPr="00666096">
        <w:t>от 16.07.2010 N 602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Title"/>
        <w:jc w:val="center"/>
      </w:pPr>
      <w:bookmarkStart w:id="10" w:name="P258"/>
      <w:bookmarkEnd w:id="10"/>
      <w:r w:rsidRPr="00666096">
        <w:t>ПОРЯДОК ФОРМИРОВАНИЯ ТОРГОВОГО РЕЕСТРА</w:t>
      </w:r>
    </w:p>
    <w:p w:rsidR="00835B93" w:rsidRPr="00666096" w:rsidRDefault="00835B93">
      <w:pPr>
        <w:pStyle w:val="ConsPlusNormal"/>
        <w:jc w:val="center"/>
      </w:pPr>
    </w:p>
    <w:p w:rsidR="00835B93" w:rsidRPr="00666096" w:rsidRDefault="00835B93">
      <w:pPr>
        <w:pStyle w:val="ConsPlusNormal"/>
        <w:jc w:val="center"/>
      </w:pPr>
      <w:r w:rsidRPr="00666096">
        <w:t>I. Общая часть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1. Формирование торгового реестра субъекта Российской Федерации осуществляется органом государственной власти субъекта Российской Федерации путем внесения в него сведений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а также о состоянии торговли на территории соответствующего субъекта Российской Федерации.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center"/>
      </w:pPr>
      <w:r w:rsidRPr="00666096">
        <w:t>II. Внесение сведений в торговый реестр</w:t>
      </w:r>
    </w:p>
    <w:p w:rsidR="00835B93" w:rsidRPr="00666096" w:rsidRDefault="00835B93">
      <w:pPr>
        <w:pStyle w:val="ConsPlusNormal"/>
        <w:jc w:val="center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2. Внесение сведений о хозяйствующих субъектах, осуществляющих торговую деятельность, и внесение сведений о хозяйствующих субъектах, осуществляющих поставки товаров (за исключением производителей товаров), производится: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1) по заявлению хозяйствующего субъекта о внесении сведений в торговый реестр с приложением необходимой информации, указанной в приложениях 1, 2 и 3 к настоящему Порядку, а также следующих документов: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а) заверенной в установленном порядке копии свидетельства о государственной регистрации юридического лица или индивидуального предпринимателя;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б) заверенной в установленном порядке копии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835B93" w:rsidRPr="00666096" w:rsidRDefault="00835B93">
      <w:pPr>
        <w:pStyle w:val="ConsPlusNormal"/>
        <w:ind w:firstLine="540"/>
        <w:jc w:val="both"/>
      </w:pPr>
      <w:bookmarkStart w:id="11" w:name="P270"/>
      <w:bookmarkEnd w:id="11"/>
      <w:r w:rsidRPr="00666096">
        <w:t>в) документов или их копий, подтверждающих информацию хозяйствующего субъекта, осуществляющего торговую деятельность, о принадлежащих ему торговых объектах;</w:t>
      </w:r>
    </w:p>
    <w:p w:rsidR="00835B93" w:rsidRPr="00666096" w:rsidRDefault="00835B93">
      <w:pPr>
        <w:pStyle w:val="ConsPlusNormal"/>
        <w:ind w:firstLine="540"/>
        <w:jc w:val="both"/>
      </w:pPr>
      <w:bookmarkStart w:id="12" w:name="P271"/>
      <w:bookmarkEnd w:id="12"/>
      <w:r w:rsidRPr="00666096">
        <w:t>г) документов или их копий, подтверждающих информацию хозяйствующего субъекта об объектах хозяйствующего субъекта, осуществляющего поставки товаров.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Документы, указанные в подпунктах "в" и "г", предоставляются на каждый объект, вносимый в торговый реестр. После внесения сведений документы возвращаются хозяйствующему субъекту;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2) по результатам сбора сведений органом государственной власти субъекта Российской Федерации и осуществляется на основании акта данного органа государственной власти.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3. Внесение сведений в торговый реестр о состоянии торговли на территории субъекта Российской Федерации осуществляется органом государственной власти субъекта Российской Федерации путем формирования Раздела III торгового реестра по соответствующим формам федерального статистического наблюдения.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center"/>
      </w:pPr>
      <w:r w:rsidRPr="00666096">
        <w:t>III. Изменение (исключение) сведений, содержащихся</w:t>
      </w:r>
    </w:p>
    <w:p w:rsidR="00835B93" w:rsidRPr="00666096" w:rsidRDefault="00835B93">
      <w:pPr>
        <w:pStyle w:val="ConsPlusNormal"/>
        <w:jc w:val="center"/>
      </w:pPr>
      <w:r w:rsidRPr="00666096">
        <w:t>в торговом реестре</w:t>
      </w:r>
    </w:p>
    <w:p w:rsidR="00835B93" w:rsidRPr="00666096" w:rsidRDefault="00835B93">
      <w:pPr>
        <w:pStyle w:val="ConsPlusNormal"/>
        <w:jc w:val="center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4. Внесение изменений и (или) исключение сведений, содержащихся в торговом реестре, производится: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1) по заявлению хозяйствующего субъекта, включенного в торговый реестр, о внесении изменений и (или) исключении сведений;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2) по результатам сбора сведений органом государственной власти субъекта Российской Федерации и осуществляется на основании акта данного органа государственной власти.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Default="00835B93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Pr="00666096" w:rsidRDefault="006C45FE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right"/>
      </w:pPr>
      <w:r w:rsidRPr="00666096">
        <w:t>Приложение 1</w:t>
      </w:r>
    </w:p>
    <w:p w:rsidR="00835B93" w:rsidRPr="00666096" w:rsidRDefault="00835B93">
      <w:pPr>
        <w:pStyle w:val="ConsPlusNormal"/>
        <w:jc w:val="right"/>
      </w:pPr>
      <w:r w:rsidRPr="00666096">
        <w:t>к Порядку формирования</w:t>
      </w:r>
    </w:p>
    <w:p w:rsidR="00835B93" w:rsidRPr="00666096" w:rsidRDefault="00835B93">
      <w:pPr>
        <w:pStyle w:val="ConsPlusNormal"/>
        <w:jc w:val="right"/>
      </w:pPr>
      <w:r w:rsidRPr="00666096">
        <w:t>торгового реестра</w:t>
      </w:r>
    </w:p>
    <w:p w:rsidR="00835B93" w:rsidRPr="00666096" w:rsidRDefault="00835B93">
      <w:pPr>
        <w:pStyle w:val="ConsPlusNormal"/>
        <w:jc w:val="right"/>
      </w:pPr>
    </w:p>
    <w:p w:rsidR="00835B93" w:rsidRPr="00666096" w:rsidRDefault="00835B93">
      <w:pPr>
        <w:pStyle w:val="ConsPlusNormal"/>
        <w:jc w:val="right"/>
      </w:pPr>
      <w:r w:rsidRPr="00666096">
        <w:t>(Рекомендуемое)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nformat"/>
        <w:jc w:val="both"/>
      </w:pPr>
      <w:bookmarkStart w:id="13" w:name="P293"/>
      <w:bookmarkEnd w:id="13"/>
      <w:r w:rsidRPr="00666096">
        <w:t xml:space="preserve">                                Информация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 о хозяйствующем субъекте, представляемая заявителем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           для внесения в торговый реестр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Cell"/>
        <w:jc w:val="both"/>
      </w:pPr>
      <w:r w:rsidRPr="00666096"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835B93" w:rsidRPr="00666096" w:rsidRDefault="00835B93">
      <w:pPr>
        <w:pStyle w:val="ConsPlusCell"/>
        <w:jc w:val="both"/>
      </w:pPr>
      <w:r w:rsidRPr="00666096">
        <w:t xml:space="preserve">│1.1   │Наименование организации (для юридического </w:t>
      </w:r>
      <w:proofErr w:type="gramStart"/>
      <w:r w:rsidRPr="00666096">
        <w:t xml:space="preserve">лица)   </w:t>
      </w:r>
      <w:proofErr w:type="gramEnd"/>
      <w:r w:rsidRPr="00666096">
        <w:t xml:space="preserve">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│1.2   │Торговая марка (бренд), под которой действует хозяйствующий       │</w:t>
      </w:r>
    </w:p>
    <w:p w:rsidR="00835B93" w:rsidRPr="00666096" w:rsidRDefault="00835B93">
      <w:pPr>
        <w:pStyle w:val="ConsPlusCell"/>
        <w:jc w:val="both"/>
      </w:pPr>
      <w:r w:rsidRPr="00666096">
        <w:t>│      │субъект                     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│1.2.1 │                            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│1.2.2 │                            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├──────┼───────────────────────────┬──────────────────────────────────────┤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│1.3   │Юридический адрес (для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│юридического </w:t>
      </w:r>
      <w:proofErr w:type="gramStart"/>
      <w:r w:rsidRPr="00666096">
        <w:t xml:space="preserve">лица)   </w:t>
      </w:r>
      <w:proofErr w:type="gramEnd"/>
      <w:r w:rsidRPr="00666096">
        <w:t xml:space="preserve">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│1.4   │Ф.И.О. руководителя (для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│юридического </w:t>
      </w:r>
      <w:proofErr w:type="gramStart"/>
      <w:r w:rsidRPr="00666096">
        <w:t xml:space="preserve">лица)   </w:t>
      </w:r>
      <w:proofErr w:type="gramEnd"/>
      <w:r w:rsidRPr="00666096">
        <w:t xml:space="preserve">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│1.5   │Индивидуальный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│предприниматель            │______________________________________│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│Ф.И.О. индивидуального предпринимателя│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│1.6   │Место жительства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│физического </w:t>
      </w:r>
      <w:proofErr w:type="gramStart"/>
      <w:r w:rsidRPr="00666096">
        <w:t xml:space="preserve">лица,   </w:t>
      </w:r>
      <w:proofErr w:type="gramEnd"/>
      <w:r w:rsidRPr="00666096">
        <w:t xml:space="preserve">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│зарегистрированного в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│качестве индивидуального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│предпринимателя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│1.7   │Телефон, факс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</w:t>
      </w:r>
      <w:proofErr w:type="gramStart"/>
      <w:r w:rsidRPr="00666096">
        <w:t>│(</w:t>
      </w:r>
      <w:proofErr w:type="gramEnd"/>
      <w:r w:rsidRPr="00666096">
        <w:t>для юридического лица;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│индивидуального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</w:t>
      </w:r>
      <w:proofErr w:type="gramStart"/>
      <w:r w:rsidRPr="00666096">
        <w:t xml:space="preserve">предпринимателя)   </w:t>
      </w:r>
      <w:proofErr w:type="gramEnd"/>
      <w:r w:rsidRPr="00666096">
        <w:t xml:space="preserve">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│__________________ ___________________│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│                           </w:t>
      </w:r>
      <w:proofErr w:type="gramStart"/>
      <w:r w:rsidRPr="00666096">
        <w:t>│  номер</w:t>
      </w:r>
      <w:proofErr w:type="gramEnd"/>
      <w:r w:rsidRPr="00666096">
        <w:t xml:space="preserve"> телефона       номер факса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│1.8   │Код по Общероссийскому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│классификатору предприятий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│и организаций (</w:t>
      </w:r>
      <w:proofErr w:type="gramStart"/>
      <w:r w:rsidRPr="00666096">
        <w:t xml:space="preserve">ОКПО)   </w:t>
      </w:r>
      <w:proofErr w:type="gramEnd"/>
      <w:r w:rsidRPr="00666096">
        <w:t xml:space="preserve">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│1.9   │Идентификационный номер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│налогоплательщика (</w:t>
      </w:r>
      <w:proofErr w:type="gramStart"/>
      <w:r w:rsidRPr="00666096">
        <w:t xml:space="preserve">ИНН)   </w:t>
      </w:r>
      <w:proofErr w:type="gramEnd"/>
      <w:r w:rsidRPr="00666096">
        <w:t xml:space="preserve">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</w:t>
      </w:r>
      <w:proofErr w:type="gramStart"/>
      <w:r w:rsidRPr="00666096">
        <w:t>1.10  │</w:t>
      </w:r>
      <w:proofErr w:type="gramEnd"/>
      <w:r w:rsidRPr="00666096">
        <w:t>Форма собственности (Код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│по </w:t>
      </w:r>
      <w:hyperlink r:id="rId5" w:history="1">
        <w:proofErr w:type="gramStart"/>
        <w:r w:rsidRPr="00666096">
          <w:t>ОКФС</w:t>
        </w:r>
      </w:hyperlink>
      <w:r w:rsidRPr="00666096">
        <w:t xml:space="preserve">)   </w:t>
      </w:r>
      <w:proofErr w:type="gramEnd"/>
      <w:r w:rsidRPr="00666096">
        <w:t xml:space="preserve">  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</w:t>
      </w:r>
      <w:proofErr w:type="gramStart"/>
      <w:r w:rsidRPr="00666096">
        <w:t>1.11  │</w:t>
      </w:r>
      <w:proofErr w:type="gramEnd"/>
      <w:r w:rsidRPr="00666096">
        <w:t>Организационно-правовая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│форма (Код по </w:t>
      </w:r>
      <w:hyperlink r:id="rId6" w:history="1">
        <w:proofErr w:type="gramStart"/>
        <w:r w:rsidRPr="00666096">
          <w:t>ОКОПФ</w:t>
        </w:r>
      </w:hyperlink>
      <w:r w:rsidRPr="00666096">
        <w:t xml:space="preserve">)   </w:t>
      </w:r>
      <w:proofErr w:type="gramEnd"/>
      <w:r w:rsidRPr="00666096">
        <w:t xml:space="preserve">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lastRenderedPageBreak/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</w:t>
      </w:r>
      <w:proofErr w:type="gramStart"/>
      <w:r w:rsidRPr="00666096">
        <w:t>1.12  │</w:t>
      </w:r>
      <w:proofErr w:type="gramEnd"/>
      <w:r w:rsidRPr="00666096">
        <w:t>Вид деятельности (Код по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</w:t>
      </w:r>
      <w:hyperlink r:id="rId7" w:history="1">
        <w:proofErr w:type="gramStart"/>
        <w:r w:rsidRPr="00666096">
          <w:t>ОКВЭД</w:t>
        </w:r>
      </w:hyperlink>
      <w:r w:rsidRPr="00666096">
        <w:t xml:space="preserve">)   </w:t>
      </w:r>
      <w:proofErr w:type="gramEnd"/>
      <w:r w:rsidRPr="00666096">
        <w:t xml:space="preserve">    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├───────────────────────────┼──────────────────────────────────────┤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├───────────────────────────┼──────────────────────────────────────┤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</w:t>
      </w:r>
      <w:proofErr w:type="gramStart"/>
      <w:r w:rsidRPr="00666096">
        <w:t>1.13  │</w:t>
      </w:r>
      <w:proofErr w:type="gramEnd"/>
      <w:r w:rsidRPr="00666096">
        <w:t>Средняя численность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      │работников </w:t>
      </w:r>
      <w:proofErr w:type="gramStart"/>
      <w:r w:rsidRPr="00666096">
        <w:t>хозяйствующего  │</w:t>
      </w:r>
      <w:proofErr w:type="gramEnd"/>
      <w:r w:rsidRPr="00666096">
        <w:t xml:space="preserve">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│субъекта                   │                 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├──────┼───────────────────────────┼──────────────────────┬───────────────┤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</w:t>
      </w:r>
      <w:proofErr w:type="gramStart"/>
      <w:r w:rsidRPr="00666096">
        <w:t>1.14  │</w:t>
      </w:r>
      <w:proofErr w:type="gramEnd"/>
      <w:r w:rsidRPr="00666096">
        <w:t>Способ торговли (отметить) │с использованием      │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│торговых объектов     │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├───────────────────────────┼──────────────────────┼───────────────┤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│без использования     │               │</w:t>
      </w:r>
    </w:p>
    <w:p w:rsidR="00835B93" w:rsidRPr="00666096" w:rsidRDefault="00835B93">
      <w:pPr>
        <w:pStyle w:val="ConsPlusCell"/>
        <w:jc w:val="both"/>
      </w:pPr>
      <w:r w:rsidRPr="00666096">
        <w:t>│      │                           │торгового объекта     │               │</w:t>
      </w:r>
    </w:p>
    <w:p w:rsidR="00835B93" w:rsidRPr="00666096" w:rsidRDefault="00835B93">
      <w:pPr>
        <w:pStyle w:val="ConsPlusCell"/>
        <w:jc w:val="both"/>
      </w:pPr>
      <w:r w:rsidRPr="00666096">
        <w:t>└──────┴───────────────────────────┴──────────────────────┴───────────────┘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jc w:val="right"/>
      </w:pPr>
      <w:r w:rsidRPr="00666096">
        <w:t>Приложение 2</w:t>
      </w:r>
    </w:p>
    <w:p w:rsidR="00835B93" w:rsidRPr="00666096" w:rsidRDefault="00835B93">
      <w:pPr>
        <w:pStyle w:val="ConsPlusNormal"/>
        <w:jc w:val="right"/>
      </w:pPr>
      <w:r w:rsidRPr="00666096">
        <w:t>к Порядку формирования</w:t>
      </w:r>
    </w:p>
    <w:p w:rsidR="00835B93" w:rsidRPr="00666096" w:rsidRDefault="00835B93">
      <w:pPr>
        <w:pStyle w:val="ConsPlusNormal"/>
        <w:jc w:val="right"/>
      </w:pPr>
      <w:r w:rsidRPr="00666096">
        <w:t>торгового реестра</w:t>
      </w:r>
    </w:p>
    <w:p w:rsidR="00835B93" w:rsidRPr="00666096" w:rsidRDefault="00835B93">
      <w:pPr>
        <w:pStyle w:val="ConsPlusNormal"/>
        <w:jc w:val="right"/>
      </w:pPr>
    </w:p>
    <w:p w:rsidR="00835B93" w:rsidRPr="00666096" w:rsidRDefault="00835B93">
      <w:pPr>
        <w:pStyle w:val="ConsPlusNormal"/>
        <w:jc w:val="right"/>
      </w:pPr>
      <w:r w:rsidRPr="00666096">
        <w:t>(Рекомендуемое)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bookmarkStart w:id="14" w:name="P373"/>
      <w:bookmarkEnd w:id="14"/>
      <w:r w:rsidRPr="00666096">
        <w:t xml:space="preserve">                                Информация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    о торговых объектах хозяйствующего субъекта,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осуществляющего торговую деятельность, представляемая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           для внесения в торговый реестр</w:t>
      </w:r>
    </w:p>
    <w:p w:rsidR="00835B93" w:rsidRPr="00666096" w:rsidRDefault="00835B93">
      <w:pPr>
        <w:pStyle w:val="ConsPlusNonformat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 xml:space="preserve">      ______________________________________________________________,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(наименование хозяйствующего субъекта: юридического лица,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          индивидуального предпринимателя)</w:t>
      </w:r>
    </w:p>
    <w:p w:rsidR="00835B93" w:rsidRPr="00666096" w:rsidRDefault="00835B93">
      <w:pPr>
        <w:pStyle w:val="ConsPlusNonformat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2.1. Наименование торгового объекта _______________________________________</w:t>
      </w:r>
    </w:p>
    <w:p w:rsidR="00835B93" w:rsidRPr="00666096" w:rsidRDefault="00835B93">
      <w:pPr>
        <w:pStyle w:val="ConsPlusNonformat"/>
        <w:jc w:val="both"/>
      </w:pPr>
      <w:r w:rsidRPr="00666096">
        <w:t>___________________________________________________________________________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5760"/>
        <w:gridCol w:w="2400"/>
      </w:tblGrid>
      <w:tr w:rsidR="00666096" w:rsidRPr="00666096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576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Код ОКПО, идентификационный код      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территориально-обособленного структурного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подразделения                                 </w:t>
            </w:r>
          </w:p>
        </w:tc>
        <w:tc>
          <w:tcPr>
            <w:tcW w:w="240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2.2. Фактический адрес ____________________________________________________</w:t>
      </w:r>
    </w:p>
    <w:p w:rsidR="00835B93" w:rsidRPr="00666096" w:rsidRDefault="00835B93">
      <w:pPr>
        <w:pStyle w:val="ConsPlusNonformat"/>
        <w:jc w:val="both"/>
      </w:pPr>
      <w:r w:rsidRPr="00666096">
        <w:t>___________________________________________________________________________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0"/>
        <w:gridCol w:w="2040"/>
        <w:gridCol w:w="1320"/>
      </w:tblGrid>
      <w:tr w:rsidR="00666096" w:rsidRPr="00666096">
        <w:trPr>
          <w:trHeight w:val="240"/>
        </w:trPr>
        <w:tc>
          <w:tcPr>
            <w:tcW w:w="4800" w:type="dxa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204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Код по ОКТМО   </w:t>
            </w:r>
          </w:p>
        </w:tc>
        <w:tc>
          <w:tcPr>
            <w:tcW w:w="132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2.3. Телефон, факс ________________________________________________________</w:t>
      </w:r>
    </w:p>
    <w:p w:rsidR="00835B93" w:rsidRPr="00666096" w:rsidRDefault="00835B93">
      <w:pPr>
        <w:pStyle w:val="ConsPlusNonformat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2.4. Основной вид деятельности ____________________________________________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0"/>
        <w:gridCol w:w="2040"/>
        <w:gridCol w:w="1320"/>
      </w:tblGrid>
      <w:tr w:rsidR="00666096" w:rsidRPr="00666096">
        <w:trPr>
          <w:trHeight w:val="240"/>
        </w:trPr>
        <w:tc>
          <w:tcPr>
            <w:tcW w:w="4800" w:type="dxa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204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>Код по ОКВЭД</w:t>
            </w:r>
          </w:p>
        </w:tc>
        <w:tc>
          <w:tcPr>
            <w:tcW w:w="132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lastRenderedPageBreak/>
        <w:t>2.5. Тип торгового объекта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0"/>
        <w:gridCol w:w="2040"/>
        <w:gridCol w:w="1320"/>
      </w:tblGrid>
      <w:tr w:rsidR="00666096" w:rsidRPr="00666096">
        <w:trPr>
          <w:trHeight w:val="240"/>
        </w:trPr>
        <w:tc>
          <w:tcPr>
            <w:tcW w:w="4800" w:type="dxa"/>
            <w:vMerge w:val="restart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204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132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Отметка </w:t>
            </w:r>
          </w:p>
        </w:tc>
      </w:tr>
      <w:tr w:rsidR="00666096" w:rsidRPr="00666096">
        <w:tc>
          <w:tcPr>
            <w:tcW w:w="468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20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Стационарный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>торговый объект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468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204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Нестационарный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>торговый объект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2.6. Вид торгового объекта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80"/>
        <w:gridCol w:w="5160"/>
        <w:gridCol w:w="1320"/>
      </w:tblGrid>
      <w:tr w:rsidR="00666096" w:rsidRPr="00666096">
        <w:trPr>
          <w:trHeight w:val="24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516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132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Отметка </w:t>
            </w: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Универсальный магазин, в </w:t>
            </w:r>
            <w:proofErr w:type="spellStart"/>
            <w:r w:rsidRPr="00666096">
              <w:t>т.ч</w:t>
            </w:r>
            <w:proofErr w:type="spellEnd"/>
            <w:r w:rsidRPr="00666096">
              <w:t xml:space="preserve">.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гипермаркет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универмаг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универмаг "Детский мир"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магазин-склад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супермаркет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универсам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гастроном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товары повседневного спроса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другое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Специализированный              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продовольственный магазин, в </w:t>
            </w:r>
            <w:proofErr w:type="spellStart"/>
            <w:r w:rsidRPr="00666096">
              <w:t>т.ч</w:t>
            </w:r>
            <w:proofErr w:type="spellEnd"/>
            <w:r w:rsidRPr="00666096">
              <w:t xml:space="preserve">.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"Рыба"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"Мясо"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"Колбасы"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"Алкогольные напитки и минеральные воды"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другое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Специализированный непродовольственный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магазин, в </w:t>
            </w:r>
            <w:proofErr w:type="spellStart"/>
            <w:r w:rsidRPr="00666096">
              <w:t>т.ч</w:t>
            </w:r>
            <w:proofErr w:type="spellEnd"/>
            <w:r w:rsidRPr="00666096">
              <w:t xml:space="preserve">.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"Мебель"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>"</w:t>
            </w:r>
            <w:proofErr w:type="spellStart"/>
            <w:r w:rsidRPr="00666096">
              <w:t>Хозтовары</w:t>
            </w:r>
            <w:proofErr w:type="spellEnd"/>
            <w:r w:rsidRPr="00666096">
              <w:t xml:space="preserve">"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"Электротовары"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"Одежда"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"Обувь"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"Ткани"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"Книги"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другое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Неспециализированный продовольственный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магазин, в </w:t>
            </w:r>
            <w:proofErr w:type="spellStart"/>
            <w:r w:rsidRPr="00666096">
              <w:t>т.ч</w:t>
            </w:r>
            <w:proofErr w:type="spellEnd"/>
            <w:r w:rsidRPr="00666096">
              <w:t xml:space="preserve">.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продукты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proofErr w:type="spellStart"/>
            <w:r w:rsidRPr="00666096">
              <w:t>минимаркет</w:t>
            </w:r>
            <w:proofErr w:type="spellEnd"/>
            <w:r w:rsidRPr="00666096">
              <w:t xml:space="preserve">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другое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Неспециализированный непродовольственный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магазин, в </w:t>
            </w:r>
            <w:proofErr w:type="spellStart"/>
            <w:r w:rsidRPr="00666096">
              <w:t>т.ч</w:t>
            </w:r>
            <w:proofErr w:type="spellEnd"/>
            <w:r w:rsidRPr="00666096">
              <w:t xml:space="preserve">.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Дом торговли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Все для дома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Товары для детей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Товары для женщин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Промтовары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Комиссионный магазин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Другое  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Неспециализированные магазины со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смешанным ассортиментом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Иные объекты, в </w:t>
            </w:r>
            <w:proofErr w:type="spellStart"/>
            <w:r w:rsidRPr="00666096">
              <w:t>т.ч</w:t>
            </w:r>
            <w:proofErr w:type="spellEnd"/>
            <w:r w:rsidRPr="00666096">
              <w:t xml:space="preserve">.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Павильон   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>Палатка (</w:t>
            </w:r>
            <w:proofErr w:type="gramStart"/>
            <w:r w:rsidRPr="00666096">
              <w:t xml:space="preserve">киоск)   </w:t>
            </w:r>
            <w:proofErr w:type="gramEnd"/>
            <w:r w:rsidRPr="00666096">
              <w:t xml:space="preserve">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Автозаправочная станция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"Аптеки и аптечные магазины"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Аптечные киоски и пункты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:rsidR="00835B93" w:rsidRPr="00666096" w:rsidRDefault="00835B93"/>
        </w:tc>
        <w:tc>
          <w:tcPr>
            <w:tcW w:w="51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2.7. Основные показатели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Cell"/>
        <w:jc w:val="both"/>
      </w:pPr>
      <w:r w:rsidRPr="00666096"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835B93" w:rsidRPr="00666096" w:rsidRDefault="00835B93">
      <w:pPr>
        <w:pStyle w:val="ConsPlusCell"/>
        <w:jc w:val="both"/>
      </w:pPr>
      <w:r w:rsidRPr="00666096">
        <w:t>│              Наименование показателя              │ Значение показателя │</w:t>
      </w:r>
    </w:p>
    <w:p w:rsidR="00835B93" w:rsidRPr="00666096" w:rsidRDefault="00835B93">
      <w:pPr>
        <w:pStyle w:val="ConsPlusCell"/>
        <w:jc w:val="both"/>
      </w:pPr>
      <w:r w:rsidRPr="00666096"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 xml:space="preserve">│Общая площадь (кв. </w:t>
      </w:r>
      <w:proofErr w:type="gramStart"/>
      <w:r w:rsidRPr="00666096">
        <w:t xml:space="preserve">м)   </w:t>
      </w:r>
      <w:proofErr w:type="gramEnd"/>
      <w:r w:rsidRPr="00666096">
        <w:t xml:space="preserve">                           │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 xml:space="preserve">│в том числе: на праве собственности (кв. </w:t>
      </w:r>
      <w:proofErr w:type="gramStart"/>
      <w:r w:rsidRPr="00666096">
        <w:t xml:space="preserve">м)   </w:t>
      </w:r>
      <w:proofErr w:type="gramEnd"/>
      <w:r w:rsidRPr="00666096">
        <w:t xml:space="preserve">     │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 xml:space="preserve">│   иное законное основание, в </w:t>
      </w:r>
      <w:proofErr w:type="spellStart"/>
      <w:r w:rsidRPr="00666096">
        <w:t>т.ч</w:t>
      </w:r>
      <w:proofErr w:type="spellEnd"/>
      <w:r w:rsidRPr="00666096">
        <w:t xml:space="preserve">. аренда (кв. </w:t>
      </w:r>
      <w:proofErr w:type="gramStart"/>
      <w:r w:rsidRPr="00666096">
        <w:t>м)  │</w:t>
      </w:r>
      <w:proofErr w:type="gramEnd"/>
      <w:r w:rsidRPr="00666096">
        <w:t xml:space="preserve">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 xml:space="preserve">│Площадь торгового объекта </w:t>
      </w:r>
      <w:hyperlink w:anchor="P541" w:history="1">
        <w:r w:rsidRPr="00666096">
          <w:t>&lt;1&gt;</w:t>
        </w:r>
      </w:hyperlink>
      <w:r w:rsidRPr="00666096">
        <w:t xml:space="preserve">                      │                     │</w:t>
      </w:r>
    </w:p>
    <w:p w:rsidR="00835B93" w:rsidRPr="00666096" w:rsidRDefault="00835B93">
      <w:pPr>
        <w:pStyle w:val="ConsPlusCell"/>
        <w:jc w:val="both"/>
      </w:pPr>
      <w:r w:rsidRPr="00666096">
        <w:t xml:space="preserve">│- всего (кв. </w:t>
      </w:r>
      <w:proofErr w:type="gramStart"/>
      <w:r w:rsidRPr="00666096">
        <w:t xml:space="preserve">м)   </w:t>
      </w:r>
      <w:proofErr w:type="gramEnd"/>
      <w:r w:rsidRPr="00666096">
        <w:t xml:space="preserve">                                 │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 xml:space="preserve">│в том числе: на праве собственности (кв. </w:t>
      </w:r>
      <w:proofErr w:type="gramStart"/>
      <w:r w:rsidRPr="00666096">
        <w:t xml:space="preserve">м)   </w:t>
      </w:r>
      <w:proofErr w:type="gramEnd"/>
      <w:r w:rsidRPr="00666096">
        <w:t xml:space="preserve">     │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 xml:space="preserve">│   иное законное основание, в </w:t>
      </w:r>
      <w:proofErr w:type="spellStart"/>
      <w:r w:rsidRPr="00666096">
        <w:t>т.ч</w:t>
      </w:r>
      <w:proofErr w:type="spellEnd"/>
      <w:r w:rsidRPr="00666096">
        <w:t xml:space="preserve">. аренда (кв. </w:t>
      </w:r>
      <w:proofErr w:type="gramStart"/>
      <w:r w:rsidRPr="00666096">
        <w:t>м)  │</w:t>
      </w:r>
      <w:proofErr w:type="gramEnd"/>
      <w:r w:rsidRPr="00666096">
        <w:t xml:space="preserve">                     │</w:t>
      </w:r>
    </w:p>
    <w:p w:rsidR="00835B93" w:rsidRPr="00666096" w:rsidRDefault="00835B93">
      <w:pPr>
        <w:pStyle w:val="ConsPlusCell"/>
        <w:jc w:val="both"/>
      </w:pPr>
      <w:r w:rsidRPr="00666096"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835B93" w:rsidRPr="00666096" w:rsidRDefault="00835B93">
      <w:pPr>
        <w:pStyle w:val="ConsPlusCell"/>
        <w:jc w:val="both"/>
      </w:pPr>
      <w:r w:rsidRPr="00666096">
        <w:t>│Средняя численность работников                     │                     │</w:t>
      </w:r>
    </w:p>
    <w:p w:rsidR="00835B93" w:rsidRPr="00666096" w:rsidRDefault="00835B93">
      <w:pPr>
        <w:pStyle w:val="ConsPlusCell"/>
        <w:jc w:val="both"/>
      </w:pPr>
      <w:r w:rsidRPr="00666096"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--------------------------------</w:t>
      </w:r>
    </w:p>
    <w:p w:rsidR="00835B93" w:rsidRPr="00666096" w:rsidRDefault="00835B93">
      <w:pPr>
        <w:pStyle w:val="ConsPlusNormal"/>
        <w:ind w:firstLine="540"/>
        <w:jc w:val="both"/>
      </w:pPr>
      <w:bookmarkStart w:id="15" w:name="P541"/>
      <w:bookmarkEnd w:id="15"/>
      <w:r w:rsidRPr="00666096">
        <w:t>&lt;1&gt; В соответствии с пунктом 7 статьи 2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Default="00835B93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Default="006C45FE">
      <w:pPr>
        <w:pStyle w:val="ConsPlusNormal"/>
        <w:ind w:firstLine="540"/>
        <w:jc w:val="both"/>
      </w:pPr>
    </w:p>
    <w:p w:rsidR="006C45FE" w:rsidRPr="00666096" w:rsidRDefault="006C45FE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right"/>
      </w:pPr>
      <w:r w:rsidRPr="00666096">
        <w:t>Приложение 3</w:t>
      </w:r>
    </w:p>
    <w:p w:rsidR="00835B93" w:rsidRPr="00666096" w:rsidRDefault="00835B93">
      <w:pPr>
        <w:pStyle w:val="ConsPlusNormal"/>
        <w:jc w:val="right"/>
      </w:pPr>
      <w:r w:rsidRPr="00666096">
        <w:t>к Порядку формирования</w:t>
      </w:r>
    </w:p>
    <w:p w:rsidR="00835B93" w:rsidRPr="00666096" w:rsidRDefault="00835B93">
      <w:pPr>
        <w:pStyle w:val="ConsPlusNormal"/>
        <w:jc w:val="right"/>
      </w:pPr>
      <w:r w:rsidRPr="00666096">
        <w:t>торгового реестра</w:t>
      </w:r>
    </w:p>
    <w:p w:rsidR="00835B93" w:rsidRPr="00666096" w:rsidRDefault="00835B93">
      <w:pPr>
        <w:pStyle w:val="ConsPlusNormal"/>
        <w:jc w:val="right"/>
      </w:pPr>
    </w:p>
    <w:p w:rsidR="00835B93" w:rsidRPr="00666096" w:rsidRDefault="00835B93">
      <w:pPr>
        <w:pStyle w:val="ConsPlusNormal"/>
        <w:jc w:val="right"/>
      </w:pPr>
      <w:r w:rsidRPr="00666096">
        <w:t>(Рекомендуемое)</w:t>
      </w: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bookmarkStart w:id="16" w:name="P553"/>
      <w:bookmarkEnd w:id="16"/>
      <w:r w:rsidRPr="00666096">
        <w:t xml:space="preserve">                                Информация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об объектах хозяйствующего субъекта, осуществляющего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поставки товаров, предоставляемая для внесения в торговый реестр</w:t>
      </w:r>
    </w:p>
    <w:p w:rsidR="00835B93" w:rsidRPr="00666096" w:rsidRDefault="00835B93">
      <w:pPr>
        <w:pStyle w:val="ConsPlusNonformat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 xml:space="preserve">    _________________________________________________________________,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(наименование хозяйствующего субъекта: юридического лица,</w:t>
      </w:r>
    </w:p>
    <w:p w:rsidR="00835B93" w:rsidRPr="00666096" w:rsidRDefault="00835B93">
      <w:pPr>
        <w:pStyle w:val="ConsPlusNonformat"/>
        <w:jc w:val="both"/>
      </w:pPr>
      <w:r w:rsidRPr="00666096">
        <w:t xml:space="preserve">                     индивидуального предпринимателя)</w:t>
      </w:r>
    </w:p>
    <w:p w:rsidR="00835B93" w:rsidRPr="00666096" w:rsidRDefault="00835B93">
      <w:pPr>
        <w:pStyle w:val="ConsPlusNonformat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2.1. Наименование объекта _________________________________________________</w:t>
      </w:r>
    </w:p>
    <w:p w:rsidR="00835B93" w:rsidRPr="00666096" w:rsidRDefault="00835B93">
      <w:pPr>
        <w:pStyle w:val="ConsPlusNonformat"/>
        <w:jc w:val="both"/>
      </w:pPr>
      <w:r w:rsidRPr="00666096">
        <w:t>___________________________________________________________________________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4320"/>
        <w:gridCol w:w="1560"/>
      </w:tblGrid>
      <w:tr w:rsidR="00666096" w:rsidRPr="00666096">
        <w:trPr>
          <w:trHeight w:val="240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432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>Код по ОКПО, идентификационный код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территориально-обособленного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структурного подразделения        </w:t>
            </w:r>
          </w:p>
        </w:tc>
        <w:tc>
          <w:tcPr>
            <w:tcW w:w="156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2.2. Фактический адрес ____________________________________________________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0"/>
        <w:gridCol w:w="2040"/>
        <w:gridCol w:w="1320"/>
      </w:tblGrid>
      <w:tr w:rsidR="00666096" w:rsidRPr="00666096">
        <w:trPr>
          <w:trHeight w:val="240"/>
        </w:trPr>
        <w:tc>
          <w:tcPr>
            <w:tcW w:w="4800" w:type="dxa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204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Код по ОКТМО   </w:t>
            </w:r>
          </w:p>
        </w:tc>
        <w:tc>
          <w:tcPr>
            <w:tcW w:w="132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2.3. Телефон, факс ________________________________________________________</w:t>
      </w:r>
    </w:p>
    <w:p w:rsidR="00835B93" w:rsidRPr="00666096" w:rsidRDefault="00835B93">
      <w:pPr>
        <w:pStyle w:val="ConsPlusNonformat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2.4. Основной вид деятельности ____________________________________________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0"/>
        <w:gridCol w:w="2040"/>
        <w:gridCol w:w="1320"/>
      </w:tblGrid>
      <w:tr w:rsidR="00666096" w:rsidRPr="00666096">
        <w:trPr>
          <w:trHeight w:val="240"/>
        </w:trPr>
        <w:tc>
          <w:tcPr>
            <w:tcW w:w="4800" w:type="dxa"/>
            <w:tcBorders>
              <w:top w:val="nil"/>
              <w:left w:val="nil"/>
              <w:bottom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  <w:tc>
          <w:tcPr>
            <w:tcW w:w="204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>Код по ОКВЭД</w:t>
            </w:r>
          </w:p>
        </w:tc>
        <w:tc>
          <w:tcPr>
            <w:tcW w:w="1320" w:type="dxa"/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nformat"/>
        <w:jc w:val="both"/>
      </w:pPr>
      <w:r w:rsidRPr="00666096">
        <w:t>2.5. Основные показатели</w:t>
      </w:r>
    </w:p>
    <w:p w:rsidR="00835B93" w:rsidRPr="00666096" w:rsidRDefault="00835B93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2760"/>
        <w:gridCol w:w="2880"/>
      </w:tblGrid>
      <w:tr w:rsidR="00666096" w:rsidRPr="00666096">
        <w:trPr>
          <w:trHeight w:val="240"/>
        </w:trPr>
        <w:tc>
          <w:tcPr>
            <w:tcW w:w="6360" w:type="dxa"/>
            <w:gridSpan w:val="2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         Наименование показателя              </w:t>
            </w:r>
          </w:p>
        </w:tc>
        <w:tc>
          <w:tcPr>
            <w:tcW w:w="2880" w:type="dxa"/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Значение показателя  </w:t>
            </w:r>
          </w:p>
        </w:tc>
      </w:tr>
      <w:tr w:rsidR="00666096" w:rsidRPr="00666096">
        <w:trPr>
          <w:trHeight w:val="240"/>
        </w:trPr>
        <w:tc>
          <w:tcPr>
            <w:tcW w:w="3600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    Складское помещение     </w:t>
            </w:r>
          </w:p>
        </w:tc>
        <w:tc>
          <w:tcPr>
            <w:tcW w:w="27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площадь (кв. </w:t>
            </w:r>
            <w:proofErr w:type="gramStart"/>
            <w:r w:rsidRPr="00666096">
              <w:t xml:space="preserve">м)   </w:t>
            </w:r>
            <w:proofErr w:type="gramEnd"/>
            <w:r w:rsidRPr="00666096">
              <w:t xml:space="preserve">   </w:t>
            </w:r>
          </w:p>
        </w:tc>
        <w:tc>
          <w:tcPr>
            <w:tcW w:w="28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3480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27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объем (куб. </w:t>
            </w:r>
            <w:proofErr w:type="gramStart"/>
            <w:r w:rsidRPr="00666096">
              <w:t xml:space="preserve">м)   </w:t>
            </w:r>
            <w:proofErr w:type="gramEnd"/>
            <w:r w:rsidRPr="00666096">
              <w:t xml:space="preserve">    </w:t>
            </w:r>
          </w:p>
        </w:tc>
        <w:tc>
          <w:tcPr>
            <w:tcW w:w="28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rPr>
          <w:trHeight w:val="240"/>
        </w:trPr>
        <w:tc>
          <w:tcPr>
            <w:tcW w:w="6360" w:type="dxa"/>
            <w:gridSpan w:val="2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Резервуар, цистерна и другие емкости для хранения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- объем (куб. </w:t>
            </w:r>
            <w:proofErr w:type="gramStart"/>
            <w:r w:rsidRPr="00666096">
              <w:t xml:space="preserve">м)   </w:t>
            </w:r>
            <w:proofErr w:type="gramEnd"/>
            <w:r w:rsidRPr="00666096">
              <w:t xml:space="preserve">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rPr>
          <w:trHeight w:val="240"/>
        </w:trPr>
        <w:tc>
          <w:tcPr>
            <w:tcW w:w="3600" w:type="dxa"/>
            <w:vMerge w:val="restart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Холодильники (объем         </w:t>
            </w:r>
          </w:p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единовременного хранения    </w:t>
            </w:r>
          </w:p>
          <w:p w:rsidR="00835B93" w:rsidRPr="00666096" w:rsidRDefault="00835B93">
            <w:pPr>
              <w:pStyle w:val="ConsPlusNonformat"/>
              <w:jc w:val="both"/>
            </w:pPr>
            <w:proofErr w:type="gramStart"/>
            <w:r w:rsidRPr="00666096">
              <w:t xml:space="preserve">товара)   </w:t>
            </w:r>
            <w:proofErr w:type="gramEnd"/>
            <w:r w:rsidRPr="00666096">
              <w:t xml:space="preserve">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объем (куб. </w:t>
            </w:r>
            <w:proofErr w:type="gramStart"/>
            <w:r w:rsidRPr="00666096">
              <w:t xml:space="preserve">м)   </w:t>
            </w:r>
            <w:proofErr w:type="gramEnd"/>
            <w:r w:rsidRPr="00666096">
              <w:t xml:space="preserve">    </w:t>
            </w:r>
          </w:p>
        </w:tc>
        <w:tc>
          <w:tcPr>
            <w:tcW w:w="28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c>
          <w:tcPr>
            <w:tcW w:w="3480" w:type="dxa"/>
            <w:vMerge/>
            <w:tcBorders>
              <w:top w:val="nil"/>
            </w:tcBorders>
          </w:tcPr>
          <w:p w:rsidR="00835B93" w:rsidRPr="00666096" w:rsidRDefault="00835B93"/>
        </w:tc>
        <w:tc>
          <w:tcPr>
            <w:tcW w:w="276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>(</w:t>
            </w:r>
            <w:proofErr w:type="gramStart"/>
            <w:r w:rsidRPr="00666096">
              <w:t xml:space="preserve">т)   </w:t>
            </w:r>
            <w:proofErr w:type="gramEnd"/>
            <w:r w:rsidRPr="00666096">
              <w:t xml:space="preserve">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  <w:tr w:rsidR="00666096" w:rsidRPr="00666096">
        <w:trPr>
          <w:trHeight w:val="240"/>
        </w:trPr>
        <w:tc>
          <w:tcPr>
            <w:tcW w:w="6360" w:type="dxa"/>
            <w:gridSpan w:val="2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  <w:r w:rsidRPr="00666096">
              <w:t xml:space="preserve">Средняя численность работников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835B93" w:rsidRPr="00666096" w:rsidRDefault="00835B93">
            <w:pPr>
              <w:pStyle w:val="ConsPlusNonformat"/>
              <w:jc w:val="both"/>
            </w:pPr>
          </w:p>
        </w:tc>
      </w:tr>
    </w:tbl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</w:p>
    <w:p w:rsidR="006C45FE" w:rsidRPr="00666096" w:rsidRDefault="006C45FE">
      <w:pPr>
        <w:pStyle w:val="ConsPlusNormal"/>
        <w:ind w:firstLine="540"/>
        <w:jc w:val="both"/>
      </w:pPr>
      <w:bookmarkStart w:id="17" w:name="_GoBack"/>
      <w:bookmarkEnd w:id="17"/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right"/>
      </w:pPr>
      <w:r w:rsidRPr="00666096">
        <w:t>Приложение 3</w:t>
      </w:r>
    </w:p>
    <w:p w:rsidR="00835B93" w:rsidRPr="00666096" w:rsidRDefault="00835B93">
      <w:pPr>
        <w:pStyle w:val="ConsPlusNormal"/>
        <w:jc w:val="right"/>
      </w:pPr>
      <w:r w:rsidRPr="00666096">
        <w:t>к Приказу Министерства промышленности</w:t>
      </w:r>
    </w:p>
    <w:p w:rsidR="00835B93" w:rsidRPr="00666096" w:rsidRDefault="00835B93">
      <w:pPr>
        <w:pStyle w:val="ConsPlusNormal"/>
        <w:jc w:val="right"/>
      </w:pPr>
      <w:r w:rsidRPr="00666096">
        <w:t>и торговли Российской Федерации</w:t>
      </w:r>
    </w:p>
    <w:p w:rsidR="00835B93" w:rsidRPr="00666096" w:rsidRDefault="00835B93">
      <w:pPr>
        <w:pStyle w:val="ConsPlusNormal"/>
        <w:jc w:val="right"/>
      </w:pPr>
      <w:r w:rsidRPr="00666096">
        <w:t>от 16 июля 2010 г. N 602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Title"/>
        <w:jc w:val="center"/>
      </w:pPr>
      <w:bookmarkStart w:id="18" w:name="P612"/>
      <w:bookmarkEnd w:id="18"/>
      <w:r w:rsidRPr="00666096">
        <w:t>ПОРЯДОК</w:t>
      </w:r>
    </w:p>
    <w:p w:rsidR="00835B93" w:rsidRPr="00666096" w:rsidRDefault="00835B93">
      <w:pPr>
        <w:pStyle w:val="ConsPlusTitle"/>
        <w:jc w:val="center"/>
      </w:pPr>
      <w:r w:rsidRPr="00666096">
        <w:t>ПРЕДОСТАВЛЕНИЯ ИНФОРМАЦИИ, СОДЕРЖАЩЕЙСЯ В ТОРГОВОМ РЕЕСТРЕ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ind w:firstLine="540"/>
        <w:jc w:val="both"/>
      </w:pPr>
      <w:r w:rsidRPr="00666096">
        <w:t>1. Настоящий Порядок определяет правила предоставления органами государственной власти субъекта Российской Федерации информации, содержащейся в торговом реестре.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2. Информация, содержащаяся в торговом реестре, предоставляется уполномоченным органом государственной власти субъекта Российской Федерации, осуществляющим ведение торгового реестра, без взимания платы.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3. Информация, содержащаяся в торговом реестре, предоставляется: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в информационно-телекоммуникационной сети "Интернет";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на основании письменных запросов физических и юридических лиц;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на основании официальных запросов федеральных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4. Предоставление содержащейся в торговом реестре информации осуществляется уполномоченным органом государственной власти субъекта Российской Федерации в пятидневный срок со дня получения им соответствующего запроса. Отказ в предоставлении информации, содержащейся в торговом реестре, не допускается.</w:t>
      </w:r>
    </w:p>
    <w:p w:rsidR="00835B93" w:rsidRPr="00666096" w:rsidRDefault="00835B93">
      <w:pPr>
        <w:pStyle w:val="ConsPlusNormal"/>
        <w:ind w:firstLine="540"/>
        <w:jc w:val="both"/>
      </w:pPr>
      <w:r w:rsidRPr="00666096">
        <w:t>5. Уполномоченный орган государственной власти субъекта Российской Федерации ежеквартально не позднее двадцатого числа месяца, следующего за отчетным кварталом, представляет в Министерство промышленности и торговли Российской Федерации и в Федеральную службу государственной статистики обобщенные сведения.</w:t>
      </w:r>
    </w:p>
    <w:p w:rsidR="00835B93" w:rsidRPr="00666096" w:rsidRDefault="00835B93">
      <w:pPr>
        <w:pStyle w:val="ConsPlusNormal"/>
        <w:ind w:firstLine="540"/>
        <w:jc w:val="both"/>
      </w:pPr>
    </w:p>
    <w:p w:rsidR="00835B93" w:rsidRPr="00666096" w:rsidRDefault="00835B93">
      <w:pPr>
        <w:pStyle w:val="ConsPlusNormal"/>
        <w:jc w:val="both"/>
      </w:pPr>
    </w:p>
    <w:p w:rsidR="00835B93" w:rsidRPr="00666096" w:rsidRDefault="00835B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BA2" w:rsidRPr="00666096" w:rsidRDefault="00E02BA2"/>
    <w:sectPr w:rsidR="00E02BA2" w:rsidRPr="00666096" w:rsidSect="00E43F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666096"/>
    <w:rsid w:val="006C45FE"/>
    <w:rsid w:val="00835B93"/>
    <w:rsid w:val="00E0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274E8-5759-42D7-AA40-EAF32573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5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5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5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5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35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5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0BE889AA7A3EC761F53BCD1991C1B78791A6F4CD3BE0C5D1700B916AFB4E7DE104E2DB02DEF31AvCI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BE889AA7A3EC761F53BCD1991C1B78791A7FFCA32E0C5D1700B916AvFIBF" TargetMode="External"/><Relationship Id="rId5" Type="http://schemas.openxmlformats.org/officeDocument/2006/relationships/hyperlink" Target="consultantplus://offline/ref=810BE889AA7A3EC761F53BCD1991C1B78795A7FFCF30E0C5D1700B916AFB4E7DE104E2DB02DEF31BvCI6F" TargetMode="External"/><Relationship Id="rId4" Type="http://schemas.openxmlformats.org/officeDocument/2006/relationships/hyperlink" Target="consultantplus://offline/ref=810BE889AA7A3EC761F53BCD1991C1B78791A6F4CD3BE0C5D1700B916AFB4E7DE104E2DB02DEF31AvCI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Проскурня Дарья Владимировна</dc:creator>
  <cp:keywords/>
  <dc:description/>
  <cp:lastModifiedBy>Проскурня Дарья Владимировна</cp:lastModifiedBy>
  <cp:revision>3</cp:revision>
  <dcterms:created xsi:type="dcterms:W3CDTF">2015-09-07T05:08:00Z</dcterms:created>
  <dcterms:modified xsi:type="dcterms:W3CDTF">2015-09-07T05:15:00Z</dcterms:modified>
</cp:coreProperties>
</file>