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44" w:rsidRDefault="0068624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Title"/>
        <w:jc w:val="center"/>
      </w:pPr>
      <w:r>
        <w:t>ПРАВИТЕЛЬСТВО РОССИЙСКОЙ ФЕДЕРАЦИИ</w:t>
      </w:r>
    </w:p>
    <w:p w:rsidR="00686244" w:rsidRDefault="00686244">
      <w:pPr>
        <w:pStyle w:val="ConsPlusTitle"/>
        <w:jc w:val="center"/>
      </w:pPr>
    </w:p>
    <w:p w:rsidR="00686244" w:rsidRDefault="00686244">
      <w:pPr>
        <w:pStyle w:val="ConsPlusTitle"/>
        <w:jc w:val="center"/>
      </w:pPr>
      <w:r>
        <w:t>ПОСТАНОВЛЕНИЕ</w:t>
      </w:r>
    </w:p>
    <w:p w:rsidR="00686244" w:rsidRDefault="00686244">
      <w:pPr>
        <w:pStyle w:val="ConsPlusTitle"/>
        <w:jc w:val="center"/>
      </w:pPr>
      <w:r>
        <w:t>от 29 октября 2009 г. N 860</w:t>
      </w:r>
    </w:p>
    <w:p w:rsidR="00686244" w:rsidRDefault="00686244">
      <w:pPr>
        <w:pStyle w:val="ConsPlusTitle"/>
        <w:jc w:val="center"/>
      </w:pPr>
    </w:p>
    <w:p w:rsidR="00686244" w:rsidRDefault="00686244">
      <w:pPr>
        <w:pStyle w:val="ConsPlusTitle"/>
        <w:jc w:val="center"/>
      </w:pPr>
      <w:r>
        <w:t>О ТРЕБОВАНИЯХ</w:t>
      </w:r>
    </w:p>
    <w:p w:rsidR="00686244" w:rsidRDefault="00686244">
      <w:pPr>
        <w:pStyle w:val="ConsPlusTitle"/>
        <w:jc w:val="center"/>
      </w:pPr>
      <w:r>
        <w:t>К ОБЕСПЕЧЕННОСТИ АВТОМОБИЛЬНЫХ ДОРОГ ОБЩЕГО ПОЛЬЗОВАНИЯ</w:t>
      </w:r>
    </w:p>
    <w:p w:rsidR="00686244" w:rsidRDefault="00686244">
      <w:pPr>
        <w:pStyle w:val="ConsPlusTitle"/>
        <w:jc w:val="center"/>
      </w:pPr>
      <w:r>
        <w:t>ОБЪЕКТАМИ ДОРОЖНОГО СЕРВИСА, РАЗМЕЩАЕМЫМИ</w:t>
      </w:r>
    </w:p>
    <w:p w:rsidR="00686244" w:rsidRDefault="00686244">
      <w:pPr>
        <w:pStyle w:val="ConsPlusTitle"/>
        <w:jc w:val="center"/>
      </w:pPr>
      <w:r>
        <w:t>В ГРАНИЦАХ ПОЛОС ОТВОДА</w:t>
      </w:r>
    </w:p>
    <w:p w:rsidR="00686244" w:rsidRDefault="00686244">
      <w:pPr>
        <w:pStyle w:val="ConsPlusNormal"/>
        <w:jc w:val="center"/>
      </w:pPr>
      <w:r>
        <w:t>Список изменяющих документов</w:t>
      </w:r>
    </w:p>
    <w:p w:rsidR="00686244" w:rsidRDefault="00686244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29.05.2013 N 451,</w:t>
      </w:r>
      <w:proofErr w:type="gramEnd"/>
    </w:p>
    <w:p w:rsidR="00686244" w:rsidRDefault="00686244">
      <w:pPr>
        <w:pStyle w:val="ConsPlusNormal"/>
        <w:jc w:val="center"/>
      </w:pPr>
      <w:r>
        <w:t xml:space="preserve">с изм., внесенными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686244" w:rsidRDefault="00686244">
      <w:pPr>
        <w:pStyle w:val="ConsPlusNormal"/>
        <w:jc w:val="center"/>
      </w:pPr>
      <w:r>
        <w:t>от 27.08.2015 N 890)</w:t>
      </w:r>
    </w:p>
    <w:p w:rsidR="00686244" w:rsidRDefault="00686244">
      <w:pPr>
        <w:pStyle w:val="ConsPlusNormal"/>
        <w:jc w:val="center"/>
      </w:pPr>
    </w:p>
    <w:p w:rsidR="00686244" w:rsidRDefault="00686244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22</w:t>
        </w:r>
      </w:hyperlink>
      <w:r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686244" w:rsidRDefault="00686244">
      <w:pPr>
        <w:pStyle w:val="ConsPlusNormal"/>
        <w:ind w:firstLine="540"/>
        <w:jc w:val="both"/>
      </w:pPr>
      <w:r>
        <w:t>Установить, что:</w:t>
      </w:r>
    </w:p>
    <w:p w:rsidR="00686244" w:rsidRDefault="00686244">
      <w:pPr>
        <w:pStyle w:val="ConsPlusNormal"/>
        <w:ind w:firstLine="540"/>
        <w:jc w:val="both"/>
      </w:pPr>
      <w:r>
        <w:t>автомобильные дороги общего пользования федерального, регионального, межмуниципального и местного значения обустраиваются различными видами объектов дорожного сервиса, размещаемых в границах полос отвода таких автомобильных дорог, исходя из транспортно-эксплуатационных характеристик и потребительских свойств этих дорог;</w:t>
      </w:r>
    </w:p>
    <w:p w:rsidR="00686244" w:rsidRDefault="00686244">
      <w:pPr>
        <w:pStyle w:val="ConsPlusNormal"/>
        <w:ind w:firstLine="540"/>
        <w:jc w:val="both"/>
      </w:pPr>
      <w:r>
        <w:t>объекты дорожного сервиса различного вида могут объединяться в единые комплексы;</w:t>
      </w:r>
    </w:p>
    <w:p w:rsidR="00686244" w:rsidRDefault="00686244">
      <w:pPr>
        <w:pStyle w:val="ConsPlusNormal"/>
        <w:ind w:firstLine="540"/>
        <w:jc w:val="both"/>
      </w:pPr>
      <w:proofErr w:type="gramStart"/>
      <w:r>
        <w:t xml:space="preserve">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федерального, регионального, межмуниципального и местного значения объектами дорожного сервиса, размещаемыми в границах полос отвода автомобильных дорог, согласно </w:t>
      </w:r>
      <w:hyperlink w:anchor="P35" w:history="1">
        <w:r>
          <w:rPr>
            <w:color w:val="0000FF"/>
          </w:rPr>
          <w:t>приложению N 1</w:t>
        </w:r>
      </w:hyperlink>
      <w:r>
        <w:t>;</w:t>
      </w:r>
      <w:proofErr w:type="gramEnd"/>
    </w:p>
    <w:p w:rsidR="00686244" w:rsidRDefault="00686244">
      <w:pPr>
        <w:pStyle w:val="ConsPlusNormal"/>
        <w:ind w:firstLine="540"/>
        <w:jc w:val="both"/>
      </w:pPr>
      <w:r>
        <w:t xml:space="preserve">на объектах дорожного сервиса, размещаемых в границах полос отвода автомобильных дорог, обеспечивается оказание минимально необходимых услуг в соответствии с требованиями к перечню минимально необходимых услуг, оказываемых на объектах дорожного сервиса, размещаемых в границах полос отвода автомобильных дорог, согласно </w:t>
      </w:r>
      <w:hyperlink w:anchor="P116" w:history="1">
        <w:r>
          <w:rPr>
            <w:color w:val="0000FF"/>
          </w:rPr>
          <w:t>приложению N 2</w:t>
        </w:r>
      </w:hyperlink>
      <w:r>
        <w:t>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right"/>
      </w:pPr>
      <w:r>
        <w:t>Председатель Правительства</w:t>
      </w:r>
    </w:p>
    <w:p w:rsidR="00686244" w:rsidRDefault="00686244">
      <w:pPr>
        <w:pStyle w:val="ConsPlusNormal"/>
        <w:jc w:val="right"/>
      </w:pPr>
      <w:r>
        <w:t>Российской Федерации</w:t>
      </w:r>
    </w:p>
    <w:p w:rsidR="00686244" w:rsidRDefault="00686244">
      <w:pPr>
        <w:pStyle w:val="ConsPlusNormal"/>
        <w:jc w:val="right"/>
      </w:pPr>
      <w:r>
        <w:t>В.ПУТИН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right"/>
      </w:pPr>
      <w:r>
        <w:t>Приложение N 1</w:t>
      </w:r>
    </w:p>
    <w:p w:rsidR="00686244" w:rsidRDefault="00686244">
      <w:pPr>
        <w:pStyle w:val="ConsPlusNormal"/>
        <w:jc w:val="right"/>
      </w:pPr>
      <w:r>
        <w:t>к Постановлению Правительства</w:t>
      </w:r>
    </w:p>
    <w:p w:rsidR="00686244" w:rsidRDefault="00686244">
      <w:pPr>
        <w:pStyle w:val="ConsPlusNormal"/>
        <w:jc w:val="right"/>
      </w:pPr>
      <w:r>
        <w:t>Российской Федерации</w:t>
      </w:r>
    </w:p>
    <w:p w:rsidR="00686244" w:rsidRDefault="00686244">
      <w:pPr>
        <w:pStyle w:val="ConsPlusNormal"/>
        <w:jc w:val="right"/>
      </w:pPr>
      <w:r>
        <w:t>от 29 октября 2009 г. N 860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center"/>
      </w:pPr>
      <w:bookmarkStart w:id="0" w:name="P35"/>
      <w:bookmarkEnd w:id="0"/>
      <w:proofErr w:type="gramStart"/>
      <w:r>
        <w:t>МИНИМАЛЬНО НЕОБХОДИМЫЕ ДЛЯ ОБСЛУЖИВАНИЯ</w:t>
      </w:r>
      <w:proofErr w:type="gramEnd"/>
    </w:p>
    <w:p w:rsidR="00686244" w:rsidRDefault="00686244">
      <w:pPr>
        <w:pStyle w:val="ConsPlusNormal"/>
        <w:jc w:val="center"/>
      </w:pPr>
      <w:r>
        <w:t>УЧАСТНИКОВ ДОРОЖНОГО ДВИЖЕНИЯ ТРЕБОВАНИЯ К ОБЕСПЕЧЕННОСТИ</w:t>
      </w:r>
    </w:p>
    <w:p w:rsidR="00686244" w:rsidRDefault="00686244">
      <w:pPr>
        <w:pStyle w:val="ConsPlusNormal"/>
        <w:jc w:val="center"/>
      </w:pPr>
      <w:r>
        <w:lastRenderedPageBreak/>
        <w:t>АВТОМОБИЛЬНЫХ ДОРОГ ОБЩЕГО ПОЛЬЗОВАНИЯ ФЕДЕРАЛЬНОГО,</w:t>
      </w:r>
    </w:p>
    <w:p w:rsidR="00686244" w:rsidRDefault="00686244">
      <w:pPr>
        <w:pStyle w:val="ConsPlusNormal"/>
        <w:jc w:val="center"/>
      </w:pPr>
      <w:r>
        <w:t>РЕГИОНАЛЬНОГО, МЕЖМУНИЦИПАЛЬНОГО И МЕСТНОГО ЗНАЧЕНИЯ</w:t>
      </w:r>
    </w:p>
    <w:p w:rsidR="00686244" w:rsidRDefault="00686244">
      <w:pPr>
        <w:pStyle w:val="ConsPlusNormal"/>
        <w:jc w:val="center"/>
      </w:pPr>
      <w:r>
        <w:t>ОБЪЕКТАМИ ДОРОЖНОГО СЕРВИСА, РАЗМЕЩАЕМЫМИ</w:t>
      </w:r>
    </w:p>
    <w:p w:rsidR="00686244" w:rsidRDefault="00686244">
      <w:pPr>
        <w:pStyle w:val="ConsPlusNormal"/>
        <w:jc w:val="center"/>
      </w:pPr>
      <w:r>
        <w:t>В ГРАНИЦАХ ПОЛОС ОТВОДА АВТОМОБИЛЬНЫХ ДОРОГ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Cell"/>
        <w:jc w:val="both"/>
      </w:pPr>
      <w:r>
        <w:t>───────────────────────────┬────────────────────────┬──────────────────────</w:t>
      </w:r>
    </w:p>
    <w:p w:rsidR="00686244" w:rsidRDefault="00686244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244" w:rsidRDefault="00686244">
      <w:pPr>
        <w:pStyle w:val="ConsPlusCell"/>
        <w:jc w:val="both"/>
      </w:pPr>
      <w:r>
        <w:t xml:space="preserve">    КонсультантПлюс: примечание.</w:t>
      </w:r>
    </w:p>
    <w:p w:rsidR="00686244" w:rsidRDefault="00686244">
      <w:pPr>
        <w:pStyle w:val="ConsPlusCell"/>
        <w:jc w:val="both"/>
      </w:pPr>
      <w:r>
        <w:t xml:space="preserve">    В 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27.08.2015 N 890 </w:t>
      </w:r>
      <w:proofErr w:type="gramStart"/>
      <w:r>
        <w:t>с</w:t>
      </w:r>
      <w:proofErr w:type="gramEnd"/>
    </w:p>
    <w:p w:rsidR="00686244" w:rsidRDefault="00686244">
      <w:pPr>
        <w:pStyle w:val="ConsPlusCell"/>
        <w:jc w:val="both"/>
      </w:pPr>
      <w:hyperlink r:id="rId10" w:history="1">
        <w:r>
          <w:rPr>
            <w:color w:val="0000FF"/>
          </w:rPr>
          <w:t>1  ноября  2016  года</w:t>
        </w:r>
      </w:hyperlink>
      <w:r>
        <w:t xml:space="preserve">  в  графе  "Вид  объекта  дорожного  сервиса"  строка</w:t>
      </w:r>
    </w:p>
    <w:p w:rsidR="00686244" w:rsidRDefault="00686244">
      <w:pPr>
        <w:pStyle w:val="ConsPlusCell"/>
        <w:jc w:val="both"/>
      </w:pPr>
      <w:r>
        <w:t>"автозаправочная станция" после слов "предприятие торговли" будет дополнена</w:t>
      </w:r>
    </w:p>
    <w:p w:rsidR="00686244" w:rsidRDefault="00686244">
      <w:pPr>
        <w:pStyle w:val="ConsPlusCell"/>
        <w:jc w:val="both"/>
      </w:pPr>
      <w:r>
        <w:t xml:space="preserve">словами   ",   зарядные   колонки  (станции)  для  транспортных  средств  </w:t>
      </w:r>
      <w:proofErr w:type="gramStart"/>
      <w:r>
        <w:t>с</w:t>
      </w:r>
      <w:proofErr w:type="gramEnd"/>
    </w:p>
    <w:p w:rsidR="00686244" w:rsidRDefault="00686244">
      <w:pPr>
        <w:pStyle w:val="ConsPlusCell"/>
        <w:jc w:val="both"/>
      </w:pPr>
      <w:r>
        <w:t>электродвигателями".</w:t>
      </w:r>
    </w:p>
    <w:p w:rsidR="00686244" w:rsidRDefault="00686244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244" w:rsidRDefault="00686244">
      <w:pPr>
        <w:pStyle w:val="ConsPlusCell"/>
        <w:jc w:val="both"/>
      </w:pPr>
      <w:r>
        <w:t xml:space="preserve">     Класс (категория)     │ Вид объекта дорожного  │    </w:t>
      </w:r>
      <w:proofErr w:type="gramStart"/>
      <w:r>
        <w:t>Максимальное</w:t>
      </w:r>
      <w:proofErr w:type="gramEnd"/>
    </w:p>
    <w:p w:rsidR="00686244" w:rsidRDefault="00686244">
      <w:pPr>
        <w:pStyle w:val="ConsPlusCell"/>
        <w:jc w:val="both"/>
      </w:pPr>
      <w:r>
        <w:t xml:space="preserve">    автомобильной дороги   │        сервиса         │  расстояние </w:t>
      </w:r>
      <w:proofErr w:type="gramStart"/>
      <w:r>
        <w:t>между</w:t>
      </w:r>
      <w:proofErr w:type="gramEnd"/>
    </w:p>
    <w:p w:rsidR="00686244" w:rsidRDefault="00686244">
      <w:pPr>
        <w:pStyle w:val="ConsPlusCell"/>
        <w:jc w:val="both"/>
      </w:pPr>
      <w:r>
        <w:t xml:space="preserve">                           │                        │ объектами </w:t>
      </w:r>
      <w:proofErr w:type="gramStart"/>
      <w:r>
        <w:t>дорожного</w:t>
      </w:r>
      <w:proofErr w:type="gramEnd"/>
    </w:p>
    <w:p w:rsidR="00686244" w:rsidRDefault="00686244">
      <w:pPr>
        <w:pStyle w:val="ConsPlusCell"/>
        <w:jc w:val="both"/>
      </w:pPr>
      <w:r>
        <w:t xml:space="preserve">                           │                        │сервиса одного вида,</w:t>
      </w:r>
    </w:p>
    <w:p w:rsidR="00686244" w:rsidRDefault="00686244">
      <w:pPr>
        <w:pStyle w:val="ConsPlusCell"/>
        <w:jc w:val="both"/>
      </w:pPr>
      <w:r>
        <w:t xml:space="preserve">                           │                        │         </w:t>
      </w:r>
      <w:proofErr w:type="gramStart"/>
      <w:r>
        <w:t>км</w:t>
      </w:r>
      <w:proofErr w:type="gramEnd"/>
    </w:p>
    <w:p w:rsidR="00686244" w:rsidRDefault="00686244">
      <w:pPr>
        <w:pStyle w:val="ConsPlusCell"/>
        <w:jc w:val="both"/>
      </w:pPr>
      <w:r>
        <w:t>───────────────────────────┴────────────────────────┴──────────────────────</w:t>
      </w:r>
    </w:p>
    <w:p w:rsidR="00686244" w:rsidRDefault="00686244">
      <w:pPr>
        <w:pStyle w:val="ConsPlusCell"/>
        <w:jc w:val="both"/>
      </w:pPr>
      <w:r>
        <w:t xml:space="preserve"> Автомагистраль (</w:t>
      </w:r>
      <w:proofErr w:type="gramStart"/>
      <w:r>
        <w:t>I</w:t>
      </w:r>
      <w:proofErr w:type="gramEnd"/>
      <w:r>
        <w:t>А),       мотель (кемпинг)                  250</w:t>
      </w:r>
    </w:p>
    <w:p w:rsidR="00686244" w:rsidRDefault="00686244">
      <w:pPr>
        <w:pStyle w:val="ConsPlusCell"/>
        <w:jc w:val="both"/>
      </w:pPr>
      <w:r>
        <w:t xml:space="preserve"> скоростная автомобильная</w:t>
      </w:r>
    </w:p>
    <w:p w:rsidR="00686244" w:rsidRDefault="00686244">
      <w:pPr>
        <w:pStyle w:val="ConsPlusCell"/>
        <w:jc w:val="both"/>
      </w:pPr>
      <w:r>
        <w:t xml:space="preserve"> дорога (</w:t>
      </w:r>
      <w:proofErr w:type="gramStart"/>
      <w:r>
        <w:t>I</w:t>
      </w:r>
      <w:proofErr w:type="gramEnd"/>
      <w:r>
        <w:t>Б),</w:t>
      </w:r>
    </w:p>
    <w:p w:rsidR="00686244" w:rsidRDefault="00686244">
      <w:pPr>
        <w:pStyle w:val="ConsPlusCell"/>
        <w:jc w:val="both"/>
      </w:pPr>
      <w:r>
        <w:t xml:space="preserve"> нескоростная </w:t>
      </w:r>
      <w:proofErr w:type="gramStart"/>
      <w:r>
        <w:t>автомобильная</w:t>
      </w:r>
      <w:proofErr w:type="gramEnd"/>
      <w:r>
        <w:t xml:space="preserve"> пункт общественного               100</w:t>
      </w:r>
    </w:p>
    <w:p w:rsidR="00686244" w:rsidRDefault="00686244">
      <w:pPr>
        <w:pStyle w:val="ConsPlusCell"/>
        <w:jc w:val="both"/>
      </w:pPr>
      <w:r>
        <w:t xml:space="preserve"> дорога (</w:t>
      </w:r>
      <w:proofErr w:type="gramStart"/>
      <w:r>
        <w:t>I</w:t>
      </w:r>
      <w:proofErr w:type="gramEnd"/>
      <w:r>
        <w:t>В)                питания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                           автозаправочная станция           100</w:t>
      </w:r>
    </w:p>
    <w:p w:rsidR="00686244" w:rsidRDefault="00686244">
      <w:pPr>
        <w:pStyle w:val="ConsPlusCell"/>
        <w:jc w:val="both"/>
      </w:pPr>
      <w:r>
        <w:t xml:space="preserve">                            </w:t>
      </w:r>
      <w:proofErr w:type="gramStart"/>
      <w:r>
        <w:t>(включая моечный пункт,</w:t>
      </w:r>
      <w:proofErr w:type="gramEnd"/>
    </w:p>
    <w:p w:rsidR="00686244" w:rsidRDefault="00686244">
      <w:pPr>
        <w:pStyle w:val="ConsPlusCell"/>
        <w:jc w:val="both"/>
      </w:pPr>
      <w:r>
        <w:t xml:space="preserve">                            предприятие торговли)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                           станция </w:t>
      </w:r>
      <w:proofErr w:type="gramStart"/>
      <w:r>
        <w:t>технического</w:t>
      </w:r>
      <w:proofErr w:type="gramEnd"/>
      <w:r>
        <w:t xml:space="preserve">              100</w:t>
      </w:r>
    </w:p>
    <w:p w:rsidR="00686244" w:rsidRDefault="00686244">
      <w:pPr>
        <w:pStyle w:val="ConsPlusCell"/>
        <w:jc w:val="both"/>
      </w:pPr>
      <w:r>
        <w:t xml:space="preserve">                            обслуживания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                           площадка отдыха </w:t>
      </w:r>
      <w:hyperlink w:anchor="P105" w:history="1">
        <w:r>
          <w:rPr>
            <w:color w:val="0000FF"/>
          </w:rPr>
          <w:t>&lt;*&gt;</w:t>
        </w:r>
      </w:hyperlink>
      <w:r>
        <w:t xml:space="preserve">               50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Нескоростная               пункт </w:t>
      </w:r>
      <w:proofErr w:type="gramStart"/>
      <w:r>
        <w:t>общественного</w:t>
      </w:r>
      <w:proofErr w:type="gramEnd"/>
      <w:r>
        <w:t xml:space="preserve">               100</w:t>
      </w:r>
    </w:p>
    <w:p w:rsidR="00686244" w:rsidRDefault="00686244">
      <w:pPr>
        <w:pStyle w:val="ConsPlusCell"/>
        <w:jc w:val="both"/>
      </w:pPr>
      <w:r>
        <w:t xml:space="preserve"> автомобильная дорога (II), питания</w:t>
      </w:r>
    </w:p>
    <w:p w:rsidR="00686244" w:rsidRDefault="00686244">
      <w:pPr>
        <w:pStyle w:val="ConsPlusCell"/>
        <w:jc w:val="both"/>
      </w:pPr>
      <w:r>
        <w:t xml:space="preserve"> нескоростная автомобильная</w:t>
      </w:r>
    </w:p>
    <w:p w:rsidR="00686244" w:rsidRDefault="00686244">
      <w:pPr>
        <w:pStyle w:val="ConsPlusCell"/>
        <w:jc w:val="both"/>
      </w:pPr>
      <w:r>
        <w:t xml:space="preserve"> дорога (III)               автозаправочная станция           100</w:t>
      </w:r>
    </w:p>
    <w:p w:rsidR="00686244" w:rsidRDefault="00686244">
      <w:pPr>
        <w:pStyle w:val="ConsPlusCell"/>
        <w:jc w:val="both"/>
      </w:pPr>
      <w:r>
        <w:t xml:space="preserve">                            </w:t>
      </w:r>
      <w:proofErr w:type="gramStart"/>
      <w:r>
        <w:t>(включая моечный пункт,</w:t>
      </w:r>
      <w:proofErr w:type="gramEnd"/>
    </w:p>
    <w:p w:rsidR="00686244" w:rsidRDefault="00686244">
      <w:pPr>
        <w:pStyle w:val="ConsPlusCell"/>
        <w:jc w:val="both"/>
      </w:pPr>
      <w:r>
        <w:t xml:space="preserve">                            предприятие торговли)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                           станция </w:t>
      </w:r>
      <w:proofErr w:type="gramStart"/>
      <w:r>
        <w:t>технического</w:t>
      </w:r>
      <w:proofErr w:type="gramEnd"/>
      <w:r>
        <w:t xml:space="preserve">              100</w:t>
      </w:r>
    </w:p>
    <w:p w:rsidR="00686244" w:rsidRDefault="00686244">
      <w:pPr>
        <w:pStyle w:val="ConsPlusCell"/>
        <w:jc w:val="both"/>
      </w:pPr>
      <w:r>
        <w:t xml:space="preserve">                            обслуживания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                           площадка отдыха </w:t>
      </w:r>
      <w:hyperlink w:anchor="P105" w:history="1">
        <w:r>
          <w:rPr>
            <w:color w:val="0000FF"/>
          </w:rPr>
          <w:t>&lt;*&gt;</w:t>
        </w:r>
      </w:hyperlink>
      <w:r>
        <w:t xml:space="preserve">               50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Нескоростная               пункт </w:t>
      </w:r>
      <w:proofErr w:type="gramStart"/>
      <w:r>
        <w:t>общественного</w:t>
      </w:r>
      <w:proofErr w:type="gramEnd"/>
      <w:r>
        <w:t xml:space="preserve">               150</w:t>
      </w:r>
    </w:p>
    <w:p w:rsidR="00686244" w:rsidRDefault="00686244">
      <w:pPr>
        <w:pStyle w:val="ConsPlusCell"/>
        <w:jc w:val="both"/>
      </w:pPr>
      <w:r>
        <w:t xml:space="preserve"> автомобильная дорога (IV)  питания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                           автозаправочная станция           150</w:t>
      </w:r>
    </w:p>
    <w:p w:rsidR="00686244" w:rsidRDefault="00686244">
      <w:pPr>
        <w:pStyle w:val="ConsPlusCell"/>
        <w:jc w:val="both"/>
      </w:pPr>
      <w:r>
        <w:t xml:space="preserve">                            </w:t>
      </w:r>
      <w:proofErr w:type="gramStart"/>
      <w:r>
        <w:t>(включая предприятие</w:t>
      </w:r>
      <w:proofErr w:type="gramEnd"/>
    </w:p>
    <w:p w:rsidR="00686244" w:rsidRDefault="00686244">
      <w:pPr>
        <w:pStyle w:val="ConsPlusCell"/>
        <w:jc w:val="both"/>
      </w:pPr>
      <w:r>
        <w:t xml:space="preserve">                            торговли)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                           станция </w:t>
      </w:r>
      <w:proofErr w:type="gramStart"/>
      <w:r>
        <w:t>технического</w:t>
      </w:r>
      <w:proofErr w:type="gramEnd"/>
      <w:r>
        <w:t xml:space="preserve">              150</w:t>
      </w:r>
    </w:p>
    <w:p w:rsidR="00686244" w:rsidRDefault="00686244">
      <w:pPr>
        <w:pStyle w:val="ConsPlusCell"/>
        <w:jc w:val="both"/>
      </w:pPr>
      <w:r>
        <w:t xml:space="preserve">                            обслуживания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                           площадка отдыха                   75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t xml:space="preserve"> Нескоростная               автозаправочная                   300</w:t>
      </w:r>
    </w:p>
    <w:p w:rsidR="00686244" w:rsidRDefault="00686244">
      <w:pPr>
        <w:pStyle w:val="ConsPlusCell"/>
        <w:jc w:val="both"/>
      </w:pPr>
      <w:r>
        <w:t xml:space="preserve"> </w:t>
      </w:r>
      <w:proofErr w:type="gramStart"/>
      <w:r>
        <w:t>автомобильная дорога (V)   станция (включая</w:t>
      </w:r>
      <w:proofErr w:type="gramEnd"/>
    </w:p>
    <w:p w:rsidR="00686244" w:rsidRDefault="00686244">
      <w:pPr>
        <w:pStyle w:val="ConsPlusCell"/>
        <w:jc w:val="both"/>
      </w:pPr>
      <w:r>
        <w:t xml:space="preserve">                            предприятие торговли)</w:t>
      </w:r>
    </w:p>
    <w:p w:rsidR="00686244" w:rsidRDefault="00686244">
      <w:pPr>
        <w:pStyle w:val="ConsPlusCell"/>
        <w:jc w:val="both"/>
      </w:pPr>
    </w:p>
    <w:p w:rsidR="00686244" w:rsidRDefault="00686244">
      <w:pPr>
        <w:pStyle w:val="ConsPlusCell"/>
        <w:jc w:val="both"/>
      </w:pPr>
      <w:r>
        <w:lastRenderedPageBreak/>
        <w:t xml:space="preserve">                            пункт </w:t>
      </w:r>
      <w:proofErr w:type="gramStart"/>
      <w:r>
        <w:t>общественного</w:t>
      </w:r>
      <w:proofErr w:type="gramEnd"/>
      <w:r>
        <w:t xml:space="preserve">               300</w:t>
      </w:r>
    </w:p>
    <w:p w:rsidR="00686244" w:rsidRDefault="00686244">
      <w:pPr>
        <w:pStyle w:val="ConsPlusCell"/>
        <w:jc w:val="both"/>
      </w:pPr>
      <w:r>
        <w:t xml:space="preserve">                            питания</w:t>
      </w:r>
    </w:p>
    <w:p w:rsidR="00686244" w:rsidRDefault="00686244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  <w:r>
        <w:t>--------------------------------</w:t>
      </w:r>
    </w:p>
    <w:p w:rsidR="00686244" w:rsidRDefault="00686244">
      <w:pPr>
        <w:pStyle w:val="ConsPlusNormal"/>
        <w:ind w:firstLine="540"/>
        <w:jc w:val="both"/>
      </w:pPr>
      <w:bookmarkStart w:id="1" w:name="P105"/>
      <w:bookmarkEnd w:id="1"/>
      <w:r>
        <w:t xml:space="preserve">&lt;*&gt; Для автомобильных дорог </w:t>
      </w:r>
      <w:proofErr w:type="gramStart"/>
      <w:r>
        <w:t>I</w:t>
      </w:r>
      <w:proofErr w:type="gramEnd"/>
      <w:r>
        <w:t>А, IБ, IВ и II категорий с числом полос движения 4 и более площадки отдыха должны располагаться по обе стороны автомобильной дороги.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right"/>
      </w:pPr>
      <w:r>
        <w:t>Приложение N 2</w:t>
      </w:r>
    </w:p>
    <w:p w:rsidR="00686244" w:rsidRDefault="00686244">
      <w:pPr>
        <w:pStyle w:val="ConsPlusNormal"/>
        <w:jc w:val="right"/>
      </w:pPr>
      <w:r>
        <w:t>к Постановлению Правительства</w:t>
      </w:r>
    </w:p>
    <w:p w:rsidR="00686244" w:rsidRDefault="00686244">
      <w:pPr>
        <w:pStyle w:val="ConsPlusNormal"/>
        <w:jc w:val="right"/>
      </w:pPr>
      <w:r>
        <w:t>Российской Федерации</w:t>
      </w:r>
    </w:p>
    <w:p w:rsidR="00686244" w:rsidRDefault="00686244">
      <w:pPr>
        <w:pStyle w:val="ConsPlusNormal"/>
        <w:jc w:val="right"/>
      </w:pPr>
      <w:r>
        <w:t>от 29 октября 2009 г. N 860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center"/>
      </w:pPr>
      <w:bookmarkStart w:id="2" w:name="P116"/>
      <w:bookmarkEnd w:id="2"/>
      <w:r>
        <w:t>ТРЕБОВАНИЯ</w:t>
      </w:r>
    </w:p>
    <w:p w:rsidR="00686244" w:rsidRDefault="00686244">
      <w:pPr>
        <w:pStyle w:val="ConsPlusNormal"/>
        <w:jc w:val="center"/>
      </w:pPr>
      <w:r>
        <w:t>К ПЕРЕЧНЮ МИНИМАЛЬНО НЕОБХОДИМЫХ УСЛУГ, ОКАЗЫВАЕМЫХ</w:t>
      </w:r>
    </w:p>
    <w:p w:rsidR="00686244" w:rsidRDefault="00686244">
      <w:pPr>
        <w:pStyle w:val="ConsPlusNormal"/>
        <w:jc w:val="center"/>
      </w:pPr>
      <w:r>
        <w:t>НА ОБЪЕКТАХ ДОРОЖНОГО СЕРВИСА, РАЗМЕЩАЕМЫХ В ГРАНИЦАХ</w:t>
      </w:r>
    </w:p>
    <w:p w:rsidR="00686244" w:rsidRDefault="00686244">
      <w:pPr>
        <w:pStyle w:val="ConsPlusNormal"/>
        <w:jc w:val="center"/>
      </w:pPr>
      <w:r>
        <w:t>ПОЛОС ОТВОДА АВТОМОБИЛЬНЫХ ДОРОГ</w:t>
      </w:r>
    </w:p>
    <w:p w:rsidR="00686244" w:rsidRDefault="00686244">
      <w:pPr>
        <w:pStyle w:val="ConsPlusNormal"/>
        <w:jc w:val="center"/>
      </w:pPr>
      <w:r>
        <w:t>Список изменяющих документов</w:t>
      </w:r>
    </w:p>
    <w:p w:rsidR="00686244" w:rsidRDefault="00686244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29.05.2013 N 451)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center"/>
      </w:pPr>
      <w:r>
        <w:t>Кемпинг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  <w:r>
        <w:t>Необходимость осуществления сезонного (в период летнего потока пассажиров) приема и обслуживания (с частичным самообслуживанием) владельцев и пользователей транспортных средств (проживание в палаточном городке и частично в легких неотапливаемых помещениях), включая обеспечение освещения всей территории объекта в темное время суток, а также предоставление возможности воспользоваться следующими объектами:</w:t>
      </w:r>
    </w:p>
    <w:p w:rsidR="00686244" w:rsidRDefault="00686244">
      <w:pPr>
        <w:pStyle w:val="ConsPlusNormal"/>
        <w:ind w:firstLine="540"/>
        <w:jc w:val="both"/>
      </w:pPr>
      <w:r>
        <w:t>стоянка транспортного средства у места проживания;</w:t>
      </w:r>
    </w:p>
    <w:p w:rsidR="00686244" w:rsidRDefault="00686244">
      <w:pPr>
        <w:pStyle w:val="ConsPlusNormal"/>
        <w:ind w:firstLine="540"/>
        <w:jc w:val="both"/>
      </w:pPr>
      <w:r>
        <w:t>пункт общественного питания;</w:t>
      </w:r>
    </w:p>
    <w:p w:rsidR="00686244" w:rsidRDefault="00686244">
      <w:pPr>
        <w:pStyle w:val="ConsPlusNormal"/>
        <w:ind w:firstLine="540"/>
        <w:jc w:val="both"/>
      </w:pPr>
      <w:r>
        <w:t>туалеты;</w:t>
      </w:r>
    </w:p>
    <w:p w:rsidR="00686244" w:rsidRDefault="00686244">
      <w:pPr>
        <w:pStyle w:val="ConsPlusNormal"/>
        <w:ind w:firstLine="540"/>
        <w:jc w:val="both"/>
      </w:pPr>
      <w:r>
        <w:t>душевые кабины;</w:t>
      </w:r>
    </w:p>
    <w:p w:rsidR="00686244" w:rsidRDefault="00686244">
      <w:pPr>
        <w:pStyle w:val="ConsPlusNormal"/>
        <w:ind w:firstLine="540"/>
        <w:jc w:val="both"/>
      </w:pPr>
      <w:r>
        <w:t>мусоросборники;</w:t>
      </w:r>
    </w:p>
    <w:p w:rsidR="00686244" w:rsidRDefault="00686244">
      <w:pPr>
        <w:pStyle w:val="ConsPlusNormal"/>
        <w:ind w:firstLine="540"/>
        <w:jc w:val="both"/>
      </w:pPr>
      <w:r>
        <w:t>павильон бытового обслуживания, в том числе места для индивидуального приготовления и приема пищи.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center"/>
      </w:pPr>
      <w:r>
        <w:t>Мотель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  <w:r>
        <w:t>Необходимость осуществления круглогодичного приема и обслуживания владельцев и пользователей транспортных сре</w:t>
      </w:r>
      <w:proofErr w:type="gramStart"/>
      <w:r>
        <w:t>дств с кр</w:t>
      </w:r>
      <w:proofErr w:type="gramEnd"/>
      <w:r>
        <w:t>атковременным и длительным сроком пребывания, включая обеспечение освещения всей территории объекта в темное время суток, а также предоставление возможности воспользоваться следующими объектами:</w:t>
      </w:r>
    </w:p>
    <w:p w:rsidR="00686244" w:rsidRDefault="00686244">
      <w:pPr>
        <w:pStyle w:val="ConsPlusNormal"/>
        <w:ind w:firstLine="540"/>
        <w:jc w:val="both"/>
      </w:pPr>
      <w:r>
        <w:t>пункт общественного питания;</w:t>
      </w:r>
    </w:p>
    <w:p w:rsidR="00686244" w:rsidRDefault="00686244">
      <w:pPr>
        <w:pStyle w:val="ConsPlusNormal"/>
        <w:ind w:firstLine="540"/>
        <w:jc w:val="both"/>
      </w:pPr>
      <w:r>
        <w:t>туалеты;</w:t>
      </w:r>
    </w:p>
    <w:p w:rsidR="00686244" w:rsidRDefault="00686244">
      <w:pPr>
        <w:pStyle w:val="ConsPlusNormal"/>
        <w:ind w:firstLine="540"/>
        <w:jc w:val="both"/>
      </w:pPr>
      <w:r>
        <w:t>прачечная;</w:t>
      </w:r>
    </w:p>
    <w:p w:rsidR="00686244" w:rsidRDefault="00686244">
      <w:pPr>
        <w:pStyle w:val="ConsPlusNormal"/>
        <w:ind w:firstLine="540"/>
        <w:jc w:val="both"/>
      </w:pPr>
      <w:r>
        <w:t>средства связи;</w:t>
      </w:r>
    </w:p>
    <w:p w:rsidR="00686244" w:rsidRDefault="00686244">
      <w:pPr>
        <w:pStyle w:val="ConsPlusNormal"/>
        <w:ind w:firstLine="540"/>
        <w:jc w:val="both"/>
      </w:pPr>
      <w:r>
        <w:t>душевые кабины;</w:t>
      </w:r>
    </w:p>
    <w:p w:rsidR="00686244" w:rsidRDefault="00686244">
      <w:pPr>
        <w:pStyle w:val="ConsPlusNormal"/>
        <w:ind w:firstLine="540"/>
        <w:jc w:val="both"/>
      </w:pPr>
      <w:r>
        <w:t>мусоросборники;</w:t>
      </w:r>
    </w:p>
    <w:p w:rsidR="00686244" w:rsidRDefault="00686244">
      <w:pPr>
        <w:pStyle w:val="ConsPlusNormal"/>
        <w:ind w:firstLine="540"/>
        <w:jc w:val="both"/>
      </w:pPr>
      <w:r>
        <w:t>охраняемая стоянка транспортных средств.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center"/>
      </w:pPr>
      <w:r>
        <w:t>Площадка отдыха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  <w:r>
        <w:t>Необходимость осуществления приема владельцев и пользователей транспортных сре</w:t>
      </w:r>
      <w:proofErr w:type="gramStart"/>
      <w:r>
        <w:t>дств дл</w:t>
      </w:r>
      <w:proofErr w:type="gramEnd"/>
      <w:r>
        <w:t>я кратковременного отдыха, включая обеспечение освещения всей территории объекта в темное время суток (при наличии возможности использования существующих электрических сетей), а также предоставление возможности воспользоваться следующими объектами:</w:t>
      </w:r>
    </w:p>
    <w:p w:rsidR="00686244" w:rsidRDefault="00686244">
      <w:pPr>
        <w:pStyle w:val="ConsPlusNormal"/>
        <w:ind w:firstLine="540"/>
        <w:jc w:val="both"/>
      </w:pPr>
      <w:r>
        <w:t>столы и скамейки для отдыха и приема пищи;</w:t>
      </w:r>
    </w:p>
    <w:p w:rsidR="00686244" w:rsidRDefault="00686244">
      <w:pPr>
        <w:pStyle w:val="ConsPlusNormal"/>
        <w:ind w:firstLine="540"/>
        <w:jc w:val="both"/>
      </w:pPr>
      <w:r>
        <w:t>стоянка транспортных средств;</w:t>
      </w:r>
    </w:p>
    <w:p w:rsidR="00686244" w:rsidRDefault="00686244">
      <w:pPr>
        <w:pStyle w:val="ConsPlusNormal"/>
        <w:ind w:firstLine="540"/>
        <w:jc w:val="both"/>
      </w:pPr>
      <w:r>
        <w:t>туалеты;</w:t>
      </w:r>
    </w:p>
    <w:p w:rsidR="00686244" w:rsidRDefault="00686244">
      <w:pPr>
        <w:pStyle w:val="ConsPlusNormal"/>
        <w:ind w:firstLine="540"/>
        <w:jc w:val="both"/>
      </w:pPr>
      <w:r>
        <w:t>мусоросборники.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center"/>
      </w:pPr>
      <w:r>
        <w:t>Пункт общественного питания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  <w:r>
        <w:t xml:space="preserve">Обеспечение </w:t>
      </w:r>
      <w:proofErr w:type="gramStart"/>
      <w:r>
        <w:t>предоставления возможности покупки продуктов питания</w:t>
      </w:r>
      <w:proofErr w:type="gramEnd"/>
      <w:r>
        <w:t xml:space="preserve"> и (или) приема пищи на территории пункта общественного питания, освещения всей территории объекта в темное время суток, а также обеспечение предоставления возможности воспользоваться следующими объектами:</w:t>
      </w:r>
    </w:p>
    <w:p w:rsidR="00686244" w:rsidRDefault="00686244">
      <w:pPr>
        <w:pStyle w:val="ConsPlusNormal"/>
        <w:ind w:firstLine="540"/>
        <w:jc w:val="both"/>
      </w:pPr>
      <w:r>
        <w:t>площадка для стоянки легковых и грузовых автомобилей;</w:t>
      </w:r>
    </w:p>
    <w:p w:rsidR="00686244" w:rsidRDefault="00686244">
      <w:pPr>
        <w:pStyle w:val="ConsPlusNormal"/>
        <w:ind w:firstLine="540"/>
        <w:jc w:val="both"/>
      </w:pPr>
      <w:r>
        <w:t>туалеты;</w:t>
      </w:r>
    </w:p>
    <w:p w:rsidR="00686244" w:rsidRDefault="00686244">
      <w:pPr>
        <w:pStyle w:val="ConsPlusNormal"/>
        <w:ind w:firstLine="540"/>
        <w:jc w:val="both"/>
      </w:pPr>
      <w:r>
        <w:t>мусоросборники.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center"/>
      </w:pPr>
      <w:r>
        <w:t>Автозаправочная станция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  <w:r>
        <w:t xml:space="preserve">Обеспечение </w:t>
      </w:r>
      <w:proofErr w:type="gramStart"/>
      <w:r>
        <w:t>предоставления возможности осуществления заправки транспортных средств</w:t>
      </w:r>
      <w:proofErr w:type="gramEnd"/>
      <w:r>
        <w:t xml:space="preserve"> топливно-смазочными материалами и газовым моторным топливом, освещения всей территории объекта в темное время суток, а также обеспечение предоставления возможности воспользоваться следующими объектами:</w:t>
      </w:r>
    </w:p>
    <w:p w:rsidR="00686244" w:rsidRDefault="0068624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29.05.2013 N 451)</w:t>
      </w:r>
    </w:p>
    <w:p w:rsidR="00686244" w:rsidRDefault="00686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244" w:rsidRDefault="00686244">
      <w:pPr>
        <w:pStyle w:val="ConsPlusNormal"/>
        <w:ind w:firstLine="540"/>
        <w:jc w:val="both"/>
      </w:pPr>
      <w:r>
        <w:t>КонсультантПлюс: примечание.</w:t>
      </w:r>
    </w:p>
    <w:p w:rsidR="00686244" w:rsidRDefault="00686244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27.08.2015 N 890 с </w:t>
      </w:r>
      <w:hyperlink r:id="rId14" w:history="1">
        <w:r>
          <w:rPr>
            <w:color w:val="0000FF"/>
          </w:rPr>
          <w:t>1 ноября 2016 года</w:t>
        </w:r>
      </w:hyperlink>
      <w:r>
        <w:t xml:space="preserve"> раздел "Автозаправочная станция" после абзаца второго будет дополнен абзацем следующего содержания:</w:t>
      </w:r>
    </w:p>
    <w:p w:rsidR="00686244" w:rsidRDefault="00686244">
      <w:pPr>
        <w:pStyle w:val="ConsPlusNormal"/>
        <w:ind w:firstLine="540"/>
        <w:jc w:val="both"/>
      </w:pPr>
      <w:r>
        <w:t>"зарядные колонки (станции) для транспортных средств с электродвигателями</w:t>
      </w:r>
      <w:proofErr w:type="gramStart"/>
      <w:r>
        <w:t>;"</w:t>
      </w:r>
      <w:proofErr w:type="gramEnd"/>
      <w:r>
        <w:t>.</w:t>
      </w:r>
    </w:p>
    <w:p w:rsidR="00686244" w:rsidRDefault="00686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244" w:rsidRDefault="00686244">
      <w:pPr>
        <w:pStyle w:val="ConsPlusNormal"/>
        <w:ind w:firstLine="540"/>
        <w:jc w:val="both"/>
      </w:pPr>
      <w:r>
        <w:t>торговый павильон для продажи технических жидкостей и автомобильных принадлежностей;</w:t>
      </w:r>
    </w:p>
    <w:p w:rsidR="00686244" w:rsidRDefault="00686244">
      <w:pPr>
        <w:pStyle w:val="ConsPlusNormal"/>
        <w:ind w:firstLine="540"/>
        <w:jc w:val="both"/>
      </w:pPr>
      <w:r>
        <w:t>площадка для остановки транспортных средств;</w:t>
      </w:r>
    </w:p>
    <w:p w:rsidR="00686244" w:rsidRDefault="00686244">
      <w:pPr>
        <w:pStyle w:val="ConsPlusNormal"/>
        <w:ind w:firstLine="540"/>
        <w:jc w:val="both"/>
      </w:pPr>
      <w:r>
        <w:t>туалеты;</w:t>
      </w:r>
    </w:p>
    <w:p w:rsidR="00686244" w:rsidRDefault="00686244">
      <w:pPr>
        <w:pStyle w:val="ConsPlusNormal"/>
        <w:ind w:firstLine="540"/>
        <w:jc w:val="both"/>
      </w:pPr>
      <w:r>
        <w:t>мусоросборники;</w:t>
      </w:r>
    </w:p>
    <w:p w:rsidR="00686244" w:rsidRDefault="00686244">
      <w:pPr>
        <w:pStyle w:val="ConsPlusNormal"/>
        <w:ind w:firstLine="540"/>
        <w:jc w:val="both"/>
      </w:pPr>
      <w:r>
        <w:t>средства связи.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center"/>
      </w:pPr>
      <w:r>
        <w:t>Моечный пункт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  <w:r>
        <w:t>Обеспечение предоставления возможности круглогодичной ручной или механизированной мойки легковых автомобилей, а также возможности воспользоваться следующими объектами:</w:t>
      </w:r>
    </w:p>
    <w:p w:rsidR="00686244" w:rsidRDefault="00686244">
      <w:pPr>
        <w:pStyle w:val="ConsPlusNormal"/>
        <w:ind w:firstLine="540"/>
        <w:jc w:val="both"/>
      </w:pPr>
      <w:r>
        <w:t>площадка-стоянка для легковых автомобилей;</w:t>
      </w:r>
    </w:p>
    <w:p w:rsidR="00686244" w:rsidRDefault="00686244">
      <w:pPr>
        <w:pStyle w:val="ConsPlusNormal"/>
        <w:ind w:firstLine="540"/>
        <w:jc w:val="both"/>
      </w:pPr>
      <w:r>
        <w:t>мусоросборники.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center"/>
      </w:pPr>
      <w:r>
        <w:t>Предприятие торговли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  <w:r>
        <w:t>Обеспечение работы торгового павильона, осуществляющего продажу продуктов питания, технических жидкостей и автомобильных принадлежностей, включая предоставление возможности воспользоваться следующими объектами:</w:t>
      </w:r>
    </w:p>
    <w:p w:rsidR="00686244" w:rsidRDefault="00686244">
      <w:pPr>
        <w:pStyle w:val="ConsPlusNormal"/>
        <w:ind w:firstLine="540"/>
        <w:jc w:val="both"/>
      </w:pPr>
      <w:r>
        <w:t>площадка-стоянка для легковых автомобилей;</w:t>
      </w:r>
    </w:p>
    <w:p w:rsidR="00686244" w:rsidRDefault="00686244">
      <w:pPr>
        <w:pStyle w:val="ConsPlusNormal"/>
        <w:ind w:firstLine="540"/>
        <w:jc w:val="both"/>
      </w:pPr>
      <w:r>
        <w:lastRenderedPageBreak/>
        <w:t>мусоросборники.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jc w:val="center"/>
      </w:pPr>
      <w:r>
        <w:t>Станция технического обслуживания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  <w:r>
        <w:t>Обеспечение возможности осуществления круглогодичного производства мелкого аварийного ремонта и технического обслуживания легковых автомобилей, включая предоставление возможности воспользоваться следующими объектами:</w:t>
      </w:r>
    </w:p>
    <w:p w:rsidR="00686244" w:rsidRDefault="00686244">
      <w:pPr>
        <w:pStyle w:val="ConsPlusNormal"/>
        <w:ind w:firstLine="540"/>
        <w:jc w:val="both"/>
      </w:pPr>
      <w:r>
        <w:t>площадка-стоянка для легковых автомобилей;</w:t>
      </w:r>
    </w:p>
    <w:p w:rsidR="00686244" w:rsidRDefault="00686244">
      <w:pPr>
        <w:pStyle w:val="ConsPlusNormal"/>
        <w:ind w:firstLine="540"/>
        <w:jc w:val="both"/>
      </w:pPr>
      <w:r>
        <w:t>мусоросборники.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  <w:r>
        <w:t>Примечание. Оборудование объектов дорожного сервиса обеспечивает беспрепятственный доступ инвалидов (включая инвалидов, использующих кресла-коляски и собак-проводников) к указанным объектам, а также возможность пользования услугами, предусмотренными настоящими требованиями.</w:t>
      </w: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ind w:firstLine="540"/>
        <w:jc w:val="both"/>
      </w:pPr>
    </w:p>
    <w:p w:rsidR="00686244" w:rsidRDefault="00686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2DE" w:rsidRDefault="00B872DE">
      <w:bookmarkStart w:id="3" w:name="_GoBack"/>
      <w:bookmarkEnd w:id="3"/>
    </w:p>
    <w:sectPr w:rsidR="00B872DE" w:rsidSect="0030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44"/>
    <w:rsid w:val="00686244"/>
    <w:rsid w:val="00B8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62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6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62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6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70BC56A9D10468129D47E558E25CD24E07B88736D08635873633D7D2D89FECDDAD6ABD2600D2D240SDL" TargetMode="External"/><Relationship Id="rId13" Type="http://schemas.openxmlformats.org/officeDocument/2006/relationships/hyperlink" Target="consultantplus://offline/ref=9570BC56A9D10468129D47E558E25CD24E06BC833ED18635873633D7D2D89FECDDAD6ABD2600D0D740S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70BC56A9D10468129D47E558E25CD24E06BC833ED18635873633D7D2D89FECDDAD6ABD2600D0D740S7L" TargetMode="External"/><Relationship Id="rId12" Type="http://schemas.openxmlformats.org/officeDocument/2006/relationships/hyperlink" Target="consultantplus://offline/ref=9570BC56A9D10468129D47E558E25CD24E0ABF8837D58635873633D7D2D89FECDDAD6ABD2600D0D640S0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70BC56A9D10468129D47E558E25CD24E0ABF8837D58635873633D7D2D89FECDDAD6ABD2600D0D640S0L" TargetMode="External"/><Relationship Id="rId11" Type="http://schemas.openxmlformats.org/officeDocument/2006/relationships/hyperlink" Target="consultantplus://offline/ref=9570BC56A9D10468129D47E558E25CD24E0ABF8837D58635873633D7D2D89FECDDAD6ABD2600D0D640S0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70BC56A9D10468129D47E558E25CD24E06BC833ED18635873633D7D2D89FECDDAD6ABD2600D0D640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70BC56A9D10468129D47E558E25CD24E06BC833ED18635873633D7D2D89FECDDAD6ABD2600D0D740S7L" TargetMode="External"/><Relationship Id="rId14" Type="http://schemas.openxmlformats.org/officeDocument/2006/relationships/hyperlink" Target="consultantplus://offline/ref=9570BC56A9D10468129D47E558E25CD24E06BC833ED18635873633D7D2D89FECDDAD6ABD2600D0D640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Анастасия Александровна</dc:creator>
  <cp:lastModifiedBy>Киселева Анастасия Александровна</cp:lastModifiedBy>
  <cp:revision>1</cp:revision>
  <dcterms:created xsi:type="dcterms:W3CDTF">2016-01-28T11:18:00Z</dcterms:created>
  <dcterms:modified xsi:type="dcterms:W3CDTF">2016-01-28T11:19:00Z</dcterms:modified>
</cp:coreProperties>
</file>